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9CF5" w14:textId="24FA41E0" w:rsidR="0078746E" w:rsidRPr="001A0CE9" w:rsidRDefault="007F6B62" w:rsidP="00FB4D21">
      <w:pPr>
        <w:pStyle w:val="Heading4"/>
        <w:tabs>
          <w:tab w:val="left" w:pos="5940"/>
        </w:tabs>
        <w:rPr>
          <w:rFonts w:asciiTheme="minorHAnsi" w:hAnsiTheme="minorHAnsi" w:cstheme="minorHAnsi"/>
          <w:color w:val="000000" w:themeColor="text1"/>
          <w:sz w:val="20"/>
          <w:szCs w:val="20"/>
        </w:rPr>
      </w:pPr>
      <w:r w:rsidRPr="001A0CE9">
        <w:rPr>
          <w:rFonts w:asciiTheme="minorHAnsi" w:hAnsiTheme="minorHAnsi" w:cstheme="minorHAnsi"/>
          <w:noProof/>
          <w:color w:val="000000" w:themeColor="text1"/>
          <w:sz w:val="20"/>
          <w:szCs w:val="20"/>
        </w:rPr>
        <w:t>3</w:t>
      </w:r>
      <w:r w:rsidR="00386416" w:rsidRPr="001A0CE9">
        <w:rPr>
          <w:rFonts w:asciiTheme="minorHAnsi" w:hAnsiTheme="minorHAnsi" w:cstheme="minorHAnsi"/>
          <w:noProof/>
          <w:color w:val="000000" w:themeColor="text1"/>
          <w:sz w:val="20"/>
          <w:szCs w:val="20"/>
        </w:rPr>
        <w:t xml:space="preserve"> </w:t>
      </w:r>
      <w:r w:rsidR="0078746E" w:rsidRPr="001A0CE9">
        <w:rPr>
          <w:rFonts w:asciiTheme="minorHAnsi" w:hAnsiTheme="minorHAnsi" w:cstheme="minorHAnsi"/>
          <w:color w:val="000000" w:themeColor="text1"/>
          <w:sz w:val="20"/>
          <w:szCs w:val="20"/>
        </w:rPr>
        <w:t xml:space="preserve"> </w:t>
      </w:r>
      <w:r w:rsidR="0078746E" w:rsidRPr="001A0CE9">
        <w:rPr>
          <w:rFonts w:asciiTheme="minorHAnsi" w:hAnsiTheme="minorHAnsi" w:cstheme="minorHAnsi"/>
          <w:color w:val="000000" w:themeColor="text1"/>
          <w:sz w:val="20"/>
          <w:szCs w:val="20"/>
        </w:rPr>
        <w:tab/>
      </w:r>
    </w:p>
    <w:p w14:paraId="15612924" w14:textId="77777777" w:rsidR="00A60B31" w:rsidRPr="001A0CE9" w:rsidRDefault="00A60B31" w:rsidP="00FB4D21">
      <w:pPr>
        <w:pStyle w:val="Heading4"/>
        <w:jc w:val="center"/>
        <w:rPr>
          <w:rFonts w:asciiTheme="minorHAnsi" w:hAnsiTheme="minorHAnsi" w:cstheme="minorHAnsi"/>
          <w:color w:val="000000" w:themeColor="text1"/>
          <w:sz w:val="20"/>
          <w:szCs w:val="20"/>
        </w:rPr>
      </w:pPr>
      <w:r w:rsidRPr="001A0CE9">
        <w:rPr>
          <w:rFonts w:asciiTheme="minorHAnsi" w:hAnsiTheme="minorHAnsi" w:cstheme="minorHAnsi"/>
          <w:color w:val="000000" w:themeColor="text1"/>
          <w:sz w:val="20"/>
          <w:szCs w:val="20"/>
        </w:rPr>
        <w:t>Curriculum Vita</w:t>
      </w:r>
    </w:p>
    <w:p w14:paraId="4B73FE27" w14:textId="77777777" w:rsidR="00904CEA" w:rsidRPr="001A0CE9" w:rsidRDefault="00904CEA" w:rsidP="00FB4D21">
      <w:pPr>
        <w:rPr>
          <w:rFonts w:asciiTheme="minorHAnsi" w:hAnsiTheme="minorHAnsi" w:cstheme="minorHAnsi"/>
          <w:i w:val="0"/>
          <w:iCs w:val="0"/>
          <w:color w:val="000000" w:themeColor="text1"/>
        </w:rPr>
      </w:pPr>
    </w:p>
    <w:p w14:paraId="3BEA0139" w14:textId="343011F9" w:rsidR="004975DE" w:rsidRPr="001A0CE9" w:rsidRDefault="00AE1261" w:rsidP="00FB4D21">
      <w:pPr>
        <w:pStyle w:val="Heading4"/>
        <w:jc w:val="center"/>
        <w:rPr>
          <w:rFonts w:asciiTheme="minorHAnsi" w:hAnsiTheme="minorHAnsi" w:cstheme="minorHAnsi"/>
          <w:color w:val="000000" w:themeColor="text1"/>
          <w:sz w:val="20"/>
          <w:szCs w:val="20"/>
        </w:rPr>
      </w:pPr>
      <w:proofErr w:type="spellStart"/>
      <w:r w:rsidRPr="001A0CE9">
        <w:rPr>
          <w:rFonts w:asciiTheme="minorHAnsi" w:hAnsiTheme="minorHAnsi" w:cstheme="minorHAnsi"/>
          <w:color w:val="000000" w:themeColor="text1"/>
          <w:sz w:val="20"/>
          <w:szCs w:val="20"/>
        </w:rPr>
        <w:t>Ghassan</w:t>
      </w:r>
      <w:proofErr w:type="spellEnd"/>
      <w:r w:rsidRPr="001A0CE9">
        <w:rPr>
          <w:rFonts w:asciiTheme="minorHAnsi" w:hAnsiTheme="minorHAnsi" w:cstheme="minorHAnsi"/>
          <w:color w:val="000000" w:themeColor="text1"/>
          <w:sz w:val="20"/>
          <w:szCs w:val="20"/>
        </w:rPr>
        <w:t xml:space="preserve"> </w:t>
      </w:r>
      <w:proofErr w:type="spellStart"/>
      <w:r w:rsidRPr="001A0CE9">
        <w:rPr>
          <w:rFonts w:asciiTheme="minorHAnsi" w:hAnsiTheme="minorHAnsi" w:cstheme="minorHAnsi"/>
          <w:color w:val="000000" w:themeColor="text1"/>
          <w:sz w:val="20"/>
          <w:szCs w:val="20"/>
        </w:rPr>
        <w:t>Daas</w:t>
      </w:r>
      <w:proofErr w:type="spellEnd"/>
      <w:r w:rsidR="00A24D2D" w:rsidRPr="001A0CE9">
        <w:rPr>
          <w:rFonts w:asciiTheme="minorHAnsi" w:hAnsiTheme="minorHAnsi" w:cstheme="minorHAnsi"/>
          <w:color w:val="000000" w:themeColor="text1"/>
          <w:sz w:val="20"/>
          <w:szCs w:val="20"/>
        </w:rPr>
        <w:t xml:space="preserve"> </w:t>
      </w:r>
      <w:proofErr w:type="spellStart"/>
      <w:proofErr w:type="gramStart"/>
      <w:r w:rsidR="00A24D2D" w:rsidRPr="001A0CE9">
        <w:rPr>
          <w:rFonts w:asciiTheme="minorHAnsi" w:hAnsiTheme="minorHAnsi" w:cstheme="minorHAnsi"/>
          <w:color w:val="000000" w:themeColor="text1"/>
          <w:sz w:val="20"/>
          <w:szCs w:val="20"/>
        </w:rPr>
        <w:t>DAAS</w:t>
      </w:r>
      <w:proofErr w:type="spellEnd"/>
      <w:r w:rsidR="00A24D2D" w:rsidRPr="001A0CE9">
        <w:rPr>
          <w:rFonts w:asciiTheme="minorHAnsi" w:hAnsiTheme="minorHAnsi" w:cstheme="minorHAnsi"/>
          <w:color w:val="000000" w:themeColor="text1"/>
          <w:sz w:val="20"/>
          <w:szCs w:val="20"/>
        </w:rPr>
        <w:t xml:space="preserve">   </w:t>
      </w:r>
      <w:proofErr w:type="spellStart"/>
      <w:r w:rsidR="00A24D2D" w:rsidRPr="001A0CE9">
        <w:rPr>
          <w:rFonts w:asciiTheme="minorHAnsi" w:hAnsiTheme="minorHAnsi" w:cstheme="minorHAnsi"/>
          <w:color w:val="000000" w:themeColor="text1"/>
          <w:sz w:val="20"/>
          <w:szCs w:val="20"/>
        </w:rPr>
        <w:t>Sa‘aydeh</w:t>
      </w:r>
      <w:proofErr w:type="spellEnd"/>
      <w:proofErr w:type="gramEnd"/>
      <w:r w:rsidRPr="001A0CE9">
        <w:rPr>
          <w:rFonts w:asciiTheme="minorHAnsi" w:hAnsiTheme="minorHAnsi" w:cstheme="minorHAnsi"/>
          <w:color w:val="000000" w:themeColor="text1"/>
          <w:sz w:val="20"/>
          <w:szCs w:val="20"/>
        </w:rPr>
        <w:t xml:space="preserve"> </w:t>
      </w:r>
      <w:proofErr w:type="spellStart"/>
      <w:r w:rsidRPr="001A0CE9">
        <w:rPr>
          <w:rFonts w:asciiTheme="minorHAnsi" w:hAnsiTheme="minorHAnsi" w:cstheme="minorHAnsi"/>
          <w:color w:val="000000" w:themeColor="text1"/>
          <w:sz w:val="20"/>
          <w:szCs w:val="20"/>
        </w:rPr>
        <w:t>Ph.D</w:t>
      </w:r>
      <w:proofErr w:type="spellEnd"/>
    </w:p>
    <w:p w14:paraId="1B3DC67E" w14:textId="6B1A9C7A" w:rsidR="00A60B31" w:rsidRPr="001A0CE9" w:rsidRDefault="00A60B31" w:rsidP="00535B15">
      <w:pPr>
        <w:numPr>
          <w:ilvl w:val="0"/>
          <w:numId w:val="5"/>
        </w:numPr>
        <w:shd w:val="clear" w:color="auto" w:fill="D9D9D9"/>
        <w:ind w:hanging="720"/>
        <w:rPr>
          <w:rFonts w:asciiTheme="minorHAnsi" w:hAnsiTheme="minorHAnsi" w:cstheme="minorHAnsi"/>
          <w:b/>
          <w:bCs/>
          <w:i w:val="0"/>
          <w:iCs w:val="0"/>
          <w:color w:val="000000" w:themeColor="text1"/>
        </w:rPr>
      </w:pPr>
      <w:r w:rsidRPr="001A0CE9">
        <w:rPr>
          <w:rFonts w:asciiTheme="minorHAnsi" w:hAnsiTheme="minorHAnsi" w:cstheme="minorHAnsi"/>
          <w:b/>
          <w:bCs/>
          <w:i w:val="0"/>
          <w:iCs w:val="0"/>
          <w:color w:val="000000" w:themeColor="text1"/>
        </w:rPr>
        <w:t>General Information</w:t>
      </w: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02"/>
        <w:gridCol w:w="6379"/>
      </w:tblGrid>
      <w:tr w:rsidR="00531A2F" w:rsidRPr="001A0CE9" w14:paraId="0DA810B8" w14:textId="77777777" w:rsidTr="005C736A">
        <w:tc>
          <w:tcPr>
            <w:tcW w:w="3402" w:type="dxa"/>
            <w:tcBorders>
              <w:top w:val="nil"/>
              <w:left w:val="nil"/>
              <w:bottom w:val="nil"/>
              <w:right w:val="nil"/>
            </w:tcBorders>
            <w:shd w:val="clear" w:color="auto" w:fill="FFFFFF"/>
          </w:tcPr>
          <w:p w14:paraId="2BF4A0FF"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olor w:val="000000" w:themeColor="text1"/>
                <w:sz w:val="20"/>
                <w:u w:val="single"/>
              </w:rPr>
            </w:pPr>
            <w:r w:rsidRPr="001A0CE9">
              <w:rPr>
                <w:rFonts w:asciiTheme="minorHAnsi" w:hAnsiTheme="minorHAnsi" w:cstheme="minorHAnsi"/>
                <w:b w:val="0"/>
                <w:bCs/>
                <w:caps/>
                <w:color w:val="000000" w:themeColor="text1"/>
                <w:sz w:val="20"/>
                <w:u w:val="single"/>
                <w:lang w:eastAsia="en-US"/>
              </w:rPr>
              <w:t>Family Name:</w:t>
            </w:r>
          </w:p>
        </w:tc>
        <w:tc>
          <w:tcPr>
            <w:tcW w:w="6379" w:type="dxa"/>
            <w:tcBorders>
              <w:top w:val="nil"/>
              <w:left w:val="nil"/>
              <w:bottom w:val="nil"/>
              <w:right w:val="nil"/>
            </w:tcBorders>
            <w:shd w:val="clear" w:color="auto" w:fill="FFFFFF"/>
          </w:tcPr>
          <w:p w14:paraId="62D12C94" w14:textId="76F1D1FA" w:rsidR="00531A2F" w:rsidRPr="001A0CE9" w:rsidRDefault="00FB4D21" w:rsidP="0006781D">
            <w:pPr>
              <w:rPr>
                <w:rFonts w:asciiTheme="minorHAnsi" w:hAnsiTheme="minorHAnsi" w:cstheme="minorHAnsi"/>
                <w:b/>
                <w:bCs/>
                <w:i w:val="0"/>
                <w:iCs w:val="0"/>
                <w:snapToGrid w:val="0"/>
                <w:color w:val="000000" w:themeColor="text1"/>
              </w:rPr>
            </w:pPr>
            <w:r w:rsidRPr="001A0CE9">
              <w:rPr>
                <w:rFonts w:asciiTheme="minorHAnsi" w:hAnsiTheme="minorHAnsi" w:cstheme="minorHAnsi"/>
                <w:b/>
                <w:bCs/>
                <w:i w:val="0"/>
                <w:iCs w:val="0"/>
                <w:noProof/>
                <w:color w:val="000000" w:themeColor="text1"/>
                <w:lang w:eastAsia="en-US"/>
              </w:rPr>
              <mc:AlternateContent>
                <mc:Choice Requires="wps">
                  <w:drawing>
                    <wp:anchor distT="0" distB="0" distL="114300" distR="114300" simplePos="0" relativeHeight="251659264" behindDoc="0" locked="0" layoutInCell="1" allowOverlap="1" wp14:anchorId="60033666" wp14:editId="08D59B9B">
                      <wp:simplePos x="0" y="0"/>
                      <wp:positionH relativeFrom="column">
                        <wp:posOffset>2601879</wp:posOffset>
                      </wp:positionH>
                      <wp:positionV relativeFrom="paragraph">
                        <wp:posOffset>38328</wp:posOffset>
                      </wp:positionV>
                      <wp:extent cx="1219200" cy="812042"/>
                      <wp:effectExtent l="57150" t="38100" r="76200" b="102870"/>
                      <wp:wrapNone/>
                      <wp:docPr id="1" name="Rectangle 1"/>
                      <wp:cNvGraphicFramePr/>
                      <a:graphic xmlns:a="http://schemas.openxmlformats.org/drawingml/2006/main">
                        <a:graphicData uri="http://schemas.microsoft.com/office/word/2010/wordprocessingShape">
                          <wps:wsp>
                            <wps:cNvSpPr/>
                            <wps:spPr>
                              <a:xfrm>
                                <a:off x="0" y="0"/>
                                <a:ext cx="1219200" cy="812042"/>
                              </a:xfrm>
                              <a:prstGeom prst="rect">
                                <a:avLst/>
                              </a:prstGeom>
                            </wps:spPr>
                            <wps:style>
                              <a:lnRef idx="1">
                                <a:schemeClr val="dk1"/>
                              </a:lnRef>
                              <a:fillRef idx="2">
                                <a:schemeClr val="dk1"/>
                              </a:fillRef>
                              <a:effectRef idx="1">
                                <a:schemeClr val="dk1"/>
                              </a:effectRef>
                              <a:fontRef idx="minor">
                                <a:schemeClr val="dk1"/>
                              </a:fontRef>
                            </wps:style>
                            <wps:txbx>
                              <w:txbxContent>
                                <w:p w14:paraId="4B56A649" w14:textId="17743D47" w:rsidR="00702B63" w:rsidRDefault="00702B63" w:rsidP="002B40CD">
                                  <w:pPr>
                                    <w:jc w:val="center"/>
                                  </w:pPr>
                                  <w:r w:rsidRPr="00730E61">
                                    <w:rPr>
                                      <w:noProof/>
                                      <w:lang w:eastAsia="en-US"/>
                                    </w:rPr>
                                    <w:drawing>
                                      <wp:inline distT="0" distB="0" distL="0" distR="0" wp14:anchorId="491EA7C5" wp14:editId="650FEFC4">
                                        <wp:extent cx="1104900" cy="1028700"/>
                                        <wp:effectExtent l="0" t="0" r="0" b="0"/>
                                        <wp:docPr id="3" name="Picture 3" descr="C:\Users\Dr. Ghassan Daas\Desktop\ghas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hassan Daas\Desktop\ghass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390" cy="10356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33666" id="Rectangle 1" o:spid="_x0000_s1026" style="position:absolute;margin-left:204.85pt;margin-top:3pt;width:96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" fillcolor="gray [1616]" strokecolor="black [3040]">
                      <v:fill color2="#d9d9d9 [496]" rotate="t" angle="180" colors="0 #bcbcbc;22938f #d0d0d0;1 #ededed" focus="100%" type="gradient"/>
                      <v:shadow on="t" color="black" opacity="24903f" origin=",.5" offset="0,.55556mm"/>
                      <v:textbox>
                        <w:txbxContent>
                          <w:p w14:paraId="4B56A649" w14:textId="17743D47" w:rsidR="00702B63" w:rsidRDefault="00702B63" w:rsidP="002B40CD">
                            <w:pPr>
                              <w:jc w:val="center"/>
                            </w:pPr>
                            <w:r w:rsidRPr="00730E61">
                              <w:rPr>
                                <w:noProof/>
                                <w:lang w:eastAsia="en-US"/>
                              </w:rPr>
                              <w:drawing>
                                <wp:inline distT="0" distB="0" distL="0" distR="0" wp14:anchorId="491EA7C5" wp14:editId="650FEFC4">
                                  <wp:extent cx="1104900" cy="1028700"/>
                                  <wp:effectExtent l="0" t="0" r="0" b="0"/>
                                  <wp:docPr id="3" name="Picture 3" descr="C:\Users\Dr. Ghassan Daas\Desktop\ghas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hassan Daas\Desktop\ghass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390" cy="1035673"/>
                                          </a:xfrm>
                                          <a:prstGeom prst="rect">
                                            <a:avLst/>
                                          </a:prstGeom>
                                          <a:noFill/>
                                          <a:ln>
                                            <a:noFill/>
                                          </a:ln>
                                        </pic:spPr>
                                      </pic:pic>
                                    </a:graphicData>
                                  </a:graphic>
                                </wp:inline>
                              </w:drawing>
                            </w:r>
                          </w:p>
                        </w:txbxContent>
                      </v:textbox>
                    </v:rect>
                  </w:pict>
                </mc:Fallback>
              </mc:AlternateContent>
            </w:r>
            <w:proofErr w:type="spellStart"/>
            <w:r w:rsidR="00531A2F" w:rsidRPr="001A0CE9">
              <w:rPr>
                <w:rFonts w:asciiTheme="minorHAnsi" w:hAnsiTheme="minorHAnsi" w:cstheme="minorHAnsi"/>
                <w:b/>
                <w:bCs/>
                <w:i w:val="0"/>
                <w:iCs w:val="0"/>
                <w:snapToGrid w:val="0"/>
                <w:color w:val="000000" w:themeColor="text1"/>
              </w:rPr>
              <w:t>DAAS</w:t>
            </w:r>
            <w:proofErr w:type="spellEnd"/>
            <w:r w:rsidR="00531A2F" w:rsidRPr="001A0CE9">
              <w:rPr>
                <w:rFonts w:asciiTheme="minorHAnsi" w:hAnsiTheme="minorHAnsi" w:cstheme="minorHAnsi"/>
                <w:b/>
                <w:bCs/>
                <w:i w:val="0"/>
                <w:iCs w:val="0"/>
                <w:snapToGrid w:val="0"/>
                <w:color w:val="000000" w:themeColor="text1"/>
              </w:rPr>
              <w:t xml:space="preserve">   </w:t>
            </w:r>
            <w:proofErr w:type="spellStart"/>
            <w:r w:rsidR="00531A2F" w:rsidRPr="001A0CE9">
              <w:rPr>
                <w:rFonts w:asciiTheme="minorHAnsi" w:hAnsiTheme="minorHAnsi" w:cstheme="minorHAnsi"/>
                <w:b/>
                <w:bCs/>
                <w:i w:val="0"/>
                <w:iCs w:val="0"/>
                <w:snapToGrid w:val="0"/>
                <w:color w:val="000000" w:themeColor="text1"/>
              </w:rPr>
              <w:t>Sa‘aydeh</w:t>
            </w:r>
            <w:proofErr w:type="spellEnd"/>
          </w:p>
        </w:tc>
      </w:tr>
      <w:tr w:rsidR="00531A2F" w:rsidRPr="001A0CE9" w14:paraId="5B32391C" w14:textId="77777777" w:rsidTr="005C736A">
        <w:tc>
          <w:tcPr>
            <w:tcW w:w="3402" w:type="dxa"/>
            <w:tcBorders>
              <w:top w:val="nil"/>
              <w:left w:val="nil"/>
              <w:bottom w:val="nil"/>
              <w:right w:val="nil"/>
            </w:tcBorders>
            <w:shd w:val="clear" w:color="auto" w:fill="FFFFFF"/>
          </w:tcPr>
          <w:p w14:paraId="03962C5A"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aps/>
                <w:color w:val="000000" w:themeColor="text1"/>
                <w:sz w:val="20"/>
                <w:u w:val="single"/>
                <w:lang w:eastAsia="en-US"/>
              </w:rPr>
            </w:pPr>
            <w:r w:rsidRPr="001A0CE9">
              <w:rPr>
                <w:rFonts w:asciiTheme="minorHAnsi" w:hAnsiTheme="minorHAnsi" w:cstheme="minorHAnsi"/>
                <w:b w:val="0"/>
                <w:bCs/>
                <w:caps/>
                <w:color w:val="000000" w:themeColor="text1"/>
                <w:sz w:val="20"/>
                <w:u w:val="single"/>
                <w:lang w:eastAsia="en-US"/>
              </w:rPr>
              <w:t>First Name:</w:t>
            </w:r>
          </w:p>
        </w:tc>
        <w:tc>
          <w:tcPr>
            <w:tcW w:w="6379" w:type="dxa"/>
            <w:tcBorders>
              <w:top w:val="nil"/>
              <w:left w:val="nil"/>
              <w:bottom w:val="nil"/>
              <w:right w:val="nil"/>
            </w:tcBorders>
            <w:shd w:val="clear" w:color="auto" w:fill="FFFFFF"/>
          </w:tcPr>
          <w:p w14:paraId="33303371" w14:textId="77777777" w:rsidR="00531A2F" w:rsidRPr="001A0CE9" w:rsidRDefault="00531A2F" w:rsidP="0006781D">
            <w:pPr>
              <w:rPr>
                <w:rFonts w:asciiTheme="minorHAnsi" w:hAnsiTheme="minorHAnsi" w:cstheme="minorHAnsi"/>
                <w:b/>
                <w:bCs/>
                <w:i w:val="0"/>
                <w:iCs w:val="0"/>
                <w:snapToGrid w:val="0"/>
                <w:color w:val="000000" w:themeColor="text1"/>
              </w:rPr>
            </w:pPr>
            <w:proofErr w:type="spellStart"/>
            <w:r w:rsidRPr="001A0CE9">
              <w:rPr>
                <w:rFonts w:asciiTheme="minorHAnsi" w:hAnsiTheme="minorHAnsi" w:cstheme="minorHAnsi"/>
                <w:b/>
                <w:bCs/>
                <w:i w:val="0"/>
                <w:iCs w:val="0"/>
                <w:snapToGrid w:val="0"/>
                <w:color w:val="000000" w:themeColor="text1"/>
              </w:rPr>
              <w:t>Ghassan</w:t>
            </w:r>
            <w:proofErr w:type="spellEnd"/>
          </w:p>
        </w:tc>
      </w:tr>
      <w:tr w:rsidR="00531A2F" w:rsidRPr="001A0CE9" w14:paraId="0ADFAD6A" w14:textId="77777777" w:rsidTr="005C736A">
        <w:tc>
          <w:tcPr>
            <w:tcW w:w="3402" w:type="dxa"/>
            <w:tcBorders>
              <w:top w:val="nil"/>
              <w:left w:val="nil"/>
              <w:bottom w:val="nil"/>
              <w:right w:val="nil"/>
            </w:tcBorders>
            <w:shd w:val="clear" w:color="auto" w:fill="FFFFFF"/>
          </w:tcPr>
          <w:p w14:paraId="30C5D6D1"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aps/>
                <w:color w:val="000000" w:themeColor="text1"/>
                <w:sz w:val="20"/>
                <w:u w:val="single"/>
                <w:lang w:eastAsia="en-US"/>
              </w:rPr>
            </w:pPr>
            <w:r w:rsidRPr="001A0CE9">
              <w:rPr>
                <w:rFonts w:asciiTheme="minorHAnsi" w:hAnsiTheme="minorHAnsi" w:cstheme="minorHAnsi"/>
                <w:b w:val="0"/>
                <w:bCs/>
                <w:caps/>
                <w:color w:val="000000" w:themeColor="text1"/>
                <w:sz w:val="20"/>
                <w:u w:val="single"/>
                <w:lang w:eastAsia="en-US"/>
              </w:rPr>
              <w:t>Date of Birth:</w:t>
            </w:r>
          </w:p>
        </w:tc>
        <w:tc>
          <w:tcPr>
            <w:tcW w:w="6379" w:type="dxa"/>
            <w:tcBorders>
              <w:top w:val="nil"/>
              <w:left w:val="nil"/>
              <w:bottom w:val="nil"/>
              <w:right w:val="nil"/>
            </w:tcBorders>
            <w:shd w:val="clear" w:color="auto" w:fill="FFFFFF"/>
          </w:tcPr>
          <w:p w14:paraId="30CEDC21" w14:textId="77777777" w:rsidR="00531A2F" w:rsidRPr="001A0CE9" w:rsidRDefault="00531A2F" w:rsidP="0006781D">
            <w:pPr>
              <w:rPr>
                <w:rFonts w:asciiTheme="minorHAnsi" w:hAnsiTheme="minorHAnsi" w:cstheme="minorHAnsi"/>
                <w:bCs/>
                <w:i w:val="0"/>
                <w:iCs w:val="0"/>
                <w:snapToGrid w:val="0"/>
                <w:color w:val="000000" w:themeColor="text1"/>
              </w:rPr>
            </w:pPr>
            <w:r w:rsidRPr="001A0CE9">
              <w:rPr>
                <w:rFonts w:asciiTheme="minorHAnsi" w:hAnsiTheme="minorHAnsi" w:cstheme="minorHAnsi"/>
                <w:bCs/>
                <w:i w:val="0"/>
                <w:iCs w:val="0"/>
                <w:snapToGrid w:val="0"/>
                <w:color w:val="000000" w:themeColor="text1"/>
              </w:rPr>
              <w:t>1968</w:t>
            </w:r>
          </w:p>
        </w:tc>
      </w:tr>
      <w:tr w:rsidR="00531A2F" w:rsidRPr="001A0CE9" w14:paraId="7D75E68E" w14:textId="77777777" w:rsidTr="005C736A">
        <w:trPr>
          <w:trHeight w:val="469"/>
        </w:trPr>
        <w:tc>
          <w:tcPr>
            <w:tcW w:w="3402" w:type="dxa"/>
            <w:tcBorders>
              <w:top w:val="nil"/>
              <w:left w:val="nil"/>
              <w:bottom w:val="nil"/>
              <w:right w:val="nil"/>
            </w:tcBorders>
            <w:shd w:val="clear" w:color="auto" w:fill="FFFFFF"/>
          </w:tcPr>
          <w:p w14:paraId="420C83AA"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aps/>
                <w:color w:val="000000" w:themeColor="text1"/>
                <w:sz w:val="20"/>
                <w:u w:val="single"/>
                <w:lang w:eastAsia="en-US"/>
              </w:rPr>
            </w:pPr>
            <w:r w:rsidRPr="001A0CE9">
              <w:rPr>
                <w:rFonts w:asciiTheme="minorHAnsi" w:hAnsiTheme="minorHAnsi" w:cstheme="minorHAnsi"/>
                <w:b w:val="0"/>
                <w:bCs/>
                <w:caps/>
                <w:color w:val="000000" w:themeColor="text1"/>
                <w:sz w:val="20"/>
                <w:u w:val="single"/>
                <w:lang w:eastAsia="en-US"/>
              </w:rPr>
              <w:t>Nationality:</w:t>
            </w:r>
          </w:p>
        </w:tc>
        <w:tc>
          <w:tcPr>
            <w:tcW w:w="6379" w:type="dxa"/>
            <w:tcBorders>
              <w:top w:val="nil"/>
              <w:left w:val="nil"/>
              <w:bottom w:val="nil"/>
              <w:right w:val="nil"/>
            </w:tcBorders>
            <w:shd w:val="clear" w:color="auto" w:fill="FFFFFF"/>
          </w:tcPr>
          <w:p w14:paraId="7523E786" w14:textId="77777777" w:rsidR="00531A2F" w:rsidRPr="001A0CE9" w:rsidRDefault="00531A2F" w:rsidP="0006781D">
            <w:pPr>
              <w:tabs>
                <w:tab w:val="left" w:pos="2235"/>
              </w:tabs>
              <w:rPr>
                <w:rFonts w:asciiTheme="minorHAnsi" w:hAnsiTheme="minorHAnsi" w:cstheme="minorHAnsi"/>
                <w:bCs/>
                <w:i w:val="0"/>
                <w:iCs w:val="0"/>
                <w:snapToGrid w:val="0"/>
                <w:color w:val="000000" w:themeColor="text1"/>
              </w:rPr>
            </w:pPr>
            <w:r w:rsidRPr="001A0CE9">
              <w:rPr>
                <w:rFonts w:asciiTheme="minorHAnsi" w:hAnsiTheme="minorHAnsi" w:cstheme="minorHAnsi"/>
                <w:bCs/>
                <w:i w:val="0"/>
                <w:iCs w:val="0"/>
                <w:snapToGrid w:val="0"/>
                <w:color w:val="000000" w:themeColor="text1"/>
              </w:rPr>
              <w:t>Palestinian</w:t>
            </w:r>
            <w:r w:rsidRPr="001A0CE9">
              <w:rPr>
                <w:rFonts w:asciiTheme="minorHAnsi" w:hAnsiTheme="minorHAnsi" w:cstheme="minorHAnsi"/>
                <w:bCs/>
                <w:i w:val="0"/>
                <w:iCs w:val="0"/>
                <w:snapToGrid w:val="0"/>
                <w:color w:val="000000" w:themeColor="text1"/>
              </w:rPr>
              <w:tab/>
            </w:r>
          </w:p>
        </w:tc>
      </w:tr>
      <w:tr w:rsidR="00531A2F" w:rsidRPr="001A0CE9" w14:paraId="0C31303E" w14:textId="77777777" w:rsidTr="005C736A">
        <w:tc>
          <w:tcPr>
            <w:tcW w:w="3402" w:type="dxa"/>
            <w:tcBorders>
              <w:top w:val="nil"/>
              <w:left w:val="nil"/>
              <w:bottom w:val="nil"/>
              <w:right w:val="nil"/>
            </w:tcBorders>
            <w:shd w:val="clear" w:color="auto" w:fill="FFFFFF"/>
          </w:tcPr>
          <w:p w14:paraId="2F1ABE90"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aps/>
                <w:color w:val="000000" w:themeColor="text1"/>
                <w:sz w:val="20"/>
                <w:u w:val="single"/>
                <w:lang w:eastAsia="en-US"/>
              </w:rPr>
            </w:pPr>
            <w:r w:rsidRPr="001A0CE9">
              <w:rPr>
                <w:rFonts w:asciiTheme="minorHAnsi" w:hAnsiTheme="minorHAnsi" w:cstheme="minorHAnsi"/>
                <w:b w:val="0"/>
                <w:bCs/>
                <w:caps/>
                <w:color w:val="000000" w:themeColor="text1"/>
                <w:sz w:val="20"/>
                <w:u w:val="single"/>
                <w:lang w:eastAsia="en-US"/>
              </w:rPr>
              <w:t>Civil status:</w:t>
            </w:r>
          </w:p>
        </w:tc>
        <w:tc>
          <w:tcPr>
            <w:tcW w:w="6379" w:type="dxa"/>
            <w:tcBorders>
              <w:top w:val="nil"/>
              <w:left w:val="nil"/>
              <w:bottom w:val="nil"/>
              <w:right w:val="nil"/>
            </w:tcBorders>
            <w:shd w:val="clear" w:color="auto" w:fill="FFFFFF"/>
          </w:tcPr>
          <w:p w14:paraId="300D6039" w14:textId="77777777" w:rsidR="00531A2F" w:rsidRPr="001A0CE9" w:rsidRDefault="00531A2F" w:rsidP="0006781D">
            <w:pPr>
              <w:rPr>
                <w:rFonts w:asciiTheme="minorHAnsi" w:hAnsiTheme="minorHAnsi" w:cstheme="minorHAnsi"/>
                <w:bCs/>
                <w:i w:val="0"/>
                <w:iCs w:val="0"/>
                <w:snapToGrid w:val="0"/>
                <w:color w:val="000000" w:themeColor="text1"/>
              </w:rPr>
            </w:pPr>
            <w:r w:rsidRPr="001A0CE9">
              <w:rPr>
                <w:rFonts w:asciiTheme="minorHAnsi" w:hAnsiTheme="minorHAnsi" w:cstheme="minorHAnsi"/>
                <w:bCs/>
                <w:i w:val="0"/>
                <w:iCs w:val="0"/>
                <w:snapToGrid w:val="0"/>
                <w:color w:val="000000" w:themeColor="text1"/>
              </w:rPr>
              <w:t>Married, 5 children</w:t>
            </w:r>
          </w:p>
        </w:tc>
      </w:tr>
      <w:tr w:rsidR="00531A2F" w:rsidRPr="001A0CE9" w14:paraId="543946D7" w14:textId="77777777" w:rsidTr="004C23AE">
        <w:trPr>
          <w:trHeight w:val="765"/>
        </w:trPr>
        <w:tc>
          <w:tcPr>
            <w:tcW w:w="3402" w:type="dxa"/>
            <w:tcBorders>
              <w:top w:val="nil"/>
              <w:left w:val="nil"/>
              <w:bottom w:val="nil"/>
              <w:right w:val="nil"/>
            </w:tcBorders>
            <w:shd w:val="clear" w:color="auto" w:fill="FFFFFF"/>
          </w:tcPr>
          <w:p w14:paraId="56148394" w14:textId="77777777" w:rsidR="00531A2F" w:rsidRPr="001A0CE9" w:rsidRDefault="00531A2F" w:rsidP="0006781D">
            <w:pPr>
              <w:pStyle w:val="Aufzhlung1"/>
              <w:numPr>
                <w:ilvl w:val="0"/>
                <w:numId w:val="0"/>
              </w:numPr>
              <w:spacing w:line="240" w:lineRule="auto"/>
              <w:ind w:left="502" w:hanging="360"/>
              <w:rPr>
                <w:rFonts w:asciiTheme="minorHAnsi" w:hAnsiTheme="minorHAnsi" w:cstheme="minorHAnsi"/>
                <w:b w:val="0"/>
                <w:bCs/>
                <w:caps/>
                <w:color w:val="000000" w:themeColor="text1"/>
                <w:sz w:val="20"/>
                <w:u w:val="single"/>
                <w:lang w:eastAsia="en-US"/>
              </w:rPr>
            </w:pPr>
            <w:r w:rsidRPr="001A0CE9">
              <w:rPr>
                <w:rFonts w:asciiTheme="minorHAnsi" w:hAnsiTheme="minorHAnsi" w:cstheme="minorHAnsi"/>
                <w:b w:val="0"/>
                <w:bCs/>
                <w:caps/>
                <w:color w:val="000000" w:themeColor="text1"/>
                <w:sz w:val="20"/>
                <w:u w:val="single"/>
                <w:lang w:eastAsia="en-US"/>
              </w:rPr>
              <w:t>Address</w:t>
            </w:r>
          </w:p>
        </w:tc>
        <w:tc>
          <w:tcPr>
            <w:tcW w:w="6379" w:type="dxa"/>
            <w:tcBorders>
              <w:top w:val="nil"/>
              <w:left w:val="nil"/>
              <w:bottom w:val="nil"/>
              <w:right w:val="nil"/>
            </w:tcBorders>
            <w:shd w:val="clear" w:color="auto" w:fill="FFFFFF"/>
          </w:tcPr>
          <w:p w14:paraId="6C08A26C" w14:textId="1DF91A94" w:rsidR="00531A2F" w:rsidRPr="001A0CE9" w:rsidRDefault="0006781D" w:rsidP="0006781D">
            <w:pPr>
              <w:rPr>
                <w:rFonts w:asciiTheme="minorHAnsi" w:hAnsiTheme="minorHAnsi" w:cstheme="minorHAnsi"/>
                <w:bCs/>
                <w:i w:val="0"/>
                <w:iCs w:val="0"/>
                <w:snapToGrid w:val="0"/>
                <w:color w:val="000000" w:themeColor="text1"/>
              </w:rPr>
            </w:pPr>
            <w:r w:rsidRPr="001A0CE9">
              <w:rPr>
                <w:rFonts w:asciiTheme="minorHAnsi" w:hAnsiTheme="minorHAnsi" w:cstheme="minorHAnsi"/>
                <w:bCs/>
                <w:i w:val="0"/>
                <w:iCs w:val="0"/>
                <w:snapToGrid w:val="0"/>
                <w:color w:val="000000" w:themeColor="text1"/>
              </w:rPr>
              <w:t xml:space="preserve"> Mob. 056</w:t>
            </w:r>
            <w:r w:rsidR="00D47D2E" w:rsidRPr="001A0CE9">
              <w:rPr>
                <w:rFonts w:asciiTheme="minorHAnsi" w:hAnsiTheme="minorHAnsi" w:cstheme="minorHAnsi"/>
                <w:bCs/>
                <w:i w:val="0"/>
                <w:iCs w:val="0"/>
                <w:snapToGrid w:val="0"/>
                <w:color w:val="000000" w:themeColor="text1"/>
              </w:rPr>
              <w:t>9-788215</w:t>
            </w:r>
            <w:r w:rsidR="009D14AB" w:rsidRPr="001A0CE9">
              <w:rPr>
                <w:rFonts w:asciiTheme="minorHAnsi" w:hAnsiTheme="minorHAnsi" w:cstheme="minorHAnsi"/>
                <w:bCs/>
                <w:i w:val="0"/>
                <w:iCs w:val="0"/>
                <w:snapToGrid w:val="0"/>
                <w:color w:val="000000" w:themeColor="text1"/>
              </w:rPr>
              <w:t>,</w:t>
            </w:r>
            <w:r w:rsidR="00531A2F" w:rsidRPr="001A0CE9">
              <w:rPr>
                <w:rFonts w:asciiTheme="minorHAnsi" w:hAnsiTheme="minorHAnsi" w:cstheme="minorHAnsi"/>
                <w:bCs/>
                <w:i w:val="0"/>
                <w:iCs w:val="0"/>
                <w:snapToGrid w:val="0"/>
                <w:color w:val="000000" w:themeColor="text1"/>
              </w:rPr>
              <w:t xml:space="preserve">  </w:t>
            </w:r>
            <w:r w:rsidR="00180BE9" w:rsidRPr="001A0CE9">
              <w:rPr>
                <w:rFonts w:asciiTheme="minorHAnsi" w:hAnsiTheme="minorHAnsi" w:cstheme="minorHAnsi"/>
                <w:bCs/>
                <w:i w:val="0"/>
                <w:iCs w:val="0"/>
                <w:snapToGrid w:val="0"/>
                <w:color w:val="000000" w:themeColor="text1"/>
              </w:rPr>
              <w:t xml:space="preserve"> </w:t>
            </w:r>
            <w:r w:rsidRPr="001A0CE9">
              <w:rPr>
                <w:rFonts w:asciiTheme="minorHAnsi" w:hAnsiTheme="minorHAnsi" w:cstheme="minorHAnsi"/>
                <w:bCs/>
                <w:i w:val="0"/>
                <w:iCs w:val="0"/>
                <w:snapToGrid w:val="0"/>
                <w:color w:val="000000" w:themeColor="text1"/>
              </w:rPr>
              <w:t xml:space="preserve">0599-788215, </w:t>
            </w:r>
            <w:r w:rsidR="00180BE9" w:rsidRPr="001A0CE9">
              <w:rPr>
                <w:rFonts w:asciiTheme="minorHAnsi" w:hAnsiTheme="minorHAnsi" w:cstheme="minorHAnsi"/>
                <w:bCs/>
                <w:i w:val="0"/>
                <w:iCs w:val="0"/>
                <w:snapToGrid w:val="0"/>
                <w:color w:val="000000" w:themeColor="text1"/>
              </w:rPr>
              <w:t xml:space="preserve">WhatsApp 0569-788215 </w:t>
            </w:r>
            <w:r w:rsidR="00816F8A" w:rsidRPr="001A0CE9">
              <w:rPr>
                <w:rFonts w:asciiTheme="minorHAnsi" w:hAnsiTheme="minorHAnsi" w:cstheme="minorHAnsi"/>
                <w:bCs/>
                <w:i w:val="0"/>
                <w:iCs w:val="0"/>
                <w:snapToGrid w:val="0"/>
                <w:color w:val="000000" w:themeColor="text1"/>
              </w:rPr>
              <w:t>, Jenin, Palestine</w:t>
            </w:r>
          </w:p>
          <w:p w14:paraId="05567FD8" w14:textId="1B2967F3" w:rsidR="000574D8" w:rsidRPr="001A0CE9" w:rsidRDefault="00531A2F" w:rsidP="0006781D">
            <w:pPr>
              <w:shd w:val="clear" w:color="auto" w:fill="DDD9C3"/>
              <w:rPr>
                <w:rFonts w:asciiTheme="minorHAnsi" w:hAnsiTheme="minorHAnsi" w:cstheme="minorHAnsi"/>
                <w:color w:val="000000" w:themeColor="text1"/>
                <w:spacing w:val="4"/>
                <w:shd w:val="clear" w:color="auto" w:fill="FFFFFF"/>
              </w:rPr>
            </w:pPr>
            <w:r w:rsidRPr="001A0CE9">
              <w:rPr>
                <w:rFonts w:asciiTheme="minorHAnsi" w:hAnsiTheme="minorHAnsi" w:cstheme="minorHAnsi"/>
                <w:bCs/>
                <w:i w:val="0"/>
                <w:iCs w:val="0"/>
                <w:snapToGrid w:val="0"/>
                <w:color w:val="000000" w:themeColor="text1"/>
              </w:rPr>
              <w:t xml:space="preserve">E-mail , </w:t>
            </w:r>
            <w:r w:rsidR="000574D8" w:rsidRPr="001A0CE9">
              <w:rPr>
                <w:rFonts w:asciiTheme="minorHAnsi" w:hAnsiTheme="minorHAnsi" w:cstheme="minorHAnsi"/>
                <w:bCs/>
                <w:i w:val="0"/>
                <w:iCs w:val="0"/>
                <w:snapToGrid w:val="0"/>
                <w:color w:val="000000" w:themeColor="text1"/>
              </w:rPr>
              <w:t xml:space="preserve"> </w:t>
            </w:r>
            <w:r w:rsidR="00A24D2D" w:rsidRPr="001A0CE9">
              <w:rPr>
                <w:rStyle w:val="Hyperlink"/>
                <w:rFonts w:asciiTheme="minorHAnsi" w:hAnsiTheme="minorHAnsi" w:cstheme="minorHAnsi"/>
                <w:color w:val="000000" w:themeColor="text1"/>
                <w:spacing w:val="4"/>
                <w:shd w:val="clear" w:color="auto" w:fill="FFFFFF"/>
              </w:rPr>
              <w:t>daas@najah.edu</w:t>
            </w:r>
          </w:p>
          <w:p w14:paraId="5A5D9C12" w14:textId="5A3383DC" w:rsidR="000574D8" w:rsidRPr="001A0CE9" w:rsidRDefault="000574D8" w:rsidP="0006781D">
            <w:pPr>
              <w:shd w:val="clear" w:color="auto" w:fill="DDD9C3"/>
              <w:rPr>
                <w:rFonts w:asciiTheme="minorHAnsi" w:hAnsiTheme="minorHAnsi" w:cstheme="minorHAnsi"/>
                <w:color w:val="000000" w:themeColor="text1"/>
                <w:spacing w:val="4"/>
                <w:shd w:val="clear" w:color="auto" w:fill="FFFFFF"/>
              </w:rPr>
            </w:pPr>
          </w:p>
        </w:tc>
      </w:tr>
      <w:tr w:rsidR="001701F6" w:rsidRPr="001A0CE9" w14:paraId="2FD294A1" w14:textId="77777777" w:rsidTr="005C736A">
        <w:tblPrEx>
          <w:tblCellMar>
            <w:left w:w="108" w:type="dxa"/>
            <w:right w:w="108" w:type="dxa"/>
          </w:tblCellMar>
        </w:tblPrEx>
        <w:tc>
          <w:tcPr>
            <w:tcW w:w="3402" w:type="dxa"/>
            <w:tcBorders>
              <w:top w:val="nil"/>
              <w:left w:val="nil"/>
              <w:bottom w:val="nil"/>
              <w:right w:val="nil"/>
            </w:tcBorders>
          </w:tcPr>
          <w:p w14:paraId="345F79F4" w14:textId="77777777" w:rsidR="001701F6" w:rsidRPr="001A0CE9" w:rsidRDefault="00BF524B" w:rsidP="00FB4D21">
            <w:pPr>
              <w:pStyle w:val="Footer"/>
              <w:tabs>
                <w:tab w:val="clear" w:pos="4320"/>
                <w:tab w:val="clear" w:pos="8640"/>
              </w:tabs>
              <w:spacing w:before="60" w:after="60"/>
              <w:rPr>
                <w:rFonts w:asciiTheme="minorHAnsi" w:hAnsiTheme="minorHAnsi" w:cstheme="minorHAnsi"/>
                <w:bCs/>
                <w:i w:val="0"/>
                <w:iCs w:val="0"/>
                <w:color w:val="000000" w:themeColor="text1"/>
                <w:u w:val="single"/>
                <w:lang w:eastAsia="en-US"/>
              </w:rPr>
            </w:pPr>
            <w:r w:rsidRPr="001A0CE9">
              <w:rPr>
                <w:rFonts w:asciiTheme="minorHAnsi" w:hAnsiTheme="minorHAnsi" w:cstheme="minorHAnsi"/>
                <w:bCs/>
                <w:i w:val="0"/>
                <w:iCs w:val="0"/>
                <w:color w:val="000000" w:themeColor="text1"/>
                <w:u w:val="single"/>
                <w:lang w:eastAsia="en-US"/>
              </w:rPr>
              <w:t>PROPOSED POSITION</w:t>
            </w:r>
            <w:r w:rsidR="001701F6" w:rsidRPr="001A0CE9">
              <w:rPr>
                <w:rFonts w:asciiTheme="minorHAnsi" w:hAnsiTheme="minorHAnsi" w:cstheme="minorHAnsi"/>
                <w:bCs/>
                <w:i w:val="0"/>
                <w:iCs w:val="0"/>
                <w:color w:val="000000" w:themeColor="text1"/>
                <w:u w:val="single"/>
                <w:lang w:eastAsia="en-US"/>
              </w:rPr>
              <w:t xml:space="preserve"> </w:t>
            </w:r>
          </w:p>
        </w:tc>
        <w:tc>
          <w:tcPr>
            <w:tcW w:w="6379" w:type="dxa"/>
            <w:tcBorders>
              <w:top w:val="nil"/>
              <w:left w:val="nil"/>
              <w:bottom w:val="nil"/>
              <w:right w:val="nil"/>
            </w:tcBorders>
          </w:tcPr>
          <w:p w14:paraId="4DD642EE" w14:textId="77777777" w:rsidR="001701F6" w:rsidRPr="001A0CE9" w:rsidRDefault="00AE1261" w:rsidP="00FB4D21">
            <w:pPr>
              <w:pStyle w:val="Heading5"/>
              <w:spacing w:before="60" w:after="60"/>
              <w:ind w:left="16" w:hanging="16"/>
              <w:rPr>
                <w:rFonts w:asciiTheme="minorHAnsi" w:hAnsiTheme="minorHAnsi" w:cstheme="minorHAnsi"/>
                <w:b w:val="0"/>
                <w:bCs w:val="0"/>
                <w:i w:val="0"/>
                <w:iCs w:val="0"/>
                <w:color w:val="000000" w:themeColor="text1"/>
              </w:rPr>
            </w:pPr>
            <w:r w:rsidRPr="001A0CE9">
              <w:rPr>
                <w:rFonts w:asciiTheme="minorHAnsi" w:hAnsiTheme="minorHAnsi" w:cstheme="minorHAnsi"/>
                <w:b w:val="0"/>
                <w:bCs w:val="0"/>
                <w:i w:val="0"/>
                <w:iCs w:val="0"/>
                <w:color w:val="000000" w:themeColor="text1"/>
              </w:rPr>
              <w:t>Financial</w:t>
            </w:r>
            <w:r w:rsidR="00513F21" w:rsidRPr="001A0CE9">
              <w:rPr>
                <w:rFonts w:asciiTheme="minorHAnsi" w:hAnsiTheme="minorHAnsi" w:cstheme="minorHAnsi"/>
                <w:b w:val="0"/>
                <w:bCs w:val="0"/>
                <w:i w:val="0"/>
                <w:iCs w:val="0"/>
                <w:color w:val="000000" w:themeColor="text1"/>
              </w:rPr>
              <w:t xml:space="preserve"> Expert</w:t>
            </w:r>
            <w:r w:rsidRPr="001A0CE9">
              <w:rPr>
                <w:rFonts w:asciiTheme="minorHAnsi" w:hAnsiTheme="minorHAnsi" w:cstheme="minorHAnsi"/>
                <w:b w:val="0"/>
                <w:bCs w:val="0"/>
                <w:i w:val="0"/>
                <w:iCs w:val="0"/>
                <w:color w:val="000000" w:themeColor="text1"/>
              </w:rPr>
              <w:t>, Municipal Finance</w:t>
            </w:r>
            <w:r w:rsidR="00513F21" w:rsidRPr="001A0CE9">
              <w:rPr>
                <w:rFonts w:asciiTheme="minorHAnsi" w:hAnsiTheme="minorHAnsi" w:cstheme="minorHAnsi"/>
                <w:b w:val="0"/>
                <w:bCs w:val="0"/>
                <w:i w:val="0"/>
                <w:iCs w:val="0"/>
                <w:color w:val="000000" w:themeColor="text1"/>
              </w:rPr>
              <w:t xml:space="preserve"> Expert</w:t>
            </w:r>
            <w:r w:rsidRPr="001A0CE9">
              <w:rPr>
                <w:rFonts w:asciiTheme="minorHAnsi" w:hAnsiTheme="minorHAnsi" w:cstheme="minorHAnsi"/>
                <w:b w:val="0"/>
                <w:bCs w:val="0"/>
                <w:i w:val="0"/>
                <w:iCs w:val="0"/>
                <w:color w:val="000000" w:themeColor="text1"/>
              </w:rPr>
              <w:t xml:space="preserve">, Local </w:t>
            </w:r>
            <w:r w:rsidR="00681D6C" w:rsidRPr="001A0CE9">
              <w:rPr>
                <w:rFonts w:asciiTheme="minorHAnsi" w:hAnsiTheme="minorHAnsi" w:cstheme="minorHAnsi"/>
                <w:b w:val="0"/>
                <w:bCs w:val="0"/>
                <w:i w:val="0"/>
                <w:iCs w:val="0"/>
                <w:color w:val="000000" w:themeColor="text1"/>
              </w:rPr>
              <w:t>Economy Expert</w:t>
            </w:r>
          </w:p>
        </w:tc>
      </w:tr>
      <w:tr w:rsidR="00646BE9" w:rsidRPr="001A0CE9" w14:paraId="33E5AA9B" w14:textId="77777777" w:rsidTr="005C736A">
        <w:tblPrEx>
          <w:tblCellMar>
            <w:left w:w="108" w:type="dxa"/>
            <w:right w:w="108" w:type="dxa"/>
          </w:tblCellMar>
        </w:tblPrEx>
        <w:tc>
          <w:tcPr>
            <w:tcW w:w="3402" w:type="dxa"/>
            <w:tcBorders>
              <w:top w:val="nil"/>
              <w:left w:val="nil"/>
              <w:bottom w:val="nil"/>
              <w:right w:val="nil"/>
            </w:tcBorders>
          </w:tcPr>
          <w:p w14:paraId="3C9CBB1B" w14:textId="77777777" w:rsidR="00646BE9" w:rsidRPr="001A0CE9" w:rsidRDefault="00646BE9" w:rsidP="00FB4D21">
            <w:pPr>
              <w:pStyle w:val="Footer"/>
              <w:tabs>
                <w:tab w:val="clear" w:pos="4320"/>
                <w:tab w:val="clear" w:pos="8640"/>
              </w:tabs>
              <w:spacing w:before="60" w:after="60"/>
              <w:rPr>
                <w:rFonts w:asciiTheme="minorHAnsi" w:hAnsiTheme="minorHAnsi" w:cstheme="minorHAnsi"/>
                <w:bCs/>
                <w:i w:val="0"/>
                <w:iCs w:val="0"/>
                <w:color w:val="000000" w:themeColor="text1"/>
                <w:u w:val="single"/>
                <w:lang w:eastAsia="en-US"/>
              </w:rPr>
            </w:pPr>
            <w:r w:rsidRPr="001A0CE9">
              <w:rPr>
                <w:rFonts w:asciiTheme="minorHAnsi" w:hAnsiTheme="minorHAnsi" w:cstheme="minorHAnsi"/>
                <w:bCs/>
                <w:i w:val="0"/>
                <w:iCs w:val="0"/>
                <w:color w:val="000000" w:themeColor="text1"/>
                <w:u w:val="single"/>
                <w:lang w:eastAsia="en-US"/>
              </w:rPr>
              <w:t>EDUCATION</w:t>
            </w:r>
            <w:r w:rsidRPr="001A0CE9">
              <w:rPr>
                <w:rFonts w:asciiTheme="minorHAnsi" w:hAnsiTheme="minorHAnsi" w:cstheme="minorHAnsi"/>
                <w:bCs/>
                <w:i w:val="0"/>
                <w:iCs w:val="0"/>
                <w:caps/>
                <w:color w:val="000000" w:themeColor="text1"/>
                <w:u w:val="single"/>
                <w:lang w:eastAsia="en-US"/>
              </w:rPr>
              <w:t xml:space="preserve"> </w:t>
            </w:r>
            <w:r w:rsidR="005C736A" w:rsidRPr="001A0CE9">
              <w:rPr>
                <w:rFonts w:asciiTheme="minorHAnsi" w:hAnsiTheme="minorHAnsi" w:cstheme="minorHAnsi"/>
                <w:bCs/>
                <w:i w:val="0"/>
                <w:iCs w:val="0"/>
                <w:caps/>
                <w:color w:val="000000" w:themeColor="text1"/>
                <w:u w:val="single"/>
                <w:lang w:eastAsia="en-US"/>
              </w:rPr>
              <w:t xml:space="preserve"> </w:t>
            </w:r>
          </w:p>
        </w:tc>
        <w:tc>
          <w:tcPr>
            <w:tcW w:w="6379" w:type="dxa"/>
            <w:tcBorders>
              <w:top w:val="nil"/>
              <w:left w:val="nil"/>
              <w:bottom w:val="nil"/>
              <w:right w:val="nil"/>
            </w:tcBorders>
          </w:tcPr>
          <w:p w14:paraId="63C2D3BF" w14:textId="77777777" w:rsidR="00AE1261" w:rsidRPr="001A0CE9" w:rsidRDefault="00AE1261" w:rsidP="00FB4D21">
            <w:pPr>
              <w:jc w:val="lowKashida"/>
              <w:rPr>
                <w:rFonts w:asciiTheme="minorHAnsi" w:hAnsiTheme="minorHAnsi" w:cstheme="minorHAnsi"/>
                <w:i w:val="0"/>
                <w:iCs w:val="0"/>
                <w:color w:val="000000" w:themeColor="text1"/>
                <w:lang w:eastAsia="en-US"/>
              </w:rPr>
            </w:pPr>
            <w:r w:rsidRPr="001A0CE9">
              <w:rPr>
                <w:rFonts w:asciiTheme="minorHAnsi" w:hAnsiTheme="minorHAnsi" w:cstheme="minorHAnsi"/>
                <w:i w:val="0"/>
                <w:iCs w:val="0"/>
                <w:color w:val="000000" w:themeColor="text1"/>
              </w:rPr>
              <w:t xml:space="preserve"> </w:t>
            </w:r>
            <w:r w:rsidRPr="001A0CE9">
              <w:rPr>
                <w:rFonts w:asciiTheme="minorHAnsi" w:hAnsiTheme="minorHAnsi" w:cstheme="minorHAnsi"/>
                <w:b/>
                <w:bCs/>
                <w:i w:val="0"/>
                <w:iCs w:val="0"/>
                <w:color w:val="000000" w:themeColor="text1"/>
                <w:lang w:eastAsia="en-US"/>
              </w:rPr>
              <w:t>PhD</w:t>
            </w:r>
            <w:r w:rsidRPr="001A0CE9">
              <w:rPr>
                <w:rFonts w:asciiTheme="minorHAnsi" w:hAnsiTheme="minorHAnsi" w:cstheme="minorHAnsi"/>
                <w:i w:val="0"/>
                <w:iCs w:val="0"/>
                <w:color w:val="000000" w:themeColor="text1"/>
                <w:lang w:eastAsia="en-US"/>
              </w:rPr>
              <w:t xml:space="preserve">, </w:t>
            </w:r>
            <w:r w:rsidRPr="001A0CE9">
              <w:rPr>
                <w:rFonts w:asciiTheme="minorHAnsi" w:hAnsiTheme="minorHAnsi" w:cstheme="minorHAnsi"/>
                <w:b/>
                <w:bCs/>
                <w:i w:val="0"/>
                <w:iCs w:val="0"/>
                <w:color w:val="000000" w:themeColor="text1"/>
                <w:lang w:eastAsia="en-US"/>
              </w:rPr>
              <w:t>Accounting</w:t>
            </w:r>
            <w:r w:rsidRPr="001A0CE9">
              <w:rPr>
                <w:rFonts w:asciiTheme="minorHAnsi" w:hAnsiTheme="minorHAnsi" w:cstheme="minorHAnsi"/>
                <w:i w:val="0"/>
                <w:iCs w:val="0"/>
                <w:color w:val="000000" w:themeColor="text1"/>
                <w:lang w:eastAsia="en-US"/>
              </w:rPr>
              <w:t xml:space="preserve">, </w:t>
            </w:r>
            <w:r w:rsidRPr="001A0CE9">
              <w:rPr>
                <w:rFonts w:asciiTheme="minorHAnsi" w:hAnsiTheme="minorHAnsi" w:cstheme="minorHAnsi"/>
                <w:b/>
                <w:bCs/>
                <w:i w:val="0"/>
                <w:iCs w:val="0"/>
                <w:color w:val="000000" w:themeColor="text1"/>
                <w:lang w:eastAsia="en-US"/>
              </w:rPr>
              <w:t>Accounting Information Systems</w:t>
            </w:r>
            <w:proofErr w:type="gramStart"/>
            <w:r w:rsidR="00681D6C" w:rsidRPr="001A0CE9">
              <w:rPr>
                <w:rFonts w:asciiTheme="minorHAnsi" w:hAnsiTheme="minorHAnsi" w:cstheme="minorHAnsi"/>
                <w:i w:val="0"/>
                <w:iCs w:val="0"/>
                <w:color w:val="000000" w:themeColor="text1"/>
                <w:lang w:eastAsia="en-US"/>
              </w:rPr>
              <w:t>,,</w:t>
            </w:r>
            <w:proofErr w:type="gramEnd"/>
            <w:r w:rsidRPr="001A0CE9">
              <w:rPr>
                <w:rFonts w:asciiTheme="minorHAnsi" w:hAnsiTheme="minorHAnsi" w:cstheme="minorHAnsi"/>
                <w:i w:val="0"/>
                <w:iCs w:val="0"/>
                <w:color w:val="000000" w:themeColor="text1"/>
                <w:lang w:eastAsia="en-US"/>
              </w:rPr>
              <w:t xml:space="preserve"> Amman Arab University for Graduate Studies, Jordan, 2006.</w:t>
            </w:r>
          </w:p>
          <w:p w14:paraId="3B591A86" w14:textId="69BAF05E" w:rsidR="00AE1261" w:rsidRPr="001A0CE9" w:rsidRDefault="0068710F" w:rsidP="00FB4D21">
            <w:pPr>
              <w:jc w:val="lowKashida"/>
              <w:rPr>
                <w:rFonts w:asciiTheme="minorHAnsi" w:hAnsiTheme="minorHAnsi" w:cstheme="minorHAnsi"/>
                <w:i w:val="0"/>
                <w:iCs w:val="0"/>
                <w:color w:val="000000" w:themeColor="text1"/>
                <w:lang w:eastAsia="en-US"/>
              </w:rPr>
            </w:pPr>
            <w:r w:rsidRPr="001A0CE9">
              <w:rPr>
                <w:rFonts w:asciiTheme="minorHAnsi" w:hAnsiTheme="minorHAnsi" w:cstheme="minorHAnsi"/>
                <w:b/>
                <w:bCs/>
                <w:i w:val="0"/>
                <w:iCs w:val="0"/>
                <w:color w:val="000000" w:themeColor="text1"/>
                <w:lang w:eastAsia="en-US"/>
              </w:rPr>
              <w:t xml:space="preserve"> </w:t>
            </w:r>
            <w:r w:rsidR="00AE1261" w:rsidRPr="001A0CE9">
              <w:rPr>
                <w:rFonts w:asciiTheme="minorHAnsi" w:hAnsiTheme="minorHAnsi" w:cstheme="minorHAnsi"/>
                <w:b/>
                <w:bCs/>
                <w:i w:val="0"/>
                <w:iCs w:val="0"/>
                <w:color w:val="000000" w:themeColor="text1"/>
                <w:lang w:eastAsia="en-US"/>
              </w:rPr>
              <w:t>MA, MBA, Accounting,</w:t>
            </w:r>
            <w:r w:rsidR="005C736A" w:rsidRPr="001A0CE9">
              <w:rPr>
                <w:rFonts w:asciiTheme="minorHAnsi" w:hAnsiTheme="minorHAnsi" w:cstheme="minorHAnsi"/>
                <w:i w:val="0"/>
                <w:iCs w:val="0"/>
                <w:color w:val="000000" w:themeColor="text1"/>
                <w:lang w:eastAsia="en-US"/>
              </w:rPr>
              <w:t xml:space="preserve"> </w:t>
            </w:r>
            <w:r w:rsidR="00AE1261" w:rsidRPr="001A0CE9">
              <w:rPr>
                <w:rFonts w:asciiTheme="minorHAnsi" w:hAnsiTheme="minorHAnsi" w:cstheme="minorHAnsi"/>
                <w:i w:val="0"/>
                <w:iCs w:val="0"/>
                <w:color w:val="000000" w:themeColor="text1"/>
                <w:lang w:eastAsia="en-US"/>
              </w:rPr>
              <w:t xml:space="preserve">  Univ. of Jordan, Amman, Jordan, Aug. '93.</w:t>
            </w:r>
          </w:p>
          <w:p w14:paraId="645B5068" w14:textId="77777777" w:rsidR="00AE1261" w:rsidRPr="001A0CE9" w:rsidRDefault="00AE1261" w:rsidP="00FB4D21">
            <w:pPr>
              <w:tabs>
                <w:tab w:val="left" w:pos="282"/>
                <w:tab w:val="left" w:pos="709"/>
                <w:tab w:val="left" w:pos="1440"/>
                <w:tab w:val="left" w:pos="2160"/>
                <w:tab w:val="left" w:pos="2880"/>
                <w:tab w:val="left" w:pos="3600"/>
                <w:tab w:val="left" w:pos="4320"/>
                <w:tab w:val="left" w:pos="5040"/>
                <w:tab w:val="left" w:pos="5760"/>
                <w:tab w:val="left" w:pos="6480"/>
                <w:tab w:val="left" w:pos="7200"/>
                <w:tab w:val="left" w:pos="7920"/>
              </w:tabs>
              <w:jc w:val="lowKashida"/>
              <w:rPr>
                <w:rFonts w:asciiTheme="minorHAnsi" w:hAnsiTheme="minorHAnsi" w:cstheme="minorHAnsi"/>
                <w:i w:val="0"/>
                <w:iCs w:val="0"/>
                <w:color w:val="000000" w:themeColor="text1"/>
                <w:lang w:eastAsia="en-US"/>
              </w:rPr>
            </w:pPr>
            <w:r w:rsidRPr="001A0CE9">
              <w:rPr>
                <w:rFonts w:asciiTheme="minorHAnsi" w:hAnsiTheme="minorHAnsi" w:cstheme="minorHAnsi"/>
                <w:b/>
                <w:bCs/>
                <w:i w:val="0"/>
                <w:iCs w:val="0"/>
                <w:color w:val="000000" w:themeColor="text1"/>
                <w:lang w:eastAsia="en-US"/>
              </w:rPr>
              <w:t>ACPA</w:t>
            </w:r>
            <w:r w:rsidRPr="001A0CE9">
              <w:rPr>
                <w:rFonts w:asciiTheme="minorHAnsi" w:hAnsiTheme="minorHAnsi" w:cstheme="minorHAnsi"/>
                <w:i w:val="0"/>
                <w:iCs w:val="0"/>
                <w:color w:val="000000" w:themeColor="text1"/>
                <w:lang w:eastAsia="en-US"/>
              </w:rPr>
              <w:t xml:space="preserve"> (</w:t>
            </w:r>
            <w:r w:rsidRPr="001A0CE9">
              <w:rPr>
                <w:rFonts w:asciiTheme="minorHAnsi" w:hAnsiTheme="minorHAnsi" w:cstheme="minorHAnsi"/>
                <w:b/>
                <w:bCs/>
                <w:i w:val="0"/>
                <w:iCs w:val="0"/>
                <w:color w:val="000000" w:themeColor="text1"/>
                <w:lang w:eastAsia="en-US"/>
              </w:rPr>
              <w:t>Arab Certified Public Accountant</w:t>
            </w:r>
            <w:r w:rsidRPr="001A0CE9">
              <w:rPr>
                <w:rFonts w:asciiTheme="minorHAnsi" w:hAnsiTheme="minorHAnsi" w:cstheme="minorHAnsi"/>
                <w:i w:val="0"/>
                <w:iCs w:val="0"/>
                <w:color w:val="000000" w:themeColor="text1"/>
                <w:lang w:eastAsia="en-US"/>
              </w:rPr>
              <w:t>) – Arab Society of Certified Accountants (ASCA), and Arab League (The Arab Academy for Science and Technology Advanced Management Institute (1996).</w:t>
            </w:r>
          </w:p>
          <w:p w14:paraId="1E289BCC" w14:textId="54921B97" w:rsidR="00AE1261" w:rsidRPr="001A0CE9" w:rsidRDefault="00AE1261" w:rsidP="00FB4D21">
            <w:pPr>
              <w:widowControl w:val="0"/>
              <w:tabs>
                <w:tab w:val="left" w:pos="709"/>
                <w:tab w:val="left" w:pos="1440"/>
                <w:tab w:val="left" w:pos="2160"/>
                <w:tab w:val="left" w:pos="2880"/>
                <w:tab w:val="left" w:pos="3600"/>
                <w:tab w:val="left" w:pos="4320"/>
                <w:tab w:val="left" w:pos="5040"/>
                <w:tab w:val="left" w:pos="5760"/>
              </w:tabs>
              <w:jc w:val="lowKashida"/>
              <w:rPr>
                <w:rFonts w:asciiTheme="minorHAnsi" w:hAnsiTheme="minorHAnsi" w:cstheme="minorHAnsi"/>
                <w:i w:val="0"/>
                <w:iCs w:val="0"/>
                <w:color w:val="000000" w:themeColor="text1"/>
                <w:lang w:eastAsia="en-US"/>
              </w:rPr>
            </w:pPr>
            <w:r w:rsidRPr="001A0CE9">
              <w:rPr>
                <w:rFonts w:asciiTheme="minorHAnsi" w:hAnsiTheme="minorHAnsi" w:cstheme="minorHAnsi"/>
                <w:b/>
                <w:bCs/>
                <w:i w:val="0"/>
                <w:iCs w:val="0"/>
                <w:color w:val="000000" w:themeColor="text1"/>
                <w:lang w:eastAsia="en-US"/>
              </w:rPr>
              <w:t>BA, Accounting,</w:t>
            </w:r>
            <w:r w:rsidRPr="001A0CE9">
              <w:rPr>
                <w:rFonts w:asciiTheme="minorHAnsi" w:hAnsiTheme="minorHAnsi" w:cstheme="minorHAnsi"/>
                <w:i w:val="0"/>
                <w:iCs w:val="0"/>
                <w:color w:val="000000" w:themeColor="text1"/>
                <w:lang w:eastAsia="en-US"/>
              </w:rPr>
              <w:t xml:space="preserve"> Al-</w:t>
            </w:r>
            <w:proofErr w:type="spellStart"/>
            <w:r w:rsidRPr="001A0CE9">
              <w:rPr>
                <w:rFonts w:asciiTheme="minorHAnsi" w:hAnsiTheme="minorHAnsi" w:cstheme="minorHAnsi"/>
                <w:i w:val="0"/>
                <w:iCs w:val="0"/>
                <w:color w:val="000000" w:themeColor="text1"/>
                <w:lang w:eastAsia="en-US"/>
              </w:rPr>
              <w:t>Mustansiria</w:t>
            </w:r>
            <w:r w:rsidR="0083513F" w:rsidRPr="001A0CE9">
              <w:rPr>
                <w:rFonts w:asciiTheme="minorHAnsi" w:hAnsiTheme="minorHAnsi" w:cstheme="minorHAnsi"/>
                <w:i w:val="0"/>
                <w:iCs w:val="0"/>
                <w:color w:val="000000" w:themeColor="text1"/>
                <w:lang w:eastAsia="en-US"/>
              </w:rPr>
              <w:t>h</w:t>
            </w:r>
            <w:proofErr w:type="spellEnd"/>
            <w:r w:rsidRPr="001A0CE9">
              <w:rPr>
                <w:rFonts w:asciiTheme="minorHAnsi" w:hAnsiTheme="minorHAnsi" w:cstheme="minorHAnsi"/>
                <w:i w:val="0"/>
                <w:iCs w:val="0"/>
                <w:color w:val="000000" w:themeColor="text1"/>
                <w:lang w:eastAsia="en-US"/>
              </w:rPr>
              <w:t xml:space="preserve"> Univ., Baghdad, Iraq, June '1990.</w:t>
            </w:r>
          </w:p>
          <w:p w14:paraId="16ED97CF" w14:textId="77777777" w:rsidR="00646BE9" w:rsidRPr="001A0CE9" w:rsidRDefault="00FE2386" w:rsidP="00FB4D21">
            <w:pPr>
              <w:pStyle w:val="BodyTextIndent2"/>
              <w:ind w:left="900" w:hanging="810"/>
              <w:rPr>
                <w:rFonts w:asciiTheme="minorHAnsi" w:hAnsiTheme="minorHAnsi" w:cstheme="minorHAnsi"/>
                <w:i w:val="0"/>
                <w:iCs w:val="0"/>
                <w:color w:val="000000" w:themeColor="text1"/>
              </w:rPr>
            </w:pPr>
            <w:r w:rsidRPr="001A0CE9">
              <w:rPr>
                <w:rFonts w:asciiTheme="minorHAnsi" w:hAnsiTheme="minorHAnsi" w:cstheme="minorHAnsi"/>
                <w:i w:val="0"/>
                <w:iCs w:val="0"/>
                <w:color w:val="000000" w:themeColor="text1"/>
              </w:rPr>
              <w:t xml:space="preserve"> </w:t>
            </w:r>
          </w:p>
        </w:tc>
      </w:tr>
      <w:tr w:rsidR="004975DE" w:rsidRPr="001A0CE9" w14:paraId="5579670E" w14:textId="77777777" w:rsidTr="005C736A">
        <w:tblPrEx>
          <w:tblCellMar>
            <w:left w:w="108" w:type="dxa"/>
            <w:right w:w="108" w:type="dxa"/>
          </w:tblCellMar>
        </w:tblPrEx>
        <w:tc>
          <w:tcPr>
            <w:tcW w:w="3402" w:type="dxa"/>
            <w:tcBorders>
              <w:top w:val="nil"/>
              <w:left w:val="nil"/>
              <w:bottom w:val="nil"/>
              <w:right w:val="nil"/>
            </w:tcBorders>
          </w:tcPr>
          <w:p w14:paraId="4D8DE900" w14:textId="77777777" w:rsidR="004975DE" w:rsidRPr="001A0CE9" w:rsidRDefault="00BF524B" w:rsidP="00FB4D21">
            <w:pPr>
              <w:pStyle w:val="Footer"/>
              <w:tabs>
                <w:tab w:val="clear" w:pos="4320"/>
                <w:tab w:val="clear" w:pos="8640"/>
              </w:tabs>
              <w:spacing w:before="60" w:after="60"/>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YEARS IN THE PROFESSION</w:t>
            </w:r>
          </w:p>
        </w:tc>
        <w:tc>
          <w:tcPr>
            <w:tcW w:w="6379" w:type="dxa"/>
            <w:tcBorders>
              <w:top w:val="nil"/>
              <w:left w:val="nil"/>
              <w:bottom w:val="nil"/>
              <w:right w:val="nil"/>
            </w:tcBorders>
          </w:tcPr>
          <w:p w14:paraId="5830715A" w14:textId="4C680095" w:rsidR="004975DE" w:rsidRPr="001A0CE9" w:rsidRDefault="009F3013" w:rsidP="003F30CB">
            <w:pPr>
              <w:pStyle w:val="Heading5"/>
              <w:spacing w:before="60" w:after="6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More than </w:t>
            </w:r>
            <w:r w:rsidR="003F30CB" w:rsidRPr="001A0CE9">
              <w:rPr>
                <w:rFonts w:asciiTheme="minorBidi" w:hAnsiTheme="minorBidi" w:cstheme="minorBidi"/>
                <w:i w:val="0"/>
                <w:iCs w:val="0"/>
                <w:color w:val="000000" w:themeColor="text1"/>
                <w:lang w:eastAsia="en-US"/>
              </w:rPr>
              <w:t>30</w:t>
            </w:r>
            <w:r w:rsidRPr="001A0CE9">
              <w:rPr>
                <w:rFonts w:asciiTheme="minorBidi" w:hAnsiTheme="minorBidi" w:cstheme="minorBidi"/>
                <w:i w:val="0"/>
                <w:iCs w:val="0"/>
                <w:color w:val="000000" w:themeColor="text1"/>
                <w:lang w:eastAsia="en-US"/>
              </w:rPr>
              <w:t xml:space="preserve"> years </w:t>
            </w:r>
          </w:p>
        </w:tc>
      </w:tr>
    </w:tbl>
    <w:p w14:paraId="208957E3" w14:textId="77777777" w:rsidR="00A60B31" w:rsidRPr="001A0CE9" w:rsidRDefault="00A60B31" w:rsidP="00535B15">
      <w:pPr>
        <w:numPr>
          <w:ilvl w:val="0"/>
          <w:numId w:val="5"/>
        </w:numPr>
        <w:shd w:val="clear" w:color="auto" w:fill="DDD9C3" w:themeFill="background2" w:themeFillShade="E6"/>
        <w:ind w:left="142" w:hanging="284"/>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Key Qualifications </w:t>
      </w:r>
    </w:p>
    <w:p w14:paraId="4FFD5E08" w14:textId="77777777" w:rsidR="00A60B31" w:rsidRPr="001A0CE9" w:rsidRDefault="00A60B31" w:rsidP="00FB4D21">
      <w:pPr>
        <w:rPr>
          <w:rFonts w:asciiTheme="minorBidi" w:hAnsiTheme="minorBidi" w:cstheme="minorBidi"/>
          <w:i w:val="0"/>
          <w:iCs w:val="0"/>
          <w:color w:val="000000" w:themeColor="text1"/>
        </w:rPr>
      </w:pPr>
    </w:p>
    <w:p w14:paraId="460D2615" w14:textId="77777777" w:rsidR="00D47D2E" w:rsidRPr="001A0CE9" w:rsidRDefault="00D47D2E" w:rsidP="00FB4D21">
      <w:pPr>
        <w:adjustRightInd w:val="0"/>
        <w:jc w:val="both"/>
        <w:rPr>
          <w:rFonts w:asciiTheme="minorBidi" w:hAnsiTheme="minorBidi" w:cstheme="minorBidi"/>
          <w:i w:val="0"/>
          <w:iCs w:val="0"/>
          <w:color w:val="000000" w:themeColor="text1"/>
        </w:rPr>
      </w:pPr>
      <w:r w:rsidRPr="001A0CE9">
        <w:rPr>
          <w:rFonts w:asciiTheme="minorBidi" w:hAnsiTheme="minorBidi" w:cstheme="minorBidi"/>
          <w:b/>
          <w:i w:val="0"/>
          <w:iCs w:val="0"/>
          <w:color w:val="000000" w:themeColor="text1"/>
        </w:rPr>
        <w:t xml:space="preserve">Dr. </w:t>
      </w:r>
      <w:proofErr w:type="spellStart"/>
      <w:r w:rsidRPr="001A0CE9">
        <w:rPr>
          <w:rFonts w:asciiTheme="minorBidi" w:hAnsiTheme="minorBidi" w:cstheme="minorBidi"/>
          <w:b/>
          <w:i w:val="0"/>
          <w:iCs w:val="0"/>
          <w:color w:val="000000" w:themeColor="text1"/>
        </w:rPr>
        <w:t>Ghassan</w:t>
      </w:r>
      <w:proofErr w:type="spellEnd"/>
      <w:r w:rsidRPr="001A0CE9">
        <w:rPr>
          <w:rFonts w:asciiTheme="minorBidi" w:hAnsiTheme="minorBidi" w:cstheme="minorBidi"/>
          <w:b/>
          <w:i w:val="0"/>
          <w:iCs w:val="0"/>
          <w:color w:val="000000" w:themeColor="text1"/>
        </w:rPr>
        <w:t xml:space="preserve"> </w:t>
      </w:r>
      <w:proofErr w:type="spellStart"/>
      <w:r w:rsidRPr="001A0CE9">
        <w:rPr>
          <w:rFonts w:asciiTheme="minorBidi" w:hAnsiTheme="minorBidi" w:cstheme="minorBidi"/>
          <w:b/>
          <w:i w:val="0"/>
          <w:iCs w:val="0"/>
          <w:color w:val="000000" w:themeColor="text1"/>
        </w:rPr>
        <w:t>Daas</w:t>
      </w:r>
      <w:proofErr w:type="spellEnd"/>
      <w:proofErr w:type="gramStart"/>
      <w:r w:rsidRPr="001A0CE9">
        <w:rPr>
          <w:rFonts w:asciiTheme="minorBidi" w:hAnsiTheme="minorBidi" w:cstheme="minorBidi"/>
          <w:b/>
          <w:i w:val="0"/>
          <w:iCs w:val="0"/>
          <w:color w:val="000000" w:themeColor="text1"/>
        </w:rPr>
        <w:t xml:space="preserve">.  </w:t>
      </w:r>
      <w:proofErr w:type="gramEnd"/>
      <w:r w:rsidRPr="001A0CE9">
        <w:rPr>
          <w:rFonts w:asciiTheme="minorBidi" w:hAnsiTheme="minorBidi" w:cstheme="minorBidi"/>
          <w:b/>
          <w:i w:val="0"/>
          <w:iCs w:val="0"/>
          <w:color w:val="000000" w:themeColor="text1"/>
        </w:rPr>
        <w:t>Financial Expert</w:t>
      </w:r>
      <w:r w:rsidRPr="001A0CE9">
        <w:rPr>
          <w:rFonts w:asciiTheme="minorBidi" w:hAnsiTheme="minorBidi" w:cstheme="minorBidi"/>
          <w:i w:val="0"/>
          <w:iCs w:val="0"/>
          <w:color w:val="000000" w:themeColor="text1"/>
        </w:rPr>
        <w:t xml:space="preserve"> </w:t>
      </w:r>
    </w:p>
    <w:p w14:paraId="693A576C" w14:textId="14C73F14" w:rsidR="00D47D2E" w:rsidRPr="001A0CE9" w:rsidRDefault="00D47D2E" w:rsidP="0006781D">
      <w:pPr>
        <w:numPr>
          <w:ilvl w:val="0"/>
          <w:numId w:val="2"/>
        </w:numPr>
        <w:tabs>
          <w:tab w:val="left" w:pos="426"/>
        </w:tabs>
        <w:ind w:left="426" w:hanging="142"/>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More than </w:t>
      </w:r>
      <w:r w:rsidR="003F0616" w:rsidRPr="001A0CE9">
        <w:rPr>
          <w:rFonts w:asciiTheme="minorBidi" w:hAnsiTheme="minorBidi" w:cstheme="minorBidi"/>
          <w:i w:val="0"/>
          <w:iCs w:val="0"/>
          <w:color w:val="000000" w:themeColor="text1"/>
        </w:rPr>
        <w:t>30</w:t>
      </w:r>
      <w:r w:rsidRPr="001A0CE9">
        <w:rPr>
          <w:rFonts w:asciiTheme="minorBidi" w:hAnsiTheme="minorBidi" w:cstheme="minorBidi"/>
          <w:i w:val="0"/>
          <w:iCs w:val="0"/>
          <w:color w:val="000000" w:themeColor="text1"/>
        </w:rPr>
        <w:t xml:space="preserve"> years of experience as a professional accounting and financial expert. </w:t>
      </w:r>
      <w:proofErr w:type="gramStart"/>
      <w:r w:rsidRPr="001A0CE9">
        <w:rPr>
          <w:rFonts w:asciiTheme="minorBidi" w:hAnsiTheme="minorBidi" w:cstheme="minorBidi"/>
          <w:i w:val="0"/>
          <w:iCs w:val="0"/>
          <w:color w:val="000000" w:themeColor="text1"/>
        </w:rPr>
        <w:t xml:space="preserve">Dr. </w:t>
      </w:r>
      <w:proofErr w:type="spellStart"/>
      <w:r w:rsidRPr="001A0CE9">
        <w:rPr>
          <w:rFonts w:asciiTheme="minorBidi" w:hAnsiTheme="minorBidi" w:cstheme="minorBidi"/>
          <w:i w:val="0"/>
          <w:iCs w:val="0"/>
          <w:color w:val="000000" w:themeColor="text1"/>
        </w:rPr>
        <w:t>Daas</w:t>
      </w:r>
      <w:proofErr w:type="spellEnd"/>
      <w:r w:rsidRPr="001A0CE9">
        <w:rPr>
          <w:rFonts w:asciiTheme="minorBidi" w:hAnsiTheme="minorBidi" w:cstheme="minorBidi"/>
          <w:i w:val="0"/>
          <w:iCs w:val="0"/>
          <w:color w:val="000000" w:themeColor="text1"/>
        </w:rPr>
        <w:t xml:space="preserve"> is specialist in leading and elaborating advanced financial analysis and evaluation,</w:t>
      </w:r>
      <w:r w:rsidR="0006781D" w:rsidRPr="001A0CE9">
        <w:rPr>
          <w:rFonts w:asciiTheme="minorBidi" w:hAnsiTheme="minorBidi" w:cstheme="minorBidi"/>
          <w:i w:val="0"/>
          <w:iCs w:val="0"/>
          <w:color w:val="000000" w:themeColor="text1"/>
        </w:rPr>
        <w:t xml:space="preserve"> developing tariff structure and business plans, </w:t>
      </w:r>
      <w:r w:rsidR="00DC317D" w:rsidRPr="001A0CE9">
        <w:rPr>
          <w:rFonts w:asciiTheme="minorBidi" w:hAnsiTheme="minorBidi" w:cstheme="minorBidi"/>
          <w:i w:val="0"/>
          <w:iCs w:val="0"/>
          <w:color w:val="000000" w:themeColor="text1"/>
        </w:rPr>
        <w:t xml:space="preserve"> fixed assets registration and valuation, </w:t>
      </w:r>
      <w:r w:rsidRPr="001A0CE9">
        <w:rPr>
          <w:rFonts w:asciiTheme="minorBidi" w:hAnsiTheme="minorBidi" w:cstheme="minorBidi"/>
          <w:i w:val="0"/>
          <w:iCs w:val="0"/>
          <w:color w:val="000000" w:themeColor="text1"/>
        </w:rPr>
        <w:t>financial restructuring, cost control and cost reduction systems, Financial Reporting , Budgeting Systems , Business evaluation, Financial Management, Reporting and fund raising, Proposal Writing, Strategic planning, Human Resources Management, capacity building programs, institutional development,  networking , software designer, And capital markets specialist.</w:t>
      </w:r>
      <w:proofErr w:type="gramEnd"/>
      <w:r w:rsidR="00192D36" w:rsidRPr="001A0CE9">
        <w:rPr>
          <w:rFonts w:asciiTheme="minorBidi" w:hAnsiTheme="minorBidi" w:cstheme="minorBidi"/>
          <w:i w:val="0"/>
          <w:iCs w:val="0"/>
          <w:color w:val="000000" w:themeColor="text1"/>
        </w:rPr>
        <w:t xml:space="preserve"> </w:t>
      </w:r>
      <w:r w:rsidR="0006781D" w:rsidRPr="001A0CE9">
        <w:rPr>
          <w:rFonts w:asciiTheme="minorBidi" w:hAnsiTheme="minorBidi" w:cstheme="minorBidi"/>
          <w:i w:val="0"/>
          <w:iCs w:val="0"/>
          <w:color w:val="000000" w:themeColor="text1"/>
          <w:lang w:eastAsia="en-US"/>
        </w:rPr>
        <w:t xml:space="preserve"> </w:t>
      </w:r>
    </w:p>
    <w:p w14:paraId="7E38BD8C" w14:textId="58E11955" w:rsidR="00D47D2E" w:rsidRPr="001A0CE9" w:rsidRDefault="00D47D2E" w:rsidP="0006781D">
      <w:pPr>
        <w:pStyle w:val="ListParagraph"/>
        <w:spacing w:after="0" w:line="240" w:lineRule="auto"/>
        <w:ind w:left="783"/>
        <w:jc w:val="both"/>
        <w:rPr>
          <w:rFonts w:asciiTheme="minorBidi" w:hAnsiTheme="minorBidi" w:cstheme="minorBidi"/>
          <w:i w:val="0"/>
          <w:iCs w:val="0"/>
          <w:color w:val="000000" w:themeColor="text1"/>
          <w:sz w:val="20"/>
          <w:szCs w:val="20"/>
        </w:rPr>
      </w:pPr>
    </w:p>
    <w:p w14:paraId="61CC929A" w14:textId="77777777" w:rsidR="00D47D2E" w:rsidRPr="001A0CE9" w:rsidRDefault="00D47D2E" w:rsidP="00FB4D21">
      <w:pPr>
        <w:rPr>
          <w:rFonts w:asciiTheme="minorBidi" w:hAnsiTheme="minorBidi" w:cstheme="minorBidi"/>
          <w:i w:val="0"/>
          <w:iCs w:val="0"/>
          <w:color w:val="000000" w:themeColor="text1"/>
        </w:rPr>
      </w:pPr>
    </w:p>
    <w:p w14:paraId="002109C5" w14:textId="77777777" w:rsidR="00776603" w:rsidRPr="001A0CE9" w:rsidRDefault="00C10ED1" w:rsidP="00535B15">
      <w:pPr>
        <w:pStyle w:val="Aufzhlung1"/>
        <w:numPr>
          <w:ilvl w:val="0"/>
          <w:numId w:val="5"/>
        </w:numPr>
        <w:shd w:val="clear" w:color="auto" w:fill="DDD9C3" w:themeFill="background2" w:themeFillShade="E6"/>
        <w:tabs>
          <w:tab w:val="clear" w:pos="3686"/>
          <w:tab w:val="left" w:pos="567"/>
        </w:tabs>
        <w:spacing w:line="240" w:lineRule="auto"/>
        <w:ind w:right="-174" w:hanging="862"/>
        <w:rPr>
          <w:rFonts w:asciiTheme="minorBidi" w:hAnsiTheme="minorBidi" w:cstheme="minorBidi"/>
          <w:color w:val="000000" w:themeColor="text1"/>
          <w:sz w:val="20"/>
        </w:rPr>
      </w:pPr>
      <w:r w:rsidRPr="001A0CE9">
        <w:rPr>
          <w:rFonts w:asciiTheme="minorBidi" w:hAnsiTheme="minorBidi" w:cstheme="minorBidi"/>
          <w:bCs/>
          <w:color w:val="000000" w:themeColor="text1"/>
          <w:sz w:val="20"/>
        </w:rPr>
        <w:t>Specific Country E</w:t>
      </w:r>
      <w:r w:rsidR="00776603" w:rsidRPr="001A0CE9">
        <w:rPr>
          <w:rFonts w:asciiTheme="minorBidi" w:hAnsiTheme="minorBidi" w:cstheme="minorBidi"/>
          <w:bCs/>
          <w:color w:val="000000" w:themeColor="text1"/>
          <w:sz w:val="20"/>
        </w:rPr>
        <w:t>xperience</w:t>
      </w:r>
      <w:r w:rsidR="00D47D2E" w:rsidRPr="001A0CE9">
        <w:rPr>
          <w:rFonts w:asciiTheme="minorBidi" w:hAnsiTheme="minorBidi" w:cstheme="minorBidi"/>
          <w:color w:val="000000" w:themeColor="text1"/>
          <w:sz w:val="20"/>
        </w:rPr>
        <w:t xml:space="preserve"> and employment record:</w:t>
      </w:r>
    </w:p>
    <w:p w14:paraId="0E808CA8" w14:textId="77777777" w:rsidR="00321A63" w:rsidRPr="001A0CE9" w:rsidRDefault="00321A63" w:rsidP="00FB4D21">
      <w:pPr>
        <w:pStyle w:val="Aufzhlung1"/>
        <w:numPr>
          <w:ilvl w:val="0"/>
          <w:numId w:val="0"/>
        </w:numPr>
        <w:tabs>
          <w:tab w:val="clear" w:pos="3686"/>
          <w:tab w:val="left" w:pos="567"/>
        </w:tabs>
        <w:spacing w:line="240" w:lineRule="auto"/>
        <w:ind w:left="720" w:right="-284"/>
        <w:rPr>
          <w:rFonts w:asciiTheme="minorBidi" w:hAnsiTheme="minorBidi" w:cstheme="minorBidi"/>
          <w:color w:val="000000" w:themeColor="text1"/>
          <w:sz w:val="20"/>
        </w:rPr>
      </w:pPr>
    </w:p>
    <w:tbl>
      <w:tblPr>
        <w:tblW w:w="978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27"/>
        <w:gridCol w:w="3060"/>
      </w:tblGrid>
      <w:tr w:rsidR="001A0CE9" w:rsidRPr="001A0CE9" w14:paraId="6D8190A6" w14:textId="77777777" w:rsidTr="00FB4D21">
        <w:tc>
          <w:tcPr>
            <w:tcW w:w="6727" w:type="dxa"/>
            <w:tcBorders>
              <w:bottom w:val="nil"/>
            </w:tcBorders>
            <w:shd w:val="clear" w:color="auto" w:fill="D9D9D9"/>
          </w:tcPr>
          <w:p w14:paraId="74A0C473"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Country</w:t>
            </w:r>
          </w:p>
        </w:tc>
        <w:tc>
          <w:tcPr>
            <w:tcW w:w="3060" w:type="dxa"/>
            <w:tcBorders>
              <w:bottom w:val="nil"/>
            </w:tcBorders>
            <w:shd w:val="clear" w:color="auto" w:fill="D9D9D9"/>
          </w:tcPr>
          <w:p w14:paraId="569D598E"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Date: from</w:t>
            </w:r>
            <w:r w:rsidR="00321A63" w:rsidRPr="001A0CE9">
              <w:rPr>
                <w:rFonts w:asciiTheme="minorBidi" w:hAnsiTheme="minorBidi" w:cstheme="minorBidi"/>
                <w:i w:val="0"/>
                <w:iCs w:val="0"/>
                <w:color w:val="000000" w:themeColor="text1"/>
              </w:rPr>
              <w:t xml:space="preserve">  -- to</w:t>
            </w:r>
            <w:r w:rsidRPr="001A0CE9">
              <w:rPr>
                <w:rFonts w:asciiTheme="minorBidi" w:hAnsiTheme="minorBidi" w:cstheme="minorBidi"/>
                <w:i w:val="0"/>
                <w:iCs w:val="0"/>
                <w:color w:val="000000" w:themeColor="text1"/>
              </w:rPr>
              <w:t xml:space="preserve"> </w:t>
            </w:r>
          </w:p>
        </w:tc>
      </w:tr>
      <w:tr w:rsidR="001A0CE9" w:rsidRPr="001A0CE9" w14:paraId="0268D4CD" w14:textId="77777777" w:rsidTr="00FB4D21">
        <w:trPr>
          <w:trHeight w:val="360"/>
        </w:trPr>
        <w:tc>
          <w:tcPr>
            <w:tcW w:w="6727" w:type="dxa"/>
            <w:tcBorders>
              <w:top w:val="single" w:sz="6" w:space="0" w:color="auto"/>
              <w:bottom w:val="single" w:sz="6" w:space="0" w:color="auto"/>
            </w:tcBorders>
          </w:tcPr>
          <w:p w14:paraId="77079EFD" w14:textId="3EE35683" w:rsidR="00CB1C8E" w:rsidRPr="001A0CE9" w:rsidRDefault="00CB1C8E"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Director of the Economic Development and Social Research Center (</w:t>
            </w:r>
            <w:proofErr w:type="spellStart"/>
            <w:r w:rsidRPr="001A0CE9">
              <w:rPr>
                <w:rFonts w:asciiTheme="minorBidi" w:hAnsiTheme="minorBidi" w:cstheme="minorBidi"/>
                <w:i w:val="0"/>
                <w:iCs w:val="0"/>
                <w:color w:val="000000" w:themeColor="text1"/>
              </w:rPr>
              <w:t>EDSRC</w:t>
            </w:r>
            <w:proofErr w:type="spellEnd"/>
            <w:r w:rsidRPr="001A0CE9">
              <w:rPr>
                <w:rFonts w:asciiTheme="minorBidi" w:hAnsiTheme="minorBidi" w:cstheme="minorBidi"/>
                <w:i w:val="0"/>
                <w:iCs w:val="0"/>
                <w:color w:val="000000" w:themeColor="text1"/>
              </w:rPr>
              <w:t xml:space="preserve">), Research </w:t>
            </w:r>
            <w:proofErr w:type="spellStart"/>
            <w:r w:rsidRPr="001A0CE9">
              <w:rPr>
                <w:rFonts w:asciiTheme="minorBidi" w:hAnsiTheme="minorBidi" w:cstheme="minorBidi"/>
                <w:i w:val="0"/>
                <w:iCs w:val="0"/>
                <w:color w:val="000000" w:themeColor="text1"/>
              </w:rPr>
              <w:t>centres</w:t>
            </w:r>
            <w:proofErr w:type="spellEnd"/>
            <w:r w:rsidRPr="001A0CE9">
              <w:rPr>
                <w:rFonts w:asciiTheme="minorBidi" w:hAnsiTheme="minorBidi" w:cstheme="minorBidi"/>
                <w:i w:val="0"/>
                <w:iCs w:val="0"/>
                <w:color w:val="000000" w:themeColor="text1"/>
              </w:rPr>
              <w:t xml:space="preserve"> at An-</w:t>
            </w:r>
            <w:proofErr w:type="spellStart"/>
            <w:r w:rsidRPr="001A0CE9">
              <w:rPr>
                <w:rFonts w:asciiTheme="minorBidi" w:hAnsiTheme="minorBidi" w:cstheme="minorBidi"/>
                <w:i w:val="0"/>
                <w:iCs w:val="0"/>
                <w:color w:val="000000" w:themeColor="text1"/>
              </w:rPr>
              <w:t>Najah</w:t>
            </w:r>
            <w:proofErr w:type="spellEnd"/>
            <w:r w:rsidRPr="001A0CE9">
              <w:rPr>
                <w:rFonts w:asciiTheme="minorBidi" w:hAnsiTheme="minorBidi" w:cstheme="minorBidi"/>
                <w:i w:val="0"/>
                <w:iCs w:val="0"/>
                <w:color w:val="000000" w:themeColor="text1"/>
              </w:rPr>
              <w:t xml:space="preserve"> National University</w:t>
            </w:r>
          </w:p>
        </w:tc>
        <w:tc>
          <w:tcPr>
            <w:tcW w:w="3060" w:type="dxa"/>
            <w:tcBorders>
              <w:top w:val="single" w:sz="6" w:space="0" w:color="auto"/>
              <w:bottom w:val="single" w:sz="6" w:space="0" w:color="auto"/>
            </w:tcBorders>
          </w:tcPr>
          <w:p w14:paraId="7A6B5355" w14:textId="07111A67" w:rsidR="00CB1C8E" w:rsidRPr="001A0CE9" w:rsidRDefault="00CB1C8E"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2024-  present</w:t>
            </w:r>
          </w:p>
        </w:tc>
      </w:tr>
      <w:tr w:rsidR="0006781D" w:rsidRPr="001A0CE9" w14:paraId="74F92276" w14:textId="77777777" w:rsidTr="00FB4D21">
        <w:trPr>
          <w:trHeight w:val="360"/>
        </w:trPr>
        <w:tc>
          <w:tcPr>
            <w:tcW w:w="6727" w:type="dxa"/>
            <w:tcBorders>
              <w:top w:val="single" w:sz="6" w:space="0" w:color="auto"/>
              <w:bottom w:val="single" w:sz="6" w:space="0" w:color="auto"/>
            </w:tcBorders>
          </w:tcPr>
          <w:p w14:paraId="64C148A0" w14:textId="422EB169" w:rsidR="0006781D" w:rsidRPr="001A0CE9" w:rsidRDefault="0006781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Palestine – An-</w:t>
            </w:r>
            <w:proofErr w:type="spellStart"/>
            <w:r w:rsidRPr="001A0CE9">
              <w:rPr>
                <w:rFonts w:asciiTheme="minorBidi" w:hAnsiTheme="minorBidi" w:cstheme="minorBidi"/>
                <w:i w:val="0"/>
                <w:iCs w:val="0"/>
                <w:color w:val="000000" w:themeColor="text1"/>
              </w:rPr>
              <w:t>Najah</w:t>
            </w:r>
            <w:proofErr w:type="spellEnd"/>
            <w:r w:rsidRPr="001A0CE9">
              <w:rPr>
                <w:rFonts w:asciiTheme="minorBidi" w:hAnsiTheme="minorBidi" w:cstheme="minorBidi"/>
                <w:i w:val="0"/>
                <w:iCs w:val="0"/>
                <w:color w:val="000000" w:themeColor="text1"/>
              </w:rPr>
              <w:t xml:space="preserve"> </w:t>
            </w:r>
            <w:r w:rsidR="001A0CE9" w:rsidRPr="001A0CE9">
              <w:rPr>
                <w:rFonts w:asciiTheme="minorBidi" w:hAnsiTheme="minorBidi" w:cstheme="minorBidi"/>
                <w:i w:val="0"/>
                <w:iCs w:val="0"/>
                <w:color w:val="000000" w:themeColor="text1"/>
              </w:rPr>
              <w:t>National</w:t>
            </w:r>
            <w:r w:rsidRPr="001A0CE9">
              <w:rPr>
                <w:rFonts w:asciiTheme="minorBidi" w:hAnsiTheme="minorBidi" w:cstheme="minorBidi"/>
                <w:i w:val="0"/>
                <w:iCs w:val="0"/>
                <w:color w:val="000000" w:themeColor="text1"/>
              </w:rPr>
              <w:t xml:space="preserve"> University – Asst. Prof</w:t>
            </w:r>
          </w:p>
        </w:tc>
        <w:tc>
          <w:tcPr>
            <w:tcW w:w="3060" w:type="dxa"/>
            <w:tcBorders>
              <w:top w:val="single" w:sz="6" w:space="0" w:color="auto"/>
              <w:bottom w:val="single" w:sz="6" w:space="0" w:color="auto"/>
            </w:tcBorders>
          </w:tcPr>
          <w:p w14:paraId="660BFD16" w14:textId="71E16C61" w:rsidR="0006781D" w:rsidRPr="001A0CE9" w:rsidRDefault="0006781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1999- present</w:t>
            </w:r>
          </w:p>
        </w:tc>
      </w:tr>
      <w:tr w:rsidR="001A0CE9" w:rsidRPr="001A0CE9" w14:paraId="58665AB2" w14:textId="77777777" w:rsidTr="00FB4D21">
        <w:trPr>
          <w:trHeight w:val="360"/>
        </w:trPr>
        <w:tc>
          <w:tcPr>
            <w:tcW w:w="6727" w:type="dxa"/>
            <w:tcBorders>
              <w:top w:val="single" w:sz="6" w:space="0" w:color="auto"/>
              <w:bottom w:val="single" w:sz="6" w:space="0" w:color="auto"/>
            </w:tcBorders>
          </w:tcPr>
          <w:p w14:paraId="1E971802"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Palestine/ Conduct economic, financial studies, financial systems, financial evaluation, financial analysis, and business models  for several projects, HOPE</w:t>
            </w:r>
          </w:p>
        </w:tc>
        <w:tc>
          <w:tcPr>
            <w:tcW w:w="3060" w:type="dxa"/>
            <w:tcBorders>
              <w:top w:val="single" w:sz="6" w:space="0" w:color="auto"/>
              <w:bottom w:val="single" w:sz="6" w:space="0" w:color="auto"/>
            </w:tcBorders>
          </w:tcPr>
          <w:p w14:paraId="2580C731"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2004-Present</w:t>
            </w:r>
          </w:p>
        </w:tc>
      </w:tr>
      <w:tr w:rsidR="001A0CE9" w:rsidRPr="001A0CE9" w14:paraId="26DCD82F" w14:textId="77777777" w:rsidTr="00FB4D21">
        <w:trPr>
          <w:trHeight w:val="360"/>
        </w:trPr>
        <w:tc>
          <w:tcPr>
            <w:tcW w:w="6727" w:type="dxa"/>
            <w:tcBorders>
              <w:top w:val="single" w:sz="6" w:space="0" w:color="auto"/>
              <w:bottom w:val="single" w:sz="6" w:space="0" w:color="auto"/>
            </w:tcBorders>
          </w:tcPr>
          <w:p w14:paraId="1408F283"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Palestine – </w:t>
            </w:r>
            <w:proofErr w:type="spellStart"/>
            <w:r w:rsidRPr="001A0CE9">
              <w:rPr>
                <w:rFonts w:asciiTheme="minorBidi" w:hAnsiTheme="minorBidi" w:cstheme="minorBidi"/>
                <w:i w:val="0"/>
                <w:iCs w:val="0"/>
                <w:color w:val="000000" w:themeColor="text1"/>
              </w:rPr>
              <w:t>TAGI</w:t>
            </w:r>
            <w:proofErr w:type="spellEnd"/>
            <w:r w:rsidRPr="001A0CE9">
              <w:rPr>
                <w:rFonts w:asciiTheme="minorBidi" w:hAnsiTheme="minorBidi" w:cstheme="minorBidi"/>
                <w:i w:val="0"/>
                <w:iCs w:val="0"/>
                <w:color w:val="000000" w:themeColor="text1"/>
              </w:rPr>
              <w:t xml:space="preserve"> , Municipal and Public finance expert</w:t>
            </w:r>
            <w:r w:rsidR="009413DC" w:rsidRPr="001A0CE9">
              <w:rPr>
                <w:rFonts w:asciiTheme="minorBidi" w:hAnsiTheme="minorBidi" w:cstheme="minorBidi"/>
                <w:i w:val="0"/>
                <w:iCs w:val="0"/>
                <w:color w:val="000000" w:themeColor="text1"/>
              </w:rPr>
              <w:t xml:space="preserve">, </w:t>
            </w:r>
            <w:r w:rsidR="009F3013" w:rsidRPr="001A0CE9">
              <w:rPr>
                <w:rFonts w:asciiTheme="minorBidi" w:hAnsiTheme="minorBidi" w:cstheme="minorBidi"/>
                <w:i w:val="0"/>
                <w:iCs w:val="0"/>
                <w:color w:val="000000" w:themeColor="text1"/>
              </w:rPr>
              <w:t>free-lance</w:t>
            </w:r>
            <w:r w:rsidR="009413DC" w:rsidRPr="001A0CE9">
              <w:rPr>
                <w:rFonts w:asciiTheme="minorBidi" w:hAnsiTheme="minorBidi" w:cstheme="minorBidi"/>
                <w:i w:val="0"/>
                <w:iCs w:val="0"/>
                <w:color w:val="000000" w:themeColor="text1"/>
              </w:rPr>
              <w:t xml:space="preserve"> consultant</w:t>
            </w:r>
          </w:p>
        </w:tc>
        <w:tc>
          <w:tcPr>
            <w:tcW w:w="3060" w:type="dxa"/>
            <w:tcBorders>
              <w:top w:val="single" w:sz="6" w:space="0" w:color="auto"/>
              <w:bottom w:val="single" w:sz="6" w:space="0" w:color="auto"/>
            </w:tcBorders>
          </w:tcPr>
          <w:p w14:paraId="364C4416" w14:textId="6FA16780"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2007 – </w:t>
            </w:r>
            <w:r w:rsidR="0049000A" w:rsidRPr="001A0CE9">
              <w:rPr>
                <w:rFonts w:asciiTheme="minorBidi" w:hAnsiTheme="minorBidi" w:cstheme="minorBidi"/>
                <w:i w:val="0"/>
                <w:iCs w:val="0"/>
                <w:color w:val="000000" w:themeColor="text1"/>
              </w:rPr>
              <w:t>2014</w:t>
            </w:r>
          </w:p>
        </w:tc>
      </w:tr>
      <w:tr w:rsidR="001A0CE9" w:rsidRPr="001A0CE9" w14:paraId="5B7BC8CD" w14:textId="77777777" w:rsidTr="00FB4D21">
        <w:trPr>
          <w:trHeight w:val="360"/>
        </w:trPr>
        <w:tc>
          <w:tcPr>
            <w:tcW w:w="6727" w:type="dxa"/>
            <w:tcBorders>
              <w:top w:val="single" w:sz="6" w:space="0" w:color="auto"/>
              <w:bottom w:val="single" w:sz="6" w:space="0" w:color="auto"/>
            </w:tcBorders>
          </w:tcPr>
          <w:p w14:paraId="419461FA"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Palestine/ CFO, Arab American University Jenin – CFO</w:t>
            </w:r>
          </w:p>
        </w:tc>
        <w:tc>
          <w:tcPr>
            <w:tcW w:w="3060" w:type="dxa"/>
            <w:tcBorders>
              <w:top w:val="single" w:sz="6" w:space="0" w:color="auto"/>
              <w:bottom w:val="single" w:sz="6" w:space="0" w:color="auto"/>
            </w:tcBorders>
          </w:tcPr>
          <w:p w14:paraId="747F8770"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1996-1999</w:t>
            </w:r>
          </w:p>
        </w:tc>
      </w:tr>
      <w:tr w:rsidR="001A0CE9" w:rsidRPr="001A0CE9" w14:paraId="38368AEF" w14:textId="77777777" w:rsidTr="00FB4D21">
        <w:trPr>
          <w:trHeight w:val="360"/>
        </w:trPr>
        <w:tc>
          <w:tcPr>
            <w:tcW w:w="6727" w:type="dxa"/>
            <w:tcBorders>
              <w:top w:val="single" w:sz="6" w:space="0" w:color="auto"/>
              <w:bottom w:val="single" w:sz="6" w:space="0" w:color="auto"/>
            </w:tcBorders>
          </w:tcPr>
          <w:p w14:paraId="36D336B7"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Palestine/ Lecturer. </w:t>
            </w:r>
            <w:proofErr w:type="spellStart"/>
            <w:r w:rsidRPr="001A0CE9">
              <w:rPr>
                <w:rFonts w:asciiTheme="minorBidi" w:hAnsiTheme="minorBidi" w:cstheme="minorBidi"/>
                <w:i w:val="0"/>
                <w:iCs w:val="0"/>
                <w:color w:val="000000" w:themeColor="text1"/>
              </w:rPr>
              <w:t>Al_Umah</w:t>
            </w:r>
            <w:proofErr w:type="spellEnd"/>
            <w:r w:rsidRPr="001A0CE9">
              <w:rPr>
                <w:rFonts w:asciiTheme="minorBidi" w:hAnsiTheme="minorBidi" w:cstheme="minorBidi"/>
                <w:i w:val="0"/>
                <w:iCs w:val="0"/>
                <w:color w:val="000000" w:themeColor="text1"/>
              </w:rPr>
              <w:t xml:space="preserve"> Collage</w:t>
            </w:r>
          </w:p>
        </w:tc>
        <w:tc>
          <w:tcPr>
            <w:tcW w:w="3060" w:type="dxa"/>
            <w:tcBorders>
              <w:top w:val="single" w:sz="6" w:space="0" w:color="auto"/>
              <w:bottom w:val="single" w:sz="6" w:space="0" w:color="auto"/>
            </w:tcBorders>
          </w:tcPr>
          <w:p w14:paraId="5FE6E6F1"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1994-1996</w:t>
            </w:r>
          </w:p>
        </w:tc>
      </w:tr>
      <w:tr w:rsidR="001A0CE9" w:rsidRPr="001A0CE9" w14:paraId="1CEF258F" w14:textId="77777777" w:rsidTr="00FB4D21">
        <w:trPr>
          <w:trHeight w:val="360"/>
        </w:trPr>
        <w:tc>
          <w:tcPr>
            <w:tcW w:w="6727" w:type="dxa"/>
            <w:tcBorders>
              <w:top w:val="single" w:sz="6" w:space="0" w:color="auto"/>
              <w:bottom w:val="single" w:sz="6" w:space="0" w:color="auto"/>
            </w:tcBorders>
          </w:tcPr>
          <w:p w14:paraId="1F7CD56F"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Jordan/ Main accountant and consultant for financial and accounting </w:t>
            </w:r>
            <w:r w:rsidR="00321A63" w:rsidRPr="001A0CE9">
              <w:rPr>
                <w:rFonts w:asciiTheme="minorBidi" w:hAnsiTheme="minorBidi" w:cstheme="minorBidi"/>
                <w:i w:val="0"/>
                <w:iCs w:val="0"/>
                <w:color w:val="000000" w:themeColor="text1"/>
              </w:rPr>
              <w:t>software</w:t>
            </w:r>
            <w:r w:rsidRPr="001A0CE9">
              <w:rPr>
                <w:rFonts w:asciiTheme="minorBidi" w:hAnsiTheme="minorBidi" w:cstheme="minorBidi"/>
                <w:i w:val="0"/>
                <w:iCs w:val="0"/>
                <w:color w:val="000000" w:themeColor="text1"/>
              </w:rPr>
              <w:t xml:space="preserve"> , Computer city</w:t>
            </w:r>
          </w:p>
        </w:tc>
        <w:tc>
          <w:tcPr>
            <w:tcW w:w="3060" w:type="dxa"/>
            <w:tcBorders>
              <w:top w:val="single" w:sz="6" w:space="0" w:color="auto"/>
              <w:bottom w:val="single" w:sz="6" w:space="0" w:color="auto"/>
            </w:tcBorders>
          </w:tcPr>
          <w:p w14:paraId="1314B84D" w14:textId="77777777" w:rsidR="00776603" w:rsidRPr="001A0CE9" w:rsidRDefault="0077660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1990-1993</w:t>
            </w:r>
          </w:p>
        </w:tc>
      </w:tr>
    </w:tbl>
    <w:p w14:paraId="1D80B2A6" w14:textId="77777777" w:rsidR="00776603" w:rsidRPr="001A0CE9" w:rsidRDefault="00776603" w:rsidP="00FB4D21">
      <w:pPr>
        <w:ind w:left="720"/>
        <w:rPr>
          <w:rFonts w:asciiTheme="minorBidi" w:hAnsiTheme="minorBidi" w:cstheme="minorBidi"/>
          <w:b/>
          <w:bCs/>
          <w:i w:val="0"/>
          <w:iCs w:val="0"/>
          <w:color w:val="000000" w:themeColor="text1"/>
        </w:rPr>
      </w:pPr>
    </w:p>
    <w:p w14:paraId="3E901998" w14:textId="77777777" w:rsidR="00273A90" w:rsidRPr="001A0CE9" w:rsidRDefault="00273A90" w:rsidP="00FB4D21">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s>
        <w:ind w:right="2160" w:hanging="2160"/>
        <w:rPr>
          <w:rFonts w:asciiTheme="minorBidi" w:hAnsiTheme="minorBidi" w:cstheme="minorBidi"/>
          <w:i w:val="0"/>
          <w:iCs w:val="0"/>
          <w:color w:val="000000" w:themeColor="text1"/>
        </w:rPr>
      </w:pPr>
    </w:p>
    <w:p w14:paraId="3932BDC7" w14:textId="77777777" w:rsidR="00776603" w:rsidRPr="001A0CE9" w:rsidRDefault="00776603" w:rsidP="00FB4D21">
      <w:pPr>
        <w:ind w:left="720"/>
        <w:rPr>
          <w:rFonts w:asciiTheme="minorBidi" w:hAnsiTheme="minorBidi" w:cstheme="minorBidi"/>
          <w:i w:val="0"/>
          <w:iCs w:val="0"/>
          <w:color w:val="000000" w:themeColor="text1"/>
        </w:rPr>
      </w:pPr>
    </w:p>
    <w:p w14:paraId="6AA741CC" w14:textId="10674A2E" w:rsidR="003D791A" w:rsidRPr="001A0CE9" w:rsidRDefault="003D791A" w:rsidP="00535B15">
      <w:pPr>
        <w:numPr>
          <w:ilvl w:val="0"/>
          <w:numId w:val="5"/>
        </w:numPr>
        <w:shd w:val="clear" w:color="auto" w:fill="D9D9D9"/>
        <w:ind w:left="0" w:firstLine="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Languages</w:t>
      </w:r>
    </w:p>
    <w:p w14:paraId="2D942C64" w14:textId="77777777" w:rsidR="003D791A" w:rsidRPr="001A0CE9" w:rsidRDefault="003D791A" w:rsidP="00FB4D21">
      <w:pPr>
        <w:ind w:left="2160" w:hanging="2160"/>
        <w:jc w:val="lowKashida"/>
        <w:rPr>
          <w:rFonts w:asciiTheme="minorBidi" w:hAnsiTheme="minorBidi" w:cstheme="minorBidi"/>
          <w:i w:val="0"/>
          <w:iCs w:val="0"/>
          <w:color w:val="000000" w:themeColor="text1"/>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130"/>
        <w:gridCol w:w="2130"/>
        <w:gridCol w:w="2130"/>
      </w:tblGrid>
      <w:tr w:rsidR="003D791A" w:rsidRPr="001A0CE9" w14:paraId="531650B7" w14:textId="77777777" w:rsidTr="00D47D2E">
        <w:tc>
          <w:tcPr>
            <w:tcW w:w="3325" w:type="dxa"/>
          </w:tcPr>
          <w:p w14:paraId="2877C6C8"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Language</w:t>
            </w:r>
          </w:p>
        </w:tc>
        <w:tc>
          <w:tcPr>
            <w:tcW w:w="2130" w:type="dxa"/>
          </w:tcPr>
          <w:p w14:paraId="1611A0F4"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Reading</w:t>
            </w:r>
          </w:p>
        </w:tc>
        <w:tc>
          <w:tcPr>
            <w:tcW w:w="2130" w:type="dxa"/>
          </w:tcPr>
          <w:p w14:paraId="3D587041"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Speaking</w:t>
            </w:r>
          </w:p>
        </w:tc>
        <w:tc>
          <w:tcPr>
            <w:tcW w:w="2130" w:type="dxa"/>
          </w:tcPr>
          <w:p w14:paraId="04D74FA0"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Writing</w:t>
            </w:r>
          </w:p>
        </w:tc>
      </w:tr>
      <w:tr w:rsidR="003D791A" w:rsidRPr="001A0CE9" w14:paraId="0601136A" w14:textId="77777777" w:rsidTr="00D47D2E">
        <w:tc>
          <w:tcPr>
            <w:tcW w:w="3325" w:type="dxa"/>
          </w:tcPr>
          <w:p w14:paraId="1A236109"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Arabic</w:t>
            </w:r>
          </w:p>
        </w:tc>
        <w:tc>
          <w:tcPr>
            <w:tcW w:w="2130" w:type="dxa"/>
          </w:tcPr>
          <w:p w14:paraId="5A4E66F7"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Excellent</w:t>
            </w:r>
          </w:p>
        </w:tc>
        <w:tc>
          <w:tcPr>
            <w:tcW w:w="2130" w:type="dxa"/>
          </w:tcPr>
          <w:p w14:paraId="0CD103A0"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Excellent</w:t>
            </w:r>
          </w:p>
        </w:tc>
        <w:tc>
          <w:tcPr>
            <w:tcW w:w="2130" w:type="dxa"/>
          </w:tcPr>
          <w:p w14:paraId="4984C832"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Excellent</w:t>
            </w:r>
          </w:p>
        </w:tc>
      </w:tr>
      <w:tr w:rsidR="003D791A" w:rsidRPr="001A0CE9" w14:paraId="296D62B3" w14:textId="77777777" w:rsidTr="00D47D2E">
        <w:tc>
          <w:tcPr>
            <w:tcW w:w="3325" w:type="dxa"/>
          </w:tcPr>
          <w:p w14:paraId="72527689"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English</w:t>
            </w:r>
          </w:p>
        </w:tc>
        <w:tc>
          <w:tcPr>
            <w:tcW w:w="2130" w:type="dxa"/>
          </w:tcPr>
          <w:p w14:paraId="609A6C57" w14:textId="77777777" w:rsidR="003D791A" w:rsidRPr="001A0CE9" w:rsidRDefault="003D791A" w:rsidP="00FB4D21">
            <w:pPr>
              <w:jc w:val="lowKashida"/>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Excellent</w:t>
            </w:r>
          </w:p>
        </w:tc>
        <w:tc>
          <w:tcPr>
            <w:tcW w:w="2130" w:type="dxa"/>
          </w:tcPr>
          <w:p w14:paraId="1F3B2823" w14:textId="77777777" w:rsidR="003D791A" w:rsidRPr="001A0CE9" w:rsidRDefault="003D791A" w:rsidP="00FB4D21">
            <w:pPr>
              <w:jc w:val="lowKashida"/>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V.good</w:t>
            </w:r>
            <w:proofErr w:type="spellEnd"/>
          </w:p>
        </w:tc>
        <w:tc>
          <w:tcPr>
            <w:tcW w:w="2130" w:type="dxa"/>
          </w:tcPr>
          <w:p w14:paraId="3B7F9B16" w14:textId="77777777" w:rsidR="003D791A" w:rsidRPr="001A0CE9" w:rsidRDefault="003D791A" w:rsidP="00FB4D21">
            <w:pPr>
              <w:jc w:val="lowKashida"/>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V.good</w:t>
            </w:r>
            <w:proofErr w:type="spellEnd"/>
          </w:p>
        </w:tc>
      </w:tr>
    </w:tbl>
    <w:p w14:paraId="64704059" w14:textId="77777777" w:rsidR="009E4217" w:rsidRPr="001A0CE9" w:rsidRDefault="009E4217" w:rsidP="00FB4D21">
      <w:pPr>
        <w:ind w:left="720"/>
        <w:rPr>
          <w:rFonts w:asciiTheme="minorBidi" w:hAnsiTheme="minorBidi" w:cstheme="minorBidi"/>
          <w:i w:val="0"/>
          <w:iCs w:val="0"/>
          <w:color w:val="000000" w:themeColor="text1"/>
        </w:rPr>
      </w:pPr>
    </w:p>
    <w:p w14:paraId="41616F92" w14:textId="77777777" w:rsidR="00A60B31" w:rsidRPr="001A0CE9" w:rsidRDefault="00A60B31" w:rsidP="00FB4D21">
      <w:pPr>
        <w:rPr>
          <w:rFonts w:asciiTheme="minorBidi" w:hAnsiTheme="minorBidi" w:cstheme="minorBidi"/>
          <w:i w:val="0"/>
          <w:iCs w:val="0"/>
          <w:color w:val="000000" w:themeColor="text1"/>
        </w:rPr>
      </w:pPr>
    </w:p>
    <w:p w14:paraId="52021AB1" w14:textId="77777777" w:rsidR="006720C8" w:rsidRPr="001A0CE9" w:rsidRDefault="00A60B31" w:rsidP="00535B15">
      <w:pPr>
        <w:numPr>
          <w:ilvl w:val="0"/>
          <w:numId w:val="5"/>
        </w:numPr>
        <w:shd w:val="clear" w:color="auto" w:fill="DDD9C3" w:themeFill="background2" w:themeFillShade="E6"/>
        <w:ind w:left="0" w:firstLine="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Summary of Experience </w:t>
      </w:r>
    </w:p>
    <w:p w14:paraId="35C6CC4C" w14:textId="77777777" w:rsidR="00A71091" w:rsidRPr="001A0CE9" w:rsidRDefault="00A71091" w:rsidP="00FB4D21">
      <w:pPr>
        <w:shd w:val="clear" w:color="auto" w:fill="FFFFFF" w:themeFill="background1"/>
        <w:rPr>
          <w:rFonts w:asciiTheme="minorBidi" w:hAnsiTheme="minorBidi" w:cstheme="minorBidi"/>
          <w:b/>
          <w:bCs/>
          <w:i w:val="0"/>
          <w:iCs w:val="0"/>
          <w:color w:val="000000" w:themeColor="text1"/>
        </w:rPr>
      </w:pPr>
    </w:p>
    <w:p w14:paraId="26984AD7" w14:textId="19C66FD8" w:rsidR="003D791A" w:rsidRPr="001A0CE9" w:rsidRDefault="001A0CE9" w:rsidP="006A6C7E">
      <w:pPr>
        <w:shd w:val="clear" w:color="auto" w:fill="DDD9C3" w:themeFill="background2" w:themeFillShade="E6"/>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5.</w:t>
      </w:r>
      <w:r w:rsidR="00A71091" w:rsidRPr="001A0CE9">
        <w:rPr>
          <w:rFonts w:asciiTheme="minorBidi" w:hAnsiTheme="minorBidi" w:cstheme="minorBidi"/>
          <w:b/>
          <w:bCs/>
          <w:i w:val="0"/>
          <w:iCs w:val="0"/>
          <w:color w:val="000000" w:themeColor="text1"/>
        </w:rPr>
        <w:t>1</w:t>
      </w:r>
      <w:r w:rsidR="003D791A" w:rsidRPr="001A0CE9">
        <w:rPr>
          <w:rFonts w:asciiTheme="minorBidi" w:hAnsiTheme="minorBidi" w:cstheme="minorBidi"/>
          <w:b/>
          <w:bCs/>
          <w:i w:val="0"/>
          <w:iCs w:val="0"/>
          <w:color w:val="000000" w:themeColor="text1"/>
        </w:rPr>
        <w:t xml:space="preserve">. Major </w:t>
      </w:r>
      <w:r w:rsidR="00A206E0" w:rsidRPr="001A0CE9">
        <w:rPr>
          <w:rFonts w:asciiTheme="minorBidi" w:hAnsiTheme="minorBidi" w:cstheme="minorBidi"/>
          <w:b/>
          <w:bCs/>
          <w:i w:val="0"/>
          <w:iCs w:val="0"/>
          <w:color w:val="000000" w:themeColor="text1"/>
        </w:rPr>
        <w:t>Assignment</w:t>
      </w:r>
      <w:r w:rsidR="00A71091" w:rsidRPr="001A0CE9">
        <w:rPr>
          <w:rFonts w:asciiTheme="minorBidi" w:hAnsiTheme="minorBidi" w:cstheme="minorBidi"/>
          <w:b/>
          <w:bCs/>
          <w:i w:val="0"/>
          <w:iCs w:val="0"/>
          <w:color w:val="000000" w:themeColor="text1"/>
        </w:rPr>
        <w:t xml:space="preserve"> Summary</w:t>
      </w:r>
      <w:r w:rsidR="00A206E0" w:rsidRPr="001A0CE9">
        <w:rPr>
          <w:rFonts w:asciiTheme="minorBidi" w:hAnsiTheme="minorBidi" w:cstheme="minorBidi"/>
          <w:b/>
          <w:bCs/>
          <w:i w:val="0"/>
          <w:iCs w:val="0"/>
          <w:color w:val="000000" w:themeColor="text1"/>
        </w:rPr>
        <w:t>:</w:t>
      </w:r>
      <w:r w:rsidR="003D791A" w:rsidRPr="001A0CE9">
        <w:rPr>
          <w:rFonts w:asciiTheme="minorBidi" w:hAnsiTheme="minorBidi" w:cstheme="minorBidi"/>
          <w:b/>
          <w:bCs/>
          <w:i w:val="0"/>
          <w:iCs w:val="0"/>
          <w:color w:val="000000" w:themeColor="text1"/>
        </w:rPr>
        <w:t xml:space="preserve"> </w:t>
      </w:r>
    </w:p>
    <w:p w14:paraId="20442643" w14:textId="1FF9C765" w:rsidR="009348D1" w:rsidRPr="001A0CE9" w:rsidRDefault="009348D1" w:rsidP="009348D1">
      <w:pPr>
        <w:shd w:val="clear" w:color="auto" w:fill="B8CCE4" w:themeFill="accent1" w:themeFillTint="66"/>
        <w:rPr>
          <w:rFonts w:asciiTheme="minorBidi" w:hAnsiTheme="minorBidi" w:cstheme="minorBidi"/>
          <w:b/>
          <w:bCs/>
          <w:i w:val="0"/>
          <w:iCs w:val="0"/>
          <w:color w:val="000000" w:themeColor="text1"/>
        </w:rPr>
      </w:pPr>
      <w:proofErr w:type="gramStart"/>
      <w:r w:rsidRPr="001A0CE9">
        <w:rPr>
          <w:rFonts w:asciiTheme="minorBidi" w:hAnsiTheme="minorBidi" w:cstheme="minorBidi"/>
          <w:b/>
          <w:bCs/>
          <w:i w:val="0"/>
          <w:iCs w:val="0"/>
          <w:color w:val="000000" w:themeColor="text1"/>
        </w:rPr>
        <w:t>First :</w:t>
      </w:r>
      <w:proofErr w:type="gramEnd"/>
      <w:r w:rsidRPr="001A0CE9">
        <w:rPr>
          <w:rFonts w:asciiTheme="minorBidi" w:hAnsiTheme="minorBidi" w:cstheme="minorBidi"/>
          <w:b/>
          <w:bCs/>
          <w:i w:val="0"/>
          <w:iCs w:val="0"/>
          <w:color w:val="000000" w:themeColor="text1"/>
        </w:rPr>
        <w:t xml:space="preserve"> Water sector</w:t>
      </w:r>
    </w:p>
    <w:p w14:paraId="6744CC00" w14:textId="3C842CDD" w:rsidR="00CB1C8E" w:rsidRPr="001A0CE9" w:rsidRDefault="00CB1C8E" w:rsidP="009348D1">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Developing strategic plan for </w:t>
      </w:r>
      <w:proofErr w:type="spellStart"/>
      <w:r w:rsidRPr="001A0CE9">
        <w:rPr>
          <w:rFonts w:asciiTheme="minorBidi" w:eastAsia="Calibri" w:hAnsiTheme="minorBidi" w:cstheme="minorBidi"/>
          <w:i w:val="0"/>
          <w:iCs w:val="0"/>
          <w:color w:val="000000" w:themeColor="text1"/>
          <w:lang w:eastAsia="en-US"/>
        </w:rPr>
        <w:t>WSRC</w:t>
      </w:r>
      <w:proofErr w:type="spellEnd"/>
      <w:r w:rsidRPr="001A0CE9">
        <w:rPr>
          <w:rFonts w:asciiTheme="minorBidi" w:eastAsia="Calibri" w:hAnsiTheme="minorBidi" w:cstheme="minorBidi"/>
          <w:i w:val="0"/>
          <w:iCs w:val="0"/>
          <w:color w:val="000000" w:themeColor="text1"/>
          <w:lang w:eastAsia="en-US"/>
        </w:rPr>
        <w:t xml:space="preserve"> </w:t>
      </w:r>
      <w:r w:rsidR="009348D1" w:rsidRPr="001A0CE9">
        <w:rPr>
          <w:rFonts w:asciiTheme="minorBidi" w:eastAsia="Calibri" w:hAnsiTheme="minorBidi" w:cstheme="minorBidi"/>
          <w:i w:val="0"/>
          <w:iCs w:val="0"/>
          <w:color w:val="000000" w:themeColor="text1"/>
          <w:lang w:eastAsia="en-US"/>
        </w:rPr>
        <w:t xml:space="preserve"> </w:t>
      </w:r>
      <w:r w:rsidRPr="001A0CE9">
        <w:rPr>
          <w:rFonts w:asciiTheme="minorBidi" w:eastAsia="Calibri" w:hAnsiTheme="minorBidi" w:cstheme="minorBidi"/>
          <w:i w:val="0"/>
          <w:iCs w:val="0"/>
          <w:color w:val="000000" w:themeColor="text1"/>
          <w:lang w:eastAsia="en-US"/>
        </w:rPr>
        <w:t xml:space="preserve"> - Water Sector Regulatory Council, 2024.</w:t>
      </w:r>
    </w:p>
    <w:p w14:paraId="4641167F" w14:textId="665518DB" w:rsidR="009348D1" w:rsidRPr="001A0CE9" w:rsidRDefault="009348D1" w:rsidP="009348D1">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 xml:space="preserve">A Road Map to Transform </w:t>
      </w:r>
      <w:proofErr w:type="spellStart"/>
      <w:r w:rsidRPr="001A0CE9">
        <w:rPr>
          <w:rFonts w:asciiTheme="minorBidi" w:hAnsiTheme="minorBidi" w:cstheme="minorBidi"/>
          <w:i w:val="0"/>
          <w:iCs w:val="0"/>
          <w:color w:val="000000" w:themeColor="text1"/>
        </w:rPr>
        <w:t>CMWU</w:t>
      </w:r>
      <w:proofErr w:type="spellEnd"/>
      <w:r w:rsidRPr="001A0CE9">
        <w:rPr>
          <w:rFonts w:asciiTheme="minorBidi" w:hAnsiTheme="minorBidi" w:cstheme="minorBidi"/>
          <w:i w:val="0"/>
          <w:iCs w:val="0"/>
          <w:color w:val="000000" w:themeColor="text1"/>
        </w:rPr>
        <w:t xml:space="preserve"> into A Regional Water Utility, Transferring Water and Wastewater Services of Gaza, North Area, Middle Area and </w:t>
      </w:r>
      <w:proofErr w:type="spellStart"/>
      <w:r w:rsidRPr="001A0CE9">
        <w:rPr>
          <w:rFonts w:asciiTheme="minorBidi" w:hAnsiTheme="minorBidi" w:cstheme="minorBidi"/>
          <w:i w:val="0"/>
          <w:iCs w:val="0"/>
          <w:color w:val="000000" w:themeColor="text1"/>
        </w:rPr>
        <w:t>Khanyounis</w:t>
      </w:r>
      <w:proofErr w:type="spellEnd"/>
      <w:r w:rsidRPr="001A0CE9">
        <w:rPr>
          <w:rFonts w:asciiTheme="minorBidi" w:hAnsiTheme="minorBidi" w:cstheme="minorBidi"/>
          <w:i w:val="0"/>
          <w:iCs w:val="0"/>
          <w:color w:val="000000" w:themeColor="text1"/>
        </w:rPr>
        <w:t xml:space="preserve"> Municipalities to </w:t>
      </w:r>
      <w:proofErr w:type="spellStart"/>
      <w:r w:rsidRPr="001A0CE9">
        <w:rPr>
          <w:rFonts w:asciiTheme="minorBidi" w:hAnsiTheme="minorBidi" w:cstheme="minorBidi"/>
          <w:i w:val="0"/>
          <w:iCs w:val="0"/>
          <w:color w:val="000000" w:themeColor="text1"/>
        </w:rPr>
        <w:t>CMWU</w:t>
      </w:r>
      <w:proofErr w:type="spellEnd"/>
      <w:r w:rsidRPr="001A0CE9">
        <w:rPr>
          <w:rFonts w:asciiTheme="minorBidi" w:hAnsiTheme="minorBidi" w:cstheme="minorBidi"/>
          <w:i w:val="0"/>
          <w:iCs w:val="0"/>
          <w:color w:val="000000" w:themeColor="text1"/>
        </w:rPr>
        <w:t xml:space="preserve">, 2021, </w:t>
      </w:r>
      <w:proofErr w:type="gramStart"/>
      <w:r w:rsidRPr="001A0CE9">
        <w:rPr>
          <w:rFonts w:asciiTheme="minorBidi" w:hAnsiTheme="minorBidi" w:cstheme="minorBidi"/>
          <w:i w:val="0"/>
          <w:iCs w:val="0"/>
          <w:color w:val="000000" w:themeColor="text1"/>
        </w:rPr>
        <w:t xml:space="preserve">financial </w:t>
      </w:r>
      <w:r w:rsidR="0006781D" w:rsidRPr="001A0CE9">
        <w:rPr>
          <w:rFonts w:asciiTheme="minorBidi" w:hAnsiTheme="minorBidi" w:cstheme="minorBidi"/>
          <w:i w:val="0"/>
          <w:iCs w:val="0"/>
          <w:color w:val="000000" w:themeColor="text1"/>
        </w:rPr>
        <w:t xml:space="preserve"> and</w:t>
      </w:r>
      <w:proofErr w:type="gramEnd"/>
      <w:r w:rsidR="0006781D" w:rsidRPr="001A0CE9">
        <w:rPr>
          <w:rFonts w:asciiTheme="minorBidi" w:hAnsiTheme="minorBidi" w:cstheme="minorBidi"/>
          <w:i w:val="0"/>
          <w:iCs w:val="0"/>
          <w:color w:val="000000" w:themeColor="text1"/>
        </w:rPr>
        <w:t xml:space="preserve"> tariff </w:t>
      </w:r>
      <w:r w:rsidRPr="001A0CE9">
        <w:rPr>
          <w:rFonts w:asciiTheme="minorBidi" w:hAnsiTheme="minorBidi" w:cstheme="minorBidi"/>
          <w:i w:val="0"/>
          <w:iCs w:val="0"/>
          <w:color w:val="000000" w:themeColor="text1"/>
        </w:rPr>
        <w:t xml:space="preserve">expert. </w:t>
      </w:r>
      <w:proofErr w:type="spellStart"/>
      <w:r w:rsidRPr="001A0CE9">
        <w:rPr>
          <w:rFonts w:asciiTheme="minorBidi" w:hAnsiTheme="minorBidi" w:cstheme="minorBidi"/>
          <w:i w:val="0"/>
          <w:iCs w:val="0"/>
          <w:color w:val="000000" w:themeColor="text1"/>
        </w:rPr>
        <w:t>PWA</w:t>
      </w:r>
      <w:proofErr w:type="spellEnd"/>
      <w:r w:rsidRPr="001A0CE9">
        <w:rPr>
          <w:rFonts w:asciiTheme="minorBidi" w:eastAsia="Calibri" w:hAnsiTheme="minorBidi" w:cstheme="minorBidi"/>
          <w:i w:val="0"/>
          <w:iCs w:val="0"/>
          <w:color w:val="000000" w:themeColor="text1"/>
          <w:lang w:eastAsia="en-US"/>
        </w:rPr>
        <w:t>.</w:t>
      </w:r>
    </w:p>
    <w:p w14:paraId="57747C84" w14:textId="23799E5D" w:rsidR="0006781D" w:rsidRPr="001A0CE9" w:rsidRDefault="0006781D" w:rsidP="0006781D">
      <w:pPr>
        <w:pStyle w:val="ListParagraph"/>
        <w:numPr>
          <w:ilvl w:val="0"/>
          <w:numId w:val="20"/>
        </w:numPr>
        <w:spacing w:after="0"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Roadmap to Create Regional Water Utilities in the Frame of the Water Sector Reform in Palestine, socio economic experts, </w:t>
      </w:r>
      <w:proofErr w:type="spellStart"/>
      <w:r w:rsidRPr="001A0CE9">
        <w:rPr>
          <w:rFonts w:asciiTheme="minorBidi" w:hAnsiTheme="minorBidi" w:cstheme="minorBidi"/>
          <w:i w:val="0"/>
          <w:iCs w:val="0"/>
          <w:color w:val="000000" w:themeColor="text1"/>
          <w:sz w:val="20"/>
          <w:szCs w:val="20"/>
        </w:rPr>
        <w:t>ORGUT</w:t>
      </w:r>
      <w:proofErr w:type="spellEnd"/>
      <w:r w:rsidRPr="001A0CE9">
        <w:rPr>
          <w:rFonts w:asciiTheme="minorBidi" w:hAnsiTheme="minorBidi" w:cstheme="minorBidi"/>
          <w:i w:val="0"/>
          <w:iCs w:val="0"/>
          <w:color w:val="000000" w:themeColor="text1"/>
          <w:sz w:val="20"/>
          <w:szCs w:val="20"/>
        </w:rPr>
        <w:t>, 2016-2017</w:t>
      </w:r>
    </w:p>
    <w:p w14:paraId="120245E4" w14:textId="06EE2DCF" w:rsidR="009348D1" w:rsidRPr="001A0CE9" w:rsidRDefault="009348D1" w:rsidP="0006781D">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Regional Sewerage Ramallah Project Package 3, </w:t>
      </w:r>
      <w:proofErr w:type="spellStart"/>
      <w:r w:rsidRPr="001A0CE9">
        <w:rPr>
          <w:rFonts w:asciiTheme="minorBidi" w:eastAsia="Calibri" w:hAnsiTheme="minorBidi" w:cstheme="minorBidi"/>
          <w:i w:val="0"/>
          <w:iCs w:val="0"/>
          <w:color w:val="000000" w:themeColor="text1"/>
          <w:lang w:eastAsia="en-US"/>
        </w:rPr>
        <w:t>BMZ</w:t>
      </w:r>
      <w:proofErr w:type="spellEnd"/>
      <w:r w:rsidRPr="001A0CE9">
        <w:rPr>
          <w:rFonts w:asciiTheme="minorBidi" w:eastAsia="Calibri" w:hAnsiTheme="minorBidi" w:cstheme="minorBidi"/>
          <w:i w:val="0"/>
          <w:iCs w:val="0"/>
          <w:color w:val="000000" w:themeColor="text1"/>
          <w:lang w:eastAsia="en-US"/>
        </w:rPr>
        <w:t xml:space="preserve"> No. 2004 65 930 and </w:t>
      </w:r>
      <w:proofErr w:type="spellStart"/>
      <w:r w:rsidRPr="001A0CE9">
        <w:rPr>
          <w:rFonts w:asciiTheme="minorBidi" w:eastAsia="Calibri" w:hAnsiTheme="minorBidi" w:cstheme="minorBidi"/>
          <w:i w:val="0"/>
          <w:iCs w:val="0"/>
          <w:color w:val="000000" w:themeColor="text1"/>
          <w:lang w:eastAsia="en-US"/>
        </w:rPr>
        <w:t>BMZ</w:t>
      </w:r>
      <w:proofErr w:type="spellEnd"/>
      <w:r w:rsidRPr="001A0CE9">
        <w:rPr>
          <w:rFonts w:asciiTheme="minorBidi" w:eastAsia="Calibri" w:hAnsiTheme="minorBidi" w:cstheme="minorBidi"/>
          <w:i w:val="0"/>
          <w:iCs w:val="0"/>
          <w:color w:val="000000" w:themeColor="text1"/>
          <w:lang w:eastAsia="en-US"/>
        </w:rPr>
        <w:t xml:space="preserve"> No. 212 70 206, Jerusalem Water ,Undertaking Ramallah, State of Palestine, </w:t>
      </w:r>
      <w:proofErr w:type="spellStart"/>
      <w:r w:rsidRPr="001A0CE9">
        <w:rPr>
          <w:rFonts w:asciiTheme="minorBidi" w:eastAsia="Calibri" w:hAnsiTheme="minorBidi" w:cstheme="minorBidi"/>
          <w:i w:val="0"/>
          <w:iCs w:val="0"/>
          <w:color w:val="000000" w:themeColor="text1"/>
          <w:lang w:eastAsia="en-US"/>
        </w:rPr>
        <w:t>GFA</w:t>
      </w:r>
      <w:proofErr w:type="spellEnd"/>
      <w:r w:rsidRPr="001A0CE9">
        <w:rPr>
          <w:rFonts w:asciiTheme="minorBidi" w:eastAsia="Calibri" w:hAnsiTheme="minorBidi" w:cstheme="minorBidi"/>
          <w:i w:val="0"/>
          <w:iCs w:val="0"/>
          <w:color w:val="000000" w:themeColor="text1"/>
          <w:lang w:eastAsia="en-US"/>
        </w:rPr>
        <w:t xml:space="preserve"> Consulting Group GmbH , financial and tariff expert, </w:t>
      </w:r>
      <w:r w:rsidRPr="001A0CE9">
        <w:rPr>
          <w:rFonts w:asciiTheme="minorBidi" w:eastAsia="Calibri" w:hAnsiTheme="minorBidi" w:cstheme="minorBidi"/>
          <w:i w:val="0"/>
          <w:iCs w:val="0"/>
          <w:color w:val="000000" w:themeColor="text1"/>
          <w:lang w:eastAsia="en-US"/>
        </w:rPr>
        <w:t xml:space="preserve"> developing the tariff structure and the business plan, </w:t>
      </w:r>
      <w:r w:rsidRPr="001A0CE9">
        <w:rPr>
          <w:rFonts w:asciiTheme="minorBidi" w:eastAsia="Calibri" w:hAnsiTheme="minorBidi" w:cstheme="minorBidi"/>
          <w:i w:val="0"/>
          <w:iCs w:val="0"/>
          <w:color w:val="000000" w:themeColor="text1"/>
          <w:lang w:eastAsia="en-US"/>
        </w:rPr>
        <w:t xml:space="preserve">funded by </w:t>
      </w:r>
      <w:proofErr w:type="spellStart"/>
      <w:r w:rsidRPr="001A0CE9">
        <w:rPr>
          <w:rFonts w:asciiTheme="minorBidi" w:eastAsia="Calibri" w:hAnsiTheme="minorBidi" w:cstheme="minorBidi"/>
          <w:i w:val="0"/>
          <w:iCs w:val="0"/>
          <w:color w:val="000000" w:themeColor="text1"/>
          <w:lang w:eastAsia="en-US"/>
        </w:rPr>
        <w:t>KFW</w:t>
      </w:r>
      <w:proofErr w:type="spellEnd"/>
      <w:r w:rsidRPr="001A0CE9">
        <w:rPr>
          <w:rFonts w:asciiTheme="minorBidi" w:eastAsia="Calibri" w:hAnsiTheme="minorBidi" w:cstheme="minorBidi"/>
          <w:i w:val="0"/>
          <w:iCs w:val="0"/>
          <w:color w:val="000000" w:themeColor="text1"/>
          <w:lang w:eastAsia="en-US"/>
        </w:rPr>
        <w:t>, 2023.</w:t>
      </w:r>
    </w:p>
    <w:p w14:paraId="68F04090" w14:textId="19E16CD0" w:rsidR="009348D1" w:rsidRPr="001A0CE9" w:rsidRDefault="009348D1" w:rsidP="009348D1">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the organizational </w:t>
      </w:r>
      <w:r w:rsidRPr="001A0CE9">
        <w:rPr>
          <w:rFonts w:asciiTheme="minorBidi" w:hAnsiTheme="minorBidi" w:cstheme="minorBidi"/>
          <w:i w:val="0"/>
          <w:iCs w:val="0"/>
          <w:color w:val="000000" w:themeColor="text1"/>
          <w:lang w:eastAsia="en-US"/>
        </w:rPr>
        <w:t>structure,</w:t>
      </w:r>
      <w:r w:rsidRPr="001A0CE9">
        <w:rPr>
          <w:rFonts w:asciiTheme="minorBidi" w:hAnsiTheme="minorBidi" w:cstheme="minorBidi"/>
          <w:i w:val="0"/>
          <w:iCs w:val="0"/>
          <w:color w:val="000000" w:themeColor="text1"/>
          <w:lang w:eastAsia="en-US"/>
        </w:rPr>
        <w:t xml:space="preserve"> Job description, and financia</w:t>
      </w:r>
      <w:r w:rsidRPr="001A0CE9">
        <w:rPr>
          <w:rFonts w:asciiTheme="minorBidi" w:hAnsiTheme="minorBidi" w:cstheme="minorBidi"/>
          <w:i w:val="0"/>
          <w:iCs w:val="0"/>
          <w:color w:val="000000" w:themeColor="text1"/>
          <w:lang w:eastAsia="en-US"/>
        </w:rPr>
        <w:t xml:space="preserve">l sustainability plan for </w:t>
      </w:r>
      <w:proofErr w:type="spellStart"/>
      <w:r w:rsidRPr="001A0CE9">
        <w:rPr>
          <w:rFonts w:asciiTheme="minorBidi" w:hAnsiTheme="minorBidi" w:cstheme="minorBidi"/>
          <w:i w:val="0"/>
          <w:iCs w:val="0"/>
          <w:color w:val="000000" w:themeColor="text1"/>
          <w:lang w:eastAsia="en-US"/>
        </w:rPr>
        <w:t>WSRC</w:t>
      </w:r>
      <w:proofErr w:type="spellEnd"/>
      <w:r w:rsidRPr="001A0CE9">
        <w:rPr>
          <w:rFonts w:asciiTheme="minorBidi" w:hAnsiTheme="minorBidi" w:cstheme="minorBidi"/>
          <w:i w:val="0"/>
          <w:iCs w:val="0"/>
          <w:color w:val="000000" w:themeColor="text1"/>
          <w:lang w:eastAsia="en-US"/>
        </w:rPr>
        <w:t xml:space="preserve"> (</w:t>
      </w:r>
      <w:r w:rsidRPr="001A0CE9">
        <w:rPr>
          <w:rFonts w:asciiTheme="minorBidi" w:eastAsia="Calibri" w:hAnsiTheme="minorBidi" w:cstheme="minorBidi"/>
          <w:i w:val="0"/>
          <w:iCs w:val="0"/>
          <w:color w:val="000000" w:themeColor="text1"/>
          <w:lang w:eastAsia="en-US"/>
        </w:rPr>
        <w:t xml:space="preserve">Water Sector Regulatory </w:t>
      </w:r>
      <w:proofErr w:type="gramStart"/>
      <w:r w:rsidRPr="001A0CE9">
        <w:rPr>
          <w:rFonts w:asciiTheme="minorBidi" w:eastAsia="Calibri" w:hAnsiTheme="minorBidi" w:cstheme="minorBidi"/>
          <w:i w:val="0"/>
          <w:iCs w:val="0"/>
          <w:color w:val="000000" w:themeColor="text1"/>
          <w:lang w:eastAsia="en-US"/>
        </w:rPr>
        <w:t>Council</w:t>
      </w:r>
      <w:r w:rsidRPr="001A0CE9">
        <w:rPr>
          <w:rFonts w:asciiTheme="minorBidi" w:hAnsiTheme="minorBidi" w:cstheme="minorBidi"/>
          <w:i w:val="0"/>
          <w:iCs w:val="0"/>
          <w:color w:val="000000" w:themeColor="text1"/>
          <w:lang w:eastAsia="en-US"/>
        </w:rPr>
        <w:t xml:space="preserve"> )</w:t>
      </w:r>
      <w:proofErr w:type="gramEnd"/>
      <w:r w:rsidRPr="001A0CE9">
        <w:rPr>
          <w:rFonts w:asciiTheme="minorBidi" w:hAnsiTheme="minorBidi" w:cstheme="minorBidi"/>
          <w:i w:val="0"/>
          <w:iCs w:val="0"/>
          <w:color w:val="000000" w:themeColor="text1"/>
          <w:lang w:eastAsia="en-US"/>
        </w:rPr>
        <w:t xml:space="preserve"> </w:t>
      </w:r>
      <w:r w:rsidRPr="001A0CE9">
        <w:rPr>
          <w:rFonts w:asciiTheme="minorBidi" w:hAnsiTheme="minorBidi" w:cstheme="minorBidi"/>
          <w:i w:val="0"/>
          <w:iCs w:val="0"/>
          <w:color w:val="000000" w:themeColor="text1"/>
          <w:lang w:eastAsia="en-US"/>
        </w:rPr>
        <w:t>2024.</w:t>
      </w:r>
    </w:p>
    <w:p w14:paraId="3901EAD8" w14:textId="74688500" w:rsidR="009348D1" w:rsidRPr="001A0CE9" w:rsidRDefault="009348D1" w:rsidP="009348D1">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Water &amp; Waste water services’ Operational Inspection training, </w:t>
      </w:r>
      <w:proofErr w:type="spellStart"/>
      <w:r w:rsidRPr="001A0CE9">
        <w:rPr>
          <w:rFonts w:asciiTheme="minorBidi" w:hAnsiTheme="minorBidi" w:cstheme="minorBidi"/>
          <w:i w:val="0"/>
          <w:iCs w:val="0"/>
          <w:color w:val="000000" w:themeColor="text1"/>
          <w:sz w:val="20"/>
          <w:szCs w:val="20"/>
        </w:rPr>
        <w:t>WSRC</w:t>
      </w:r>
      <w:proofErr w:type="spellEnd"/>
      <w:r w:rsidRPr="001A0CE9">
        <w:rPr>
          <w:rFonts w:asciiTheme="minorBidi" w:hAnsiTheme="minorBidi" w:cstheme="minorBidi"/>
          <w:i w:val="0"/>
          <w:iCs w:val="0"/>
          <w:color w:val="000000" w:themeColor="text1"/>
          <w:sz w:val="20"/>
          <w:szCs w:val="20"/>
        </w:rPr>
        <w:t xml:space="preserve"> (</w:t>
      </w:r>
      <w:r w:rsidRPr="001A0CE9">
        <w:rPr>
          <w:rFonts w:asciiTheme="minorBidi" w:hAnsiTheme="minorBidi" w:cstheme="minorBidi"/>
          <w:i w:val="0"/>
          <w:iCs w:val="0"/>
          <w:color w:val="000000" w:themeColor="text1"/>
          <w:sz w:val="20"/>
          <w:szCs w:val="20"/>
        </w:rPr>
        <w:t>Water Sector Regulatory Council</w:t>
      </w:r>
      <w:r w:rsidRPr="001A0CE9">
        <w:rPr>
          <w:rFonts w:asciiTheme="minorBidi" w:hAnsiTheme="minorBidi" w:cstheme="minorBidi"/>
          <w:i w:val="0"/>
          <w:iCs w:val="0"/>
          <w:color w:val="000000" w:themeColor="text1"/>
          <w:sz w:val="20"/>
          <w:szCs w:val="20"/>
        </w:rPr>
        <w:t>)</w:t>
      </w:r>
      <w:r w:rsidRPr="001A0CE9">
        <w:rPr>
          <w:rFonts w:asciiTheme="minorBidi" w:hAnsiTheme="minorBidi" w:cstheme="minorBidi"/>
          <w:i w:val="0"/>
          <w:iCs w:val="0"/>
          <w:color w:val="000000" w:themeColor="text1"/>
          <w:sz w:val="20"/>
          <w:szCs w:val="20"/>
        </w:rPr>
        <w:t>, 2021, financial expert.</w:t>
      </w:r>
    </w:p>
    <w:p w14:paraId="7C4009E6" w14:textId="77777777" w:rsidR="009348D1" w:rsidRPr="001A0CE9" w:rsidRDefault="009348D1" w:rsidP="009348D1">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 xml:space="preserve">Consultancy Services for Assessment on the affordability, willingness to pay, and tariff structure for water and wastewater services in Gaza, </w:t>
      </w:r>
      <w:proofErr w:type="spellStart"/>
      <w:r w:rsidRPr="001A0CE9">
        <w:rPr>
          <w:rFonts w:asciiTheme="minorBidi" w:hAnsiTheme="minorBidi" w:cstheme="minorBidi"/>
          <w:i w:val="0"/>
          <w:iCs w:val="0"/>
          <w:color w:val="000000" w:themeColor="text1"/>
        </w:rPr>
        <w:t>EMCC</w:t>
      </w:r>
      <w:proofErr w:type="spellEnd"/>
      <w:r w:rsidRPr="001A0CE9">
        <w:rPr>
          <w:rFonts w:asciiTheme="minorBidi" w:hAnsiTheme="minorBidi" w:cstheme="minorBidi"/>
          <w:i w:val="0"/>
          <w:iCs w:val="0"/>
          <w:color w:val="000000" w:themeColor="text1"/>
        </w:rPr>
        <w:t>, 2020, Tariff Expert</w:t>
      </w:r>
    </w:p>
    <w:p w14:paraId="04924B18"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Technical Assistance to Water and wastewater Master Plan of Hebron Governorate Project, affordability study, tariff structure,  Economist expert, SES consulting. </w:t>
      </w:r>
      <w:proofErr w:type="gramStart"/>
      <w:r w:rsidRPr="001A0CE9">
        <w:rPr>
          <w:rFonts w:asciiTheme="minorBidi" w:hAnsiTheme="minorBidi" w:cstheme="minorBidi"/>
          <w:i w:val="0"/>
          <w:iCs w:val="0"/>
          <w:color w:val="000000" w:themeColor="text1"/>
          <w:sz w:val="20"/>
          <w:szCs w:val="20"/>
        </w:rPr>
        <w:t>2020</w:t>
      </w:r>
      <w:proofErr w:type="gramEnd"/>
      <w:r w:rsidRPr="001A0CE9">
        <w:rPr>
          <w:rFonts w:asciiTheme="minorBidi" w:hAnsiTheme="minorBidi" w:cstheme="minorBidi"/>
          <w:i w:val="0"/>
          <w:iCs w:val="0"/>
          <w:color w:val="000000" w:themeColor="text1"/>
          <w:sz w:val="20"/>
          <w:szCs w:val="20"/>
        </w:rPr>
        <w:t xml:space="preserve">, project funded by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EU, and World Bank.</w:t>
      </w:r>
    </w:p>
    <w:p w14:paraId="7B578C8A"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Technical Assistance to Hebron Wastewater Management Project, Tariff &amp; Commercial expert, SES consulting. </w:t>
      </w:r>
      <w:proofErr w:type="gramStart"/>
      <w:r w:rsidRPr="001A0CE9">
        <w:rPr>
          <w:rFonts w:asciiTheme="minorBidi" w:hAnsiTheme="minorBidi" w:cstheme="minorBidi"/>
          <w:i w:val="0"/>
          <w:iCs w:val="0"/>
          <w:color w:val="000000" w:themeColor="text1"/>
          <w:sz w:val="20"/>
          <w:szCs w:val="20"/>
        </w:rPr>
        <w:t>2019</w:t>
      </w:r>
      <w:proofErr w:type="gramEnd"/>
      <w:r w:rsidRPr="001A0CE9">
        <w:rPr>
          <w:rFonts w:asciiTheme="minorBidi" w:hAnsiTheme="minorBidi" w:cstheme="minorBidi"/>
          <w:i w:val="0"/>
          <w:iCs w:val="0"/>
          <w:color w:val="000000" w:themeColor="text1"/>
          <w:sz w:val="20"/>
          <w:szCs w:val="20"/>
        </w:rPr>
        <w:t xml:space="preserve">, project funded by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EU, and World Bank.</w:t>
      </w:r>
    </w:p>
    <w:p w14:paraId="68B78C82"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Consultancy Services for Designing Master Plan for Wastewater and Storm Water in </w:t>
      </w:r>
      <w:proofErr w:type="spellStart"/>
      <w:r w:rsidRPr="001A0CE9">
        <w:rPr>
          <w:rFonts w:asciiTheme="minorBidi" w:hAnsiTheme="minorBidi" w:cstheme="minorBidi"/>
          <w:i w:val="0"/>
          <w:iCs w:val="0"/>
          <w:color w:val="000000" w:themeColor="text1"/>
          <w:sz w:val="20"/>
          <w:szCs w:val="20"/>
        </w:rPr>
        <w:t>WSSA</w:t>
      </w:r>
      <w:proofErr w:type="spellEnd"/>
      <w:r w:rsidRPr="001A0CE9">
        <w:rPr>
          <w:rFonts w:asciiTheme="minorBidi" w:hAnsiTheme="minorBidi" w:cstheme="minorBidi"/>
          <w:i w:val="0"/>
          <w:iCs w:val="0"/>
          <w:color w:val="000000" w:themeColor="text1"/>
          <w:sz w:val="20"/>
          <w:szCs w:val="20"/>
        </w:rPr>
        <w:t xml:space="preserve"> Authority, Bethlehem, Financial Expert</w:t>
      </w:r>
      <w:proofErr w:type="gramStart"/>
      <w:r w:rsidRPr="001A0CE9">
        <w:rPr>
          <w:rFonts w:asciiTheme="minorBidi" w:hAnsiTheme="minorBidi" w:cstheme="minorBidi"/>
          <w:i w:val="0"/>
          <w:iCs w:val="0"/>
          <w:color w:val="000000" w:themeColor="text1"/>
          <w:sz w:val="20"/>
          <w:szCs w:val="20"/>
        </w:rPr>
        <w:t>,  BRL</w:t>
      </w:r>
      <w:proofErr w:type="gramEnd"/>
      <w:r w:rsidRPr="001A0CE9">
        <w:rPr>
          <w:rFonts w:asciiTheme="minorBidi" w:hAnsiTheme="minorBidi" w:cstheme="minorBidi"/>
          <w:i w:val="0"/>
          <w:iCs w:val="0"/>
          <w:color w:val="000000" w:themeColor="text1"/>
          <w:sz w:val="20"/>
          <w:szCs w:val="20"/>
        </w:rPr>
        <w:t>, and Community Development group, 2015.</w:t>
      </w:r>
    </w:p>
    <w:p w14:paraId="64963329"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Roadmap to Create Regional Water Utilities in the Frame of the Water Sector Reform in Palestine, public finance experts, </w:t>
      </w:r>
      <w:proofErr w:type="spellStart"/>
      <w:r w:rsidRPr="001A0CE9">
        <w:rPr>
          <w:rFonts w:asciiTheme="minorBidi" w:hAnsiTheme="minorBidi" w:cstheme="minorBidi"/>
          <w:i w:val="0"/>
          <w:iCs w:val="0"/>
          <w:color w:val="000000" w:themeColor="text1"/>
          <w:sz w:val="20"/>
          <w:szCs w:val="20"/>
        </w:rPr>
        <w:t>CFG</w:t>
      </w:r>
      <w:proofErr w:type="spellEnd"/>
      <w:r w:rsidRPr="001A0CE9">
        <w:rPr>
          <w:rFonts w:asciiTheme="minorBidi" w:hAnsiTheme="minorBidi" w:cstheme="minorBidi"/>
          <w:i w:val="0"/>
          <w:iCs w:val="0"/>
          <w:color w:val="000000" w:themeColor="text1"/>
          <w:sz w:val="20"/>
          <w:szCs w:val="20"/>
        </w:rPr>
        <w:t>, 2017-2018</w:t>
      </w:r>
    </w:p>
    <w:p w14:paraId="325D3529"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the financial manuals and tariff systems for </w:t>
      </w:r>
      <w:proofErr w:type="spellStart"/>
      <w:r w:rsidRPr="001A0CE9">
        <w:rPr>
          <w:rFonts w:asciiTheme="minorBidi" w:hAnsiTheme="minorBidi" w:cstheme="minorBidi"/>
          <w:i w:val="0"/>
          <w:iCs w:val="0"/>
          <w:color w:val="000000" w:themeColor="text1"/>
          <w:sz w:val="20"/>
          <w:szCs w:val="20"/>
        </w:rPr>
        <w:t>Maythaloon</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JSCs</w:t>
      </w:r>
      <w:proofErr w:type="spellEnd"/>
      <w:r w:rsidRPr="001A0CE9">
        <w:rPr>
          <w:rFonts w:asciiTheme="minorBidi" w:hAnsiTheme="minorBidi" w:cstheme="minorBidi"/>
          <w:i w:val="0"/>
          <w:iCs w:val="0"/>
          <w:color w:val="000000" w:themeColor="text1"/>
          <w:sz w:val="20"/>
          <w:szCs w:val="20"/>
        </w:rPr>
        <w:t xml:space="preserve"> for water and waste water, Financial Expert ,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PWA</w:t>
      </w:r>
      <w:proofErr w:type="spellEnd"/>
      <w:r w:rsidRPr="001A0CE9">
        <w:rPr>
          <w:rFonts w:asciiTheme="minorBidi" w:hAnsiTheme="minorBidi" w:cstheme="minorBidi"/>
          <w:i w:val="0"/>
          <w:iCs w:val="0"/>
          <w:color w:val="000000" w:themeColor="text1"/>
          <w:sz w:val="20"/>
          <w:szCs w:val="20"/>
        </w:rPr>
        <w:t>, 2012.</w:t>
      </w:r>
    </w:p>
    <w:p w14:paraId="3CCD3EAF"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the financial manuals and tariff systems for Tubas  </w:t>
      </w:r>
      <w:proofErr w:type="spellStart"/>
      <w:r w:rsidRPr="001A0CE9">
        <w:rPr>
          <w:rFonts w:asciiTheme="minorBidi" w:hAnsiTheme="minorBidi" w:cstheme="minorBidi"/>
          <w:i w:val="0"/>
          <w:iCs w:val="0"/>
          <w:color w:val="000000" w:themeColor="text1"/>
          <w:sz w:val="20"/>
          <w:szCs w:val="20"/>
        </w:rPr>
        <w:t>JSCs</w:t>
      </w:r>
      <w:proofErr w:type="spellEnd"/>
      <w:r w:rsidRPr="001A0CE9">
        <w:rPr>
          <w:rFonts w:asciiTheme="minorBidi" w:hAnsiTheme="minorBidi" w:cstheme="minorBidi"/>
          <w:i w:val="0"/>
          <w:iCs w:val="0"/>
          <w:color w:val="000000" w:themeColor="text1"/>
          <w:sz w:val="20"/>
          <w:szCs w:val="20"/>
        </w:rPr>
        <w:t xml:space="preserve"> for water and waste water, Financial Expert,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PWA</w:t>
      </w:r>
      <w:proofErr w:type="spellEnd"/>
      <w:r w:rsidRPr="001A0CE9">
        <w:rPr>
          <w:rFonts w:asciiTheme="minorBidi" w:hAnsiTheme="minorBidi" w:cstheme="minorBidi"/>
          <w:i w:val="0"/>
          <w:iCs w:val="0"/>
          <w:color w:val="000000" w:themeColor="text1"/>
          <w:sz w:val="20"/>
          <w:szCs w:val="20"/>
        </w:rPr>
        <w:t>, 2012.</w:t>
      </w:r>
    </w:p>
    <w:p w14:paraId="28EAA2C8"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Developing the financial manuals and tariff systems for Bit-</w:t>
      </w:r>
      <w:proofErr w:type="spellStart"/>
      <w:r w:rsidRPr="001A0CE9">
        <w:rPr>
          <w:rFonts w:asciiTheme="minorBidi" w:hAnsiTheme="minorBidi" w:cstheme="minorBidi"/>
          <w:i w:val="0"/>
          <w:iCs w:val="0"/>
          <w:color w:val="000000" w:themeColor="text1"/>
          <w:sz w:val="20"/>
          <w:szCs w:val="20"/>
        </w:rPr>
        <w:t>Loqiah</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JSCs</w:t>
      </w:r>
      <w:proofErr w:type="spellEnd"/>
      <w:r w:rsidRPr="001A0CE9">
        <w:rPr>
          <w:rFonts w:asciiTheme="minorBidi" w:hAnsiTheme="minorBidi" w:cstheme="minorBidi"/>
          <w:i w:val="0"/>
          <w:iCs w:val="0"/>
          <w:color w:val="000000" w:themeColor="text1"/>
          <w:sz w:val="20"/>
          <w:szCs w:val="20"/>
        </w:rPr>
        <w:t xml:space="preserve"> for water and waste water, Financial Expert,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2014.</w:t>
      </w:r>
    </w:p>
    <w:p w14:paraId="4C739903" w14:textId="77777777" w:rsidR="009348D1" w:rsidRPr="001A0CE9" w:rsidRDefault="009348D1" w:rsidP="009348D1">
      <w:pPr>
        <w:pStyle w:val="ListParagraph"/>
        <w:numPr>
          <w:ilvl w:val="0"/>
          <w:numId w:val="20"/>
        </w:numPr>
        <w:tabs>
          <w:tab w:val="left" w:pos="337"/>
        </w:tabs>
        <w:spacing w:line="240" w:lineRule="auto"/>
        <w:jc w:val="both"/>
        <w:rPr>
          <w:rFonts w:asciiTheme="minorBidi" w:hAnsiTheme="minorBidi" w:cstheme="minorBidi"/>
          <w:i w:val="0"/>
          <w:iCs w:val="0"/>
          <w:color w:val="000000" w:themeColor="text1"/>
          <w:sz w:val="20"/>
          <w:szCs w:val="20"/>
        </w:rPr>
      </w:pPr>
      <w:proofErr w:type="gramStart"/>
      <w:r w:rsidRPr="001A0CE9">
        <w:rPr>
          <w:rFonts w:asciiTheme="minorBidi" w:hAnsiTheme="minorBidi" w:cstheme="minorBidi"/>
          <w:i w:val="0"/>
          <w:iCs w:val="0"/>
          <w:color w:val="000000" w:themeColor="text1"/>
          <w:sz w:val="20"/>
          <w:szCs w:val="20"/>
        </w:rPr>
        <w:t>Feasibility  Study</w:t>
      </w:r>
      <w:proofErr w:type="gramEnd"/>
      <w:r w:rsidRPr="001A0CE9">
        <w:rPr>
          <w:rFonts w:asciiTheme="minorBidi" w:hAnsiTheme="minorBidi" w:cstheme="minorBidi"/>
          <w:i w:val="0"/>
          <w:iCs w:val="0"/>
          <w:color w:val="000000" w:themeColor="text1"/>
          <w:sz w:val="20"/>
          <w:szCs w:val="20"/>
        </w:rPr>
        <w:t xml:space="preserve"> and </w:t>
      </w:r>
      <w:proofErr w:type="spellStart"/>
      <w:r w:rsidRPr="001A0CE9">
        <w:rPr>
          <w:rFonts w:asciiTheme="minorBidi" w:hAnsiTheme="minorBidi" w:cstheme="minorBidi"/>
          <w:i w:val="0"/>
          <w:iCs w:val="0"/>
          <w:color w:val="000000" w:themeColor="text1"/>
          <w:sz w:val="20"/>
          <w:szCs w:val="20"/>
        </w:rPr>
        <w:t>ESIA</w:t>
      </w:r>
      <w:proofErr w:type="spellEnd"/>
      <w:r w:rsidRPr="001A0CE9">
        <w:rPr>
          <w:rFonts w:asciiTheme="minorBidi" w:hAnsiTheme="minorBidi" w:cstheme="minorBidi"/>
          <w:i w:val="0"/>
          <w:iCs w:val="0"/>
          <w:color w:val="000000" w:themeColor="text1"/>
          <w:sz w:val="20"/>
          <w:szCs w:val="20"/>
        </w:rPr>
        <w:t xml:space="preserve"> for Waste Water Management in Tubas </w:t>
      </w:r>
      <w:proofErr w:type="spellStart"/>
      <w:r w:rsidRPr="001A0CE9">
        <w:rPr>
          <w:rFonts w:asciiTheme="minorBidi" w:hAnsiTheme="minorBidi" w:cstheme="minorBidi"/>
          <w:i w:val="0"/>
          <w:iCs w:val="0"/>
          <w:color w:val="000000" w:themeColor="text1"/>
          <w:sz w:val="20"/>
          <w:szCs w:val="20"/>
        </w:rPr>
        <w:t>Tayaseer</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Aqqaba</w:t>
      </w:r>
      <w:proofErr w:type="spellEnd"/>
      <w:r w:rsidRPr="001A0CE9">
        <w:rPr>
          <w:rFonts w:asciiTheme="minorBidi" w:hAnsiTheme="minorBidi" w:cstheme="minorBidi"/>
          <w:i w:val="0"/>
          <w:iCs w:val="0"/>
          <w:color w:val="000000" w:themeColor="text1"/>
          <w:sz w:val="20"/>
          <w:szCs w:val="20"/>
        </w:rPr>
        <w:t xml:space="preserve"> and Al Aqaba areas, Financial, economical expert, 2011 – 2012, </w:t>
      </w:r>
      <w:proofErr w:type="spellStart"/>
      <w:r w:rsidRPr="001A0CE9">
        <w:rPr>
          <w:rFonts w:asciiTheme="minorBidi" w:hAnsiTheme="minorBidi" w:cstheme="minorBidi"/>
          <w:i w:val="0"/>
          <w:iCs w:val="0"/>
          <w:color w:val="000000" w:themeColor="text1"/>
          <w:sz w:val="20"/>
          <w:szCs w:val="20"/>
        </w:rPr>
        <w:t>PWA</w:t>
      </w:r>
      <w:proofErr w:type="spellEnd"/>
      <w:r w:rsidRPr="001A0CE9">
        <w:rPr>
          <w:rFonts w:asciiTheme="minorBidi" w:hAnsiTheme="minorBidi" w:cstheme="minorBidi"/>
          <w:i w:val="0"/>
          <w:iCs w:val="0"/>
          <w:color w:val="000000" w:themeColor="text1"/>
          <w:sz w:val="20"/>
          <w:szCs w:val="20"/>
        </w:rPr>
        <w:t>, European Union.</w:t>
      </w:r>
    </w:p>
    <w:p w14:paraId="09C1F770" w14:textId="77777777" w:rsidR="009348D1" w:rsidRPr="001A0CE9" w:rsidRDefault="009348D1" w:rsidP="009348D1">
      <w:pPr>
        <w:pStyle w:val="ListParagraph"/>
        <w:numPr>
          <w:ilvl w:val="0"/>
          <w:numId w:val="20"/>
        </w:numPr>
        <w:tabs>
          <w:tab w:val="left" w:pos="337"/>
        </w:tabs>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Wastewater Reuse for Nablus Treatment plant, Assessment study, Financial Expert, Community Development Group. 2014.</w:t>
      </w:r>
    </w:p>
    <w:p w14:paraId="713E3403"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Designing master plan For Drinking water and Wastewater System in </w:t>
      </w:r>
      <w:proofErr w:type="spellStart"/>
      <w:r w:rsidRPr="001A0CE9">
        <w:rPr>
          <w:rFonts w:asciiTheme="minorBidi" w:hAnsiTheme="minorBidi" w:cstheme="minorBidi"/>
          <w:i w:val="0"/>
          <w:iCs w:val="0"/>
          <w:color w:val="000000" w:themeColor="text1"/>
          <w:sz w:val="20"/>
          <w:szCs w:val="20"/>
        </w:rPr>
        <w:t>Qalqeliah</w:t>
      </w:r>
      <w:proofErr w:type="spellEnd"/>
      <w:r w:rsidRPr="001A0CE9">
        <w:rPr>
          <w:rFonts w:asciiTheme="minorBidi" w:hAnsiTheme="minorBidi" w:cstheme="minorBidi"/>
          <w:i w:val="0"/>
          <w:iCs w:val="0"/>
          <w:color w:val="000000" w:themeColor="text1"/>
          <w:sz w:val="20"/>
          <w:szCs w:val="20"/>
        </w:rPr>
        <w:t xml:space="preserve"> CITY Financial Expert ,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2012</w:t>
      </w:r>
    </w:p>
    <w:p w14:paraId="7A5E5D5C" w14:textId="77777777" w:rsidR="009348D1" w:rsidRPr="001A0CE9" w:rsidRDefault="009348D1" w:rsidP="009348D1">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Water supply and sewage facilities improvement for Bethlehem-Beit </w:t>
      </w:r>
      <w:proofErr w:type="spellStart"/>
      <w:r w:rsidRPr="001A0CE9">
        <w:rPr>
          <w:rFonts w:asciiTheme="minorBidi" w:hAnsiTheme="minorBidi" w:cstheme="minorBidi"/>
          <w:i w:val="0"/>
          <w:iCs w:val="0"/>
          <w:color w:val="000000" w:themeColor="text1"/>
          <w:sz w:val="20"/>
          <w:szCs w:val="20"/>
        </w:rPr>
        <w:t>Jala</w:t>
      </w:r>
      <w:proofErr w:type="spellEnd"/>
      <w:r w:rsidRPr="001A0CE9">
        <w:rPr>
          <w:rFonts w:asciiTheme="minorBidi" w:hAnsiTheme="minorBidi" w:cstheme="minorBidi"/>
          <w:i w:val="0"/>
          <w:iCs w:val="0"/>
          <w:color w:val="000000" w:themeColor="text1"/>
          <w:sz w:val="20"/>
          <w:szCs w:val="20"/>
        </w:rPr>
        <w:t xml:space="preserve"> –Beit </w:t>
      </w:r>
      <w:proofErr w:type="spellStart"/>
      <w:r w:rsidRPr="001A0CE9">
        <w:rPr>
          <w:rFonts w:asciiTheme="minorBidi" w:hAnsiTheme="minorBidi" w:cstheme="minorBidi"/>
          <w:i w:val="0"/>
          <w:iCs w:val="0"/>
          <w:color w:val="000000" w:themeColor="text1"/>
          <w:sz w:val="20"/>
          <w:szCs w:val="20"/>
        </w:rPr>
        <w:t>Sahour</w:t>
      </w:r>
      <w:proofErr w:type="spellEnd"/>
      <w:r w:rsidRPr="001A0CE9">
        <w:rPr>
          <w:rFonts w:asciiTheme="minorBidi" w:hAnsiTheme="minorBidi" w:cstheme="minorBidi"/>
          <w:i w:val="0"/>
          <w:iCs w:val="0"/>
          <w:color w:val="000000" w:themeColor="text1"/>
          <w:sz w:val="20"/>
          <w:szCs w:val="20"/>
        </w:rPr>
        <w:t xml:space="preserve"> area, financial expert, BRL, </w:t>
      </w:r>
      <w:proofErr w:type="spellStart"/>
      <w:r w:rsidRPr="001A0CE9">
        <w:rPr>
          <w:rFonts w:asciiTheme="minorBidi" w:hAnsiTheme="minorBidi" w:cstheme="minorBidi"/>
          <w:i w:val="0"/>
          <w:iCs w:val="0"/>
          <w:color w:val="000000" w:themeColor="text1"/>
          <w:sz w:val="20"/>
          <w:szCs w:val="20"/>
        </w:rPr>
        <w:t>PWA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2010.</w:t>
      </w:r>
    </w:p>
    <w:p w14:paraId="11307F72" w14:textId="77777777" w:rsidR="009348D1" w:rsidRPr="001A0CE9" w:rsidRDefault="009348D1" w:rsidP="009348D1">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Assessment of the feasibility of </w:t>
      </w:r>
      <w:proofErr w:type="gramStart"/>
      <w:r w:rsidRPr="001A0CE9">
        <w:rPr>
          <w:rFonts w:asciiTheme="minorBidi" w:hAnsiTheme="minorBidi" w:cstheme="minorBidi"/>
          <w:i w:val="0"/>
          <w:iCs w:val="0"/>
          <w:color w:val="000000" w:themeColor="text1"/>
          <w:sz w:val="20"/>
          <w:szCs w:val="20"/>
        </w:rPr>
        <w:t>waste water</w:t>
      </w:r>
      <w:proofErr w:type="gramEnd"/>
      <w:r w:rsidRPr="001A0CE9">
        <w:rPr>
          <w:rFonts w:asciiTheme="minorBidi" w:hAnsiTheme="minorBidi" w:cstheme="minorBidi"/>
          <w:i w:val="0"/>
          <w:iCs w:val="0"/>
          <w:color w:val="000000" w:themeColor="text1"/>
          <w:sz w:val="20"/>
          <w:szCs w:val="20"/>
        </w:rPr>
        <w:t xml:space="preserve"> service at </w:t>
      </w:r>
      <w:proofErr w:type="spellStart"/>
      <w:r w:rsidRPr="001A0CE9">
        <w:rPr>
          <w:rFonts w:asciiTheme="minorBidi" w:hAnsiTheme="minorBidi" w:cstheme="minorBidi"/>
          <w:i w:val="0"/>
          <w:iCs w:val="0"/>
          <w:color w:val="000000" w:themeColor="text1"/>
          <w:sz w:val="20"/>
          <w:szCs w:val="20"/>
        </w:rPr>
        <w:t>Baqah</w:t>
      </w:r>
      <w:proofErr w:type="spellEnd"/>
      <w:r w:rsidRPr="001A0CE9">
        <w:rPr>
          <w:rFonts w:asciiTheme="minorBidi" w:hAnsiTheme="minorBidi" w:cstheme="minorBidi"/>
          <w:i w:val="0"/>
          <w:iCs w:val="0"/>
          <w:color w:val="000000" w:themeColor="text1"/>
          <w:sz w:val="20"/>
          <w:szCs w:val="20"/>
        </w:rPr>
        <w:t xml:space="preserve"> al-</w:t>
      </w:r>
      <w:proofErr w:type="spellStart"/>
      <w:r w:rsidRPr="001A0CE9">
        <w:rPr>
          <w:rFonts w:asciiTheme="minorBidi" w:hAnsiTheme="minorBidi" w:cstheme="minorBidi"/>
          <w:i w:val="0"/>
          <w:iCs w:val="0"/>
          <w:color w:val="000000" w:themeColor="text1"/>
          <w:sz w:val="20"/>
          <w:szCs w:val="20"/>
        </w:rPr>
        <w:t>sharqieah</w:t>
      </w:r>
      <w:proofErr w:type="spellEnd"/>
      <w:r w:rsidRPr="001A0CE9">
        <w:rPr>
          <w:rFonts w:asciiTheme="minorBidi" w:hAnsiTheme="minorBidi" w:cstheme="minorBidi"/>
          <w:i w:val="0"/>
          <w:iCs w:val="0"/>
          <w:color w:val="000000" w:themeColor="text1"/>
          <w:sz w:val="20"/>
          <w:szCs w:val="20"/>
        </w:rPr>
        <w:t xml:space="preserve"> area, Aqua, </w:t>
      </w:r>
      <w:proofErr w:type="spellStart"/>
      <w:r w:rsidRPr="001A0CE9">
        <w:rPr>
          <w:rFonts w:asciiTheme="minorBidi" w:hAnsiTheme="minorBidi" w:cstheme="minorBidi"/>
          <w:i w:val="0"/>
          <w:iCs w:val="0"/>
          <w:color w:val="000000" w:themeColor="text1"/>
          <w:sz w:val="20"/>
          <w:szCs w:val="20"/>
        </w:rPr>
        <w:t>AFD</w:t>
      </w:r>
      <w:proofErr w:type="spellEnd"/>
      <w:r w:rsidRPr="001A0CE9">
        <w:rPr>
          <w:rFonts w:asciiTheme="minorBidi" w:hAnsiTheme="minorBidi" w:cstheme="minorBidi"/>
          <w:i w:val="0"/>
          <w:iCs w:val="0"/>
          <w:color w:val="000000" w:themeColor="text1"/>
          <w:sz w:val="20"/>
          <w:szCs w:val="20"/>
        </w:rPr>
        <w:t>, 2015.</w:t>
      </w:r>
    </w:p>
    <w:p w14:paraId="7030C85B" w14:textId="3E13BC9E" w:rsidR="009348D1" w:rsidRPr="001A0CE9" w:rsidRDefault="009348D1" w:rsidP="0006781D">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Consultancy Services for the Elaboration of a Feasibility Study for the Project “Wastewater Treatment Plant Ramallah</w:t>
      </w:r>
      <w:proofErr w:type="gramStart"/>
      <w:r w:rsidRPr="001A0CE9">
        <w:rPr>
          <w:rFonts w:asciiTheme="minorBidi" w:hAnsiTheme="minorBidi" w:cstheme="minorBidi"/>
          <w:i w:val="0"/>
          <w:iCs w:val="0"/>
          <w:color w:val="000000" w:themeColor="text1"/>
          <w:sz w:val="20"/>
          <w:szCs w:val="20"/>
        </w:rPr>
        <w:t>”,</w:t>
      </w:r>
      <w:proofErr w:type="gramEnd"/>
      <w:r w:rsidRPr="001A0CE9">
        <w:rPr>
          <w:rFonts w:asciiTheme="minorBidi" w:hAnsiTheme="minorBidi" w:cstheme="minorBidi"/>
          <w:i w:val="0"/>
          <w:iCs w:val="0"/>
          <w:color w:val="000000" w:themeColor="text1"/>
          <w:sz w:val="20"/>
          <w:szCs w:val="20"/>
        </w:rPr>
        <w:t xml:space="preserve"> financial and economical expert, </w:t>
      </w:r>
      <w:proofErr w:type="spellStart"/>
      <w:r w:rsidRPr="001A0CE9">
        <w:rPr>
          <w:rFonts w:asciiTheme="minorBidi" w:hAnsiTheme="minorBidi" w:cstheme="minorBidi"/>
          <w:i w:val="0"/>
          <w:iCs w:val="0"/>
          <w:color w:val="000000" w:themeColor="text1"/>
          <w:sz w:val="20"/>
          <w:szCs w:val="20"/>
        </w:rPr>
        <w:t>PWA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KFW</w:t>
      </w:r>
      <w:proofErr w:type="spellEnd"/>
      <w:r w:rsidRPr="001A0CE9">
        <w:rPr>
          <w:rFonts w:asciiTheme="minorBidi" w:hAnsiTheme="minorBidi" w:cstheme="minorBidi"/>
          <w:i w:val="0"/>
          <w:iCs w:val="0"/>
          <w:color w:val="000000" w:themeColor="text1"/>
          <w:sz w:val="20"/>
          <w:szCs w:val="20"/>
        </w:rPr>
        <w:t>, 2009.</w:t>
      </w:r>
    </w:p>
    <w:p w14:paraId="14852971" w14:textId="77777777" w:rsidR="009348D1" w:rsidRPr="001A0CE9" w:rsidRDefault="009348D1" w:rsidP="009348D1">
      <w:pPr>
        <w:pStyle w:val="Footer"/>
        <w:tabs>
          <w:tab w:val="clear" w:pos="4320"/>
          <w:tab w:val="clear" w:pos="8640"/>
          <w:tab w:val="left" w:pos="337"/>
        </w:tabs>
        <w:ind w:left="1143"/>
        <w:rPr>
          <w:rFonts w:asciiTheme="minorBidi" w:eastAsia="Calibri" w:hAnsiTheme="minorBidi" w:cstheme="minorBidi"/>
          <w:i w:val="0"/>
          <w:iCs w:val="0"/>
          <w:color w:val="000000" w:themeColor="text1"/>
          <w:lang w:eastAsia="en-US"/>
        </w:rPr>
      </w:pPr>
    </w:p>
    <w:p w14:paraId="07B8B31A" w14:textId="7DA30ADC" w:rsidR="009348D1" w:rsidRPr="001A0CE9" w:rsidRDefault="009348D1" w:rsidP="009348D1">
      <w:pPr>
        <w:pStyle w:val="Footer"/>
        <w:shd w:val="clear" w:color="auto" w:fill="B8CCE4" w:themeFill="accent1" w:themeFillTint="66"/>
        <w:tabs>
          <w:tab w:val="clear" w:pos="4320"/>
          <w:tab w:val="clear" w:pos="8640"/>
          <w:tab w:val="left" w:pos="337"/>
        </w:tabs>
        <w:rPr>
          <w:rFonts w:asciiTheme="minorBidi" w:eastAsia="Calibri" w:hAnsiTheme="minorBidi" w:cstheme="minorBidi"/>
          <w:b/>
          <w:bCs/>
          <w:i w:val="0"/>
          <w:iCs w:val="0"/>
          <w:color w:val="000000" w:themeColor="text1"/>
          <w:lang w:eastAsia="en-US"/>
        </w:rPr>
      </w:pPr>
      <w:r w:rsidRPr="001A0CE9">
        <w:rPr>
          <w:rFonts w:asciiTheme="minorBidi" w:eastAsia="Calibri" w:hAnsiTheme="minorBidi" w:cstheme="minorBidi"/>
          <w:b/>
          <w:bCs/>
          <w:i w:val="0"/>
          <w:iCs w:val="0"/>
          <w:color w:val="000000" w:themeColor="text1"/>
          <w:lang w:eastAsia="en-US"/>
        </w:rPr>
        <w:t>Second: other sectors</w:t>
      </w:r>
    </w:p>
    <w:p w14:paraId="5E141FCB" w14:textId="65A622B7" w:rsidR="00CB1C8E" w:rsidRPr="001A0CE9" w:rsidRDefault="00CB1C8E" w:rsidP="00CB1C8E">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Developing strategic plan for </w:t>
      </w:r>
      <w:proofErr w:type="spellStart"/>
      <w:r w:rsidRPr="001A0CE9">
        <w:rPr>
          <w:rFonts w:asciiTheme="minorBidi" w:eastAsia="Calibri" w:hAnsiTheme="minorBidi" w:cstheme="minorBidi"/>
          <w:i w:val="0"/>
          <w:iCs w:val="0"/>
          <w:color w:val="000000" w:themeColor="text1"/>
          <w:lang w:eastAsia="en-US"/>
        </w:rPr>
        <w:t>TRC</w:t>
      </w:r>
      <w:proofErr w:type="spellEnd"/>
      <w:r w:rsidRPr="001A0CE9">
        <w:rPr>
          <w:rFonts w:asciiTheme="minorBidi" w:eastAsia="Calibri" w:hAnsiTheme="minorBidi" w:cstheme="minorBidi"/>
          <w:i w:val="0"/>
          <w:iCs w:val="0"/>
          <w:color w:val="000000" w:themeColor="text1"/>
          <w:lang w:eastAsia="en-US"/>
        </w:rPr>
        <w:t xml:space="preserve"> (    </w:t>
      </w:r>
      <w:hyperlink r:id="rId8" w:tgtFrame="_blank" w:history="1">
        <w:r w:rsidRPr="001A0CE9">
          <w:rPr>
            <w:rFonts w:asciiTheme="minorBidi" w:eastAsia="Calibri" w:hAnsiTheme="minorBidi" w:cstheme="minorBidi"/>
            <w:i w:val="0"/>
            <w:iCs w:val="0"/>
            <w:color w:val="000000" w:themeColor="text1"/>
            <w:lang w:eastAsia="en-US"/>
          </w:rPr>
          <w:t>Treatment and Rehabilitation Center for Victims of Torture</w:t>
        </w:r>
      </w:hyperlink>
      <w:r w:rsidRPr="001A0CE9">
        <w:rPr>
          <w:rFonts w:asciiTheme="minorBidi" w:eastAsia="Calibri" w:hAnsiTheme="minorBidi" w:cstheme="minorBidi"/>
          <w:i w:val="0"/>
          <w:iCs w:val="0"/>
          <w:color w:val="000000" w:themeColor="text1"/>
          <w:lang w:eastAsia="en-US"/>
        </w:rPr>
        <w:t>), 2024.</w:t>
      </w:r>
    </w:p>
    <w:p w14:paraId="02C8998D" w14:textId="64B77862" w:rsidR="00757054" w:rsidRPr="001A0CE9" w:rsidRDefault="00757054" w:rsidP="00CB1C8E">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 xml:space="preserve">Fixed Assets registration and valuation, </w:t>
      </w:r>
      <w:proofErr w:type="spellStart"/>
      <w:r w:rsidRPr="001A0CE9">
        <w:rPr>
          <w:rFonts w:asciiTheme="minorBidi" w:hAnsiTheme="minorBidi" w:cstheme="minorBidi"/>
          <w:i w:val="0"/>
          <w:iCs w:val="0"/>
          <w:color w:val="000000" w:themeColor="text1"/>
        </w:rPr>
        <w:t>Rawabi</w:t>
      </w:r>
      <w:proofErr w:type="spellEnd"/>
      <w:r w:rsidRPr="001A0CE9">
        <w:rPr>
          <w:rFonts w:asciiTheme="minorBidi" w:hAnsiTheme="minorBidi" w:cstheme="minorBidi"/>
          <w:i w:val="0"/>
          <w:iCs w:val="0"/>
          <w:color w:val="000000" w:themeColor="text1"/>
        </w:rPr>
        <w:t xml:space="preserve"> Municipality, 2024, financial expert.</w:t>
      </w:r>
    </w:p>
    <w:p w14:paraId="46496AF2" w14:textId="64BFAED6" w:rsidR="00173370" w:rsidRPr="001A0CE9" w:rsidRDefault="00173370" w:rsidP="00CB1C8E">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Developing the structure of the Net Lending software, and related procedures, </w:t>
      </w:r>
      <w:proofErr w:type="spellStart"/>
      <w:proofErr w:type="gramStart"/>
      <w:r w:rsidRPr="001A0CE9">
        <w:rPr>
          <w:rFonts w:asciiTheme="minorBidi" w:eastAsia="Calibri" w:hAnsiTheme="minorBidi" w:cstheme="minorBidi"/>
          <w:i w:val="0"/>
          <w:iCs w:val="0"/>
          <w:color w:val="000000" w:themeColor="text1"/>
          <w:lang w:eastAsia="en-US"/>
        </w:rPr>
        <w:t>MoF</w:t>
      </w:r>
      <w:proofErr w:type="spellEnd"/>
      <w:r w:rsidRPr="001A0CE9">
        <w:rPr>
          <w:rFonts w:asciiTheme="minorBidi" w:eastAsia="Calibri" w:hAnsiTheme="minorBidi" w:cstheme="minorBidi"/>
          <w:i w:val="0"/>
          <w:iCs w:val="0"/>
          <w:color w:val="000000" w:themeColor="text1"/>
          <w:lang w:eastAsia="en-US"/>
        </w:rPr>
        <w:t xml:space="preserve"> ,</w:t>
      </w:r>
      <w:proofErr w:type="gramEnd"/>
      <w:r w:rsidRPr="001A0CE9">
        <w:rPr>
          <w:rFonts w:asciiTheme="minorBidi" w:eastAsia="Calibri" w:hAnsiTheme="minorBidi" w:cstheme="minorBidi"/>
          <w:i w:val="0"/>
          <w:iCs w:val="0"/>
          <w:color w:val="000000" w:themeColor="text1"/>
          <w:lang w:eastAsia="en-US"/>
        </w:rPr>
        <w:t xml:space="preserve"> 2023.</w:t>
      </w:r>
    </w:p>
    <w:p w14:paraId="267B30D3" w14:textId="4E0AC0D5" w:rsidR="00A56A23" w:rsidRPr="001A0CE9" w:rsidRDefault="00A56A23" w:rsidP="00535B15">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Joint strategic spatial &amp; investment plan for the targeted urban areas </w:t>
      </w:r>
      <w:proofErr w:type="gramStart"/>
      <w:r w:rsidRPr="001A0CE9">
        <w:rPr>
          <w:rFonts w:asciiTheme="minorBidi" w:hAnsiTheme="minorBidi" w:cstheme="minorBidi"/>
          <w:i w:val="0"/>
          <w:iCs w:val="0"/>
          <w:color w:val="000000" w:themeColor="text1"/>
          <w:sz w:val="20"/>
          <w:szCs w:val="20"/>
        </w:rPr>
        <w:t>( Nablus</w:t>
      </w:r>
      <w:proofErr w:type="gramEnd"/>
      <w:r w:rsidRPr="001A0CE9">
        <w:rPr>
          <w:rFonts w:asciiTheme="minorBidi" w:hAnsiTheme="minorBidi" w:cstheme="minorBidi"/>
          <w:i w:val="0"/>
          <w:iCs w:val="0"/>
          <w:color w:val="000000" w:themeColor="text1"/>
          <w:sz w:val="20"/>
          <w:szCs w:val="20"/>
        </w:rPr>
        <w:t>, Ramallah, Bethlehem, and Hebron), financial and economic expert, MDLF, 2022.</w:t>
      </w:r>
    </w:p>
    <w:p w14:paraId="0D948C44" w14:textId="033C95A9" w:rsidR="00A56A23" w:rsidRPr="001A0CE9" w:rsidRDefault="00A56A23" w:rsidP="00535B15">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Economic Resilience Initiative - Infrastructure Technical Assistance. European International Bank, West Bank Power Distribution Reinforcement Study Palestine (West Bank), 2019/2020, Financial </w:t>
      </w:r>
      <w:bookmarkStart w:id="0" w:name="_GoBack"/>
      <w:r w:rsidRPr="001A0CE9">
        <w:rPr>
          <w:rFonts w:asciiTheme="minorBidi" w:hAnsiTheme="minorBidi" w:cstheme="minorBidi"/>
          <w:i w:val="0"/>
          <w:iCs w:val="0"/>
          <w:color w:val="000000" w:themeColor="text1"/>
          <w:sz w:val="20"/>
          <w:szCs w:val="20"/>
        </w:rPr>
        <w:t xml:space="preserve">Analyst, Advisor, </w:t>
      </w:r>
      <w:proofErr w:type="spellStart"/>
      <w:r w:rsidRPr="001A0CE9">
        <w:rPr>
          <w:rFonts w:asciiTheme="minorBidi" w:eastAsia="Tahoma" w:hAnsiTheme="minorBidi" w:cstheme="minorBidi"/>
          <w:i w:val="0"/>
          <w:color w:val="000000" w:themeColor="text1"/>
          <w:sz w:val="20"/>
          <w:szCs w:val="20"/>
        </w:rPr>
        <w:t>WYG</w:t>
      </w:r>
      <w:proofErr w:type="spellEnd"/>
      <w:r w:rsidRPr="001A0CE9">
        <w:rPr>
          <w:rFonts w:asciiTheme="minorBidi" w:eastAsia="Tahoma" w:hAnsiTheme="minorBidi" w:cstheme="minorBidi"/>
          <w:i w:val="0"/>
          <w:color w:val="000000" w:themeColor="text1"/>
          <w:sz w:val="20"/>
          <w:szCs w:val="20"/>
        </w:rPr>
        <w:t xml:space="preserve"> </w:t>
      </w:r>
      <w:proofErr w:type="spellStart"/>
      <w:r w:rsidRPr="001A0CE9">
        <w:rPr>
          <w:rFonts w:asciiTheme="minorBidi" w:eastAsia="Tahoma" w:hAnsiTheme="minorBidi" w:cstheme="minorBidi"/>
          <w:i w:val="0"/>
          <w:color w:val="000000" w:themeColor="text1"/>
          <w:sz w:val="20"/>
          <w:szCs w:val="20"/>
        </w:rPr>
        <w:t>ERI-ITA</w:t>
      </w:r>
      <w:proofErr w:type="spellEnd"/>
      <w:r w:rsidRPr="001A0CE9">
        <w:rPr>
          <w:rFonts w:asciiTheme="minorBidi" w:eastAsia="Tahoma" w:hAnsiTheme="minorBidi" w:cstheme="minorBidi"/>
          <w:i w:val="0"/>
          <w:color w:val="000000" w:themeColor="text1"/>
          <w:sz w:val="20"/>
          <w:szCs w:val="20"/>
        </w:rPr>
        <w:t xml:space="preserve"> Consortium, now </w:t>
      </w:r>
      <w:proofErr w:type="spellStart"/>
      <w:r w:rsidRPr="001A0CE9">
        <w:rPr>
          <w:rFonts w:asciiTheme="minorBidi" w:eastAsia="Tahoma" w:hAnsiTheme="minorBidi" w:cstheme="minorBidi"/>
          <w:i w:val="0"/>
          <w:color w:val="000000" w:themeColor="text1"/>
          <w:sz w:val="20"/>
          <w:szCs w:val="20"/>
        </w:rPr>
        <w:t>TETRAtech</w:t>
      </w:r>
      <w:proofErr w:type="spellEnd"/>
      <w:r w:rsidRPr="001A0CE9">
        <w:rPr>
          <w:rFonts w:asciiTheme="minorBidi" w:eastAsia="Tahoma" w:hAnsiTheme="minorBidi" w:cstheme="minorBidi"/>
          <w:i w:val="0"/>
          <w:color w:val="000000" w:themeColor="text1"/>
          <w:sz w:val="20"/>
          <w:szCs w:val="20"/>
        </w:rPr>
        <w:t xml:space="preserve">  international . </w:t>
      </w:r>
      <w:r w:rsidRPr="001A0CE9">
        <w:rPr>
          <w:rFonts w:asciiTheme="minorBidi" w:hAnsiTheme="minorBidi" w:cstheme="minorBidi"/>
          <w:i w:val="0"/>
          <w:iCs w:val="0"/>
          <w:color w:val="000000" w:themeColor="text1"/>
          <w:sz w:val="20"/>
          <w:szCs w:val="20"/>
        </w:rPr>
        <w:t xml:space="preserve">Developing the financial </w:t>
      </w:r>
      <w:bookmarkEnd w:id="0"/>
      <w:r w:rsidRPr="001A0CE9">
        <w:rPr>
          <w:rFonts w:asciiTheme="minorBidi" w:hAnsiTheme="minorBidi" w:cstheme="minorBidi"/>
          <w:i w:val="0"/>
          <w:iCs w:val="0"/>
          <w:color w:val="000000" w:themeColor="text1"/>
          <w:sz w:val="20"/>
          <w:szCs w:val="20"/>
        </w:rPr>
        <w:lastRenderedPageBreak/>
        <w:t>and economic model for the expansion and financing of the five big electricity utilities on Palestine ( NEDCO, HEPCO, TEDCO, SELCO and JEDCO)</w:t>
      </w:r>
    </w:p>
    <w:p w14:paraId="33F920FF" w14:textId="421D178C" w:rsidR="00D54298" w:rsidRPr="001A0CE9" w:rsidRDefault="00D54298" w:rsidP="00535B15">
      <w:pPr>
        <w:pStyle w:val="Footer"/>
        <w:numPr>
          <w:ilvl w:val="0"/>
          <w:numId w:val="20"/>
        </w:numP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Design and develop the net lending Model for </w:t>
      </w:r>
      <w:proofErr w:type="spellStart"/>
      <w:r w:rsidRPr="001A0CE9">
        <w:rPr>
          <w:rFonts w:asciiTheme="minorBidi" w:hAnsiTheme="minorBidi" w:cstheme="minorBidi"/>
          <w:i w:val="0"/>
          <w:iCs w:val="0"/>
          <w:color w:val="000000" w:themeColor="text1"/>
          <w:lang w:eastAsia="en-US"/>
        </w:rPr>
        <w:t>MoF</w:t>
      </w:r>
      <w:proofErr w:type="spellEnd"/>
      <w:r w:rsidRPr="001A0CE9">
        <w:rPr>
          <w:rFonts w:asciiTheme="minorBidi" w:hAnsiTheme="minorBidi" w:cstheme="minorBidi"/>
          <w:i w:val="0"/>
          <w:iCs w:val="0"/>
          <w:color w:val="000000" w:themeColor="text1"/>
          <w:lang w:eastAsia="en-US"/>
        </w:rPr>
        <w:t>, 2023.</w:t>
      </w:r>
    </w:p>
    <w:p w14:paraId="18D53134" w14:textId="77777777" w:rsidR="0061416F" w:rsidRPr="001A0CE9" w:rsidRDefault="00730E61" w:rsidP="00535B15">
      <w:pPr>
        <w:pStyle w:val="Footer"/>
        <w:numPr>
          <w:ilvl w:val="0"/>
          <w:numId w:val="20"/>
        </w:numP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w:t>
      </w:r>
      <w:proofErr w:type="spellStart"/>
      <w:r w:rsidRPr="001A0CE9">
        <w:rPr>
          <w:rFonts w:asciiTheme="minorBidi" w:hAnsiTheme="minorBidi" w:cstheme="minorBidi"/>
          <w:i w:val="0"/>
          <w:iCs w:val="0"/>
          <w:color w:val="000000" w:themeColor="text1"/>
          <w:lang w:eastAsia="en-US"/>
        </w:rPr>
        <w:t>Qalqilya</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Qluster</w:t>
      </w:r>
      <w:proofErr w:type="spellEnd"/>
      <w:r w:rsidR="00FE0A81" w:rsidRPr="001A0CE9">
        <w:rPr>
          <w:rFonts w:asciiTheme="minorBidi" w:hAnsiTheme="minorBidi" w:cstheme="minorBidi"/>
          <w:i w:val="0"/>
          <w:iCs w:val="0"/>
          <w:color w:val="000000" w:themeColor="text1"/>
          <w:lang w:eastAsia="en-US"/>
        </w:rPr>
        <w:t xml:space="preserve"> </w:t>
      </w:r>
      <w:proofErr w:type="gramStart"/>
      <w:r w:rsidR="00FE0A81" w:rsidRPr="001A0CE9">
        <w:rPr>
          <w:rFonts w:asciiTheme="minorBidi" w:hAnsiTheme="minorBidi" w:cstheme="minorBidi"/>
          <w:i w:val="0"/>
          <w:iCs w:val="0"/>
          <w:color w:val="000000" w:themeColor="text1"/>
          <w:lang w:eastAsia="en-US"/>
        </w:rPr>
        <w:t xml:space="preserve">Plan </w:t>
      </w:r>
      <w:r w:rsidRPr="001A0CE9">
        <w:rPr>
          <w:rFonts w:asciiTheme="minorBidi" w:hAnsiTheme="minorBidi" w:cstheme="minorBidi"/>
          <w:i w:val="0"/>
          <w:iCs w:val="0"/>
          <w:color w:val="000000" w:themeColor="text1"/>
          <w:lang w:eastAsia="en-US"/>
        </w:rPr>
        <w:t>,</w:t>
      </w:r>
      <w:proofErr w:type="gramEnd"/>
      <w:r w:rsidRPr="001A0CE9">
        <w:rPr>
          <w:rFonts w:asciiTheme="minorBidi" w:hAnsiTheme="minorBidi" w:cstheme="minorBidi"/>
          <w:i w:val="0"/>
          <w:iCs w:val="0"/>
          <w:color w:val="000000" w:themeColor="text1"/>
          <w:lang w:eastAsia="en-US"/>
        </w:rPr>
        <w:t xml:space="preserve"> Financial  expert,  2023,  </w:t>
      </w:r>
      <w:proofErr w:type="spellStart"/>
      <w:r w:rsidRPr="001A0CE9">
        <w:rPr>
          <w:rFonts w:asciiTheme="minorBidi" w:hAnsiTheme="minorBidi" w:cstheme="minorBidi"/>
          <w:i w:val="0"/>
          <w:iCs w:val="0"/>
          <w:color w:val="000000" w:themeColor="text1"/>
          <w:lang w:eastAsia="en-US"/>
        </w:rPr>
        <w:t>MoLG</w:t>
      </w:r>
      <w:proofErr w:type="spellEnd"/>
      <w:r w:rsidRPr="001A0CE9">
        <w:rPr>
          <w:rFonts w:asciiTheme="minorBidi" w:hAnsiTheme="minorBidi" w:cstheme="minorBidi"/>
          <w:i w:val="0"/>
          <w:iCs w:val="0"/>
          <w:color w:val="000000" w:themeColor="text1"/>
          <w:lang w:eastAsia="en-US"/>
        </w:rPr>
        <w:t>.</w:t>
      </w:r>
    </w:p>
    <w:p w14:paraId="7B24A16F" w14:textId="77777777" w:rsidR="0061416F" w:rsidRPr="001A0CE9" w:rsidRDefault="0061416F" w:rsidP="00535B15">
      <w:pPr>
        <w:pStyle w:val="Footer"/>
        <w:numPr>
          <w:ilvl w:val="0"/>
          <w:numId w:val="20"/>
        </w:numP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Comprehensive Public Transportation Master Plan for the Urban Center of Ramallah and Al-</w:t>
      </w:r>
      <w:proofErr w:type="spellStart"/>
      <w:r w:rsidRPr="001A0CE9">
        <w:rPr>
          <w:rFonts w:asciiTheme="minorBidi" w:hAnsiTheme="minorBidi" w:cstheme="minorBidi"/>
          <w:i w:val="0"/>
          <w:iCs w:val="0"/>
          <w:color w:val="000000" w:themeColor="text1"/>
          <w:lang w:eastAsia="en-US"/>
        </w:rPr>
        <w:t>Bireh</w:t>
      </w:r>
      <w:proofErr w:type="spellEnd"/>
      <w:r w:rsidRPr="001A0CE9">
        <w:rPr>
          <w:rFonts w:asciiTheme="minorBidi" w:hAnsiTheme="minorBidi" w:cstheme="minorBidi"/>
          <w:i w:val="0"/>
          <w:iCs w:val="0"/>
          <w:color w:val="000000" w:themeColor="text1"/>
        </w:rPr>
        <w:t xml:space="preserve">, </w:t>
      </w:r>
      <w:r w:rsidRPr="001A0CE9">
        <w:rPr>
          <w:rFonts w:asciiTheme="minorBidi" w:hAnsiTheme="minorBidi" w:cstheme="minorBidi"/>
          <w:i w:val="0"/>
          <w:iCs w:val="0"/>
          <w:color w:val="000000" w:themeColor="text1"/>
          <w:lang w:eastAsia="en-US"/>
        </w:rPr>
        <w:t xml:space="preserve">Financial  expert,  </w:t>
      </w:r>
      <w:r w:rsidRPr="001A0CE9">
        <w:rPr>
          <w:rFonts w:asciiTheme="minorBidi" w:hAnsiTheme="minorBidi" w:cstheme="minorBidi"/>
          <w:b/>
          <w:i w:val="0"/>
          <w:iCs w:val="0"/>
          <w:color w:val="000000" w:themeColor="text1"/>
        </w:rPr>
        <w:t xml:space="preserve">Municipal Development and Lending Fund (MDLF), </w:t>
      </w:r>
      <w:r w:rsidRPr="001A0CE9">
        <w:rPr>
          <w:rFonts w:asciiTheme="minorBidi" w:hAnsiTheme="minorBidi" w:cstheme="minorBidi"/>
          <w:i w:val="0"/>
          <w:iCs w:val="0"/>
          <w:color w:val="000000" w:themeColor="text1"/>
        </w:rPr>
        <w:t>2023.</w:t>
      </w:r>
    </w:p>
    <w:p w14:paraId="6EE96F57" w14:textId="6E90F1B6" w:rsidR="00C06734" w:rsidRPr="001A0CE9" w:rsidRDefault="00C06734" w:rsidP="00535B15">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Preliminary Feasibility Study (For Licensing Purposes) Tires Recycling Plant Continuous Pyrolysis Production Line, financial expert 2023, private sector investment.</w:t>
      </w:r>
    </w:p>
    <w:p w14:paraId="40355405" w14:textId="378E7348" w:rsidR="000D53C1" w:rsidRPr="001A0CE9" w:rsidRDefault="000D53C1" w:rsidP="00535B15">
      <w:pPr>
        <w:pStyle w:val="Footer"/>
        <w:numPr>
          <w:ilvl w:val="0"/>
          <w:numId w:val="20"/>
        </w:numP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strategic plans for both Nablus and </w:t>
      </w:r>
      <w:proofErr w:type="spellStart"/>
      <w:r w:rsidRPr="001A0CE9">
        <w:rPr>
          <w:rFonts w:asciiTheme="minorBidi" w:hAnsiTheme="minorBidi" w:cstheme="minorBidi"/>
          <w:i w:val="0"/>
          <w:iCs w:val="0"/>
          <w:color w:val="000000" w:themeColor="text1"/>
          <w:lang w:eastAsia="en-US"/>
        </w:rPr>
        <w:t>Tulkarem</w:t>
      </w:r>
      <w:proofErr w:type="spellEnd"/>
      <w:r w:rsidRPr="001A0CE9">
        <w:rPr>
          <w:rFonts w:asciiTheme="minorBidi" w:hAnsiTheme="minorBidi" w:cstheme="minorBidi"/>
          <w:i w:val="0"/>
          <w:iCs w:val="0"/>
          <w:color w:val="000000" w:themeColor="text1"/>
          <w:lang w:eastAsia="en-US"/>
        </w:rPr>
        <w:t xml:space="preserve"> governorates municipalities </w:t>
      </w:r>
      <w:proofErr w:type="gramStart"/>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Baqah</w:t>
      </w:r>
      <w:proofErr w:type="spellEnd"/>
      <w:proofErr w:type="gram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Al_Sharqiah</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Qefeen</w:t>
      </w:r>
      <w:proofErr w:type="spellEnd"/>
      <w:r w:rsidRPr="001A0CE9">
        <w:rPr>
          <w:rFonts w:asciiTheme="minorBidi" w:hAnsiTheme="minorBidi" w:cstheme="minorBidi"/>
          <w:i w:val="0"/>
          <w:iCs w:val="0"/>
          <w:color w:val="000000" w:themeColor="text1"/>
          <w:lang w:eastAsia="en-US"/>
        </w:rPr>
        <w:t>), Strategic planning expert, 2022/2023</w:t>
      </w:r>
      <w:r w:rsidR="00B865F3" w:rsidRPr="001A0CE9">
        <w:rPr>
          <w:rFonts w:asciiTheme="minorBidi" w:hAnsiTheme="minorBidi" w:cstheme="minorBidi"/>
          <w:i w:val="0"/>
          <w:iCs w:val="0"/>
          <w:color w:val="000000" w:themeColor="text1"/>
          <w:lang w:eastAsia="en-US"/>
        </w:rPr>
        <w:t xml:space="preserve">, </w:t>
      </w:r>
      <w:r w:rsidRPr="001A0CE9">
        <w:rPr>
          <w:rFonts w:asciiTheme="minorBidi" w:hAnsiTheme="minorBidi" w:cstheme="minorBidi"/>
          <w:i w:val="0"/>
          <w:iCs w:val="0"/>
          <w:color w:val="000000" w:themeColor="text1"/>
          <w:lang w:eastAsia="en-US"/>
        </w:rPr>
        <w:t>An-Najah Company for Consultancy and Technical Studies</w:t>
      </w:r>
      <w:r w:rsidR="00B865F3" w:rsidRPr="001A0CE9">
        <w:rPr>
          <w:rFonts w:asciiTheme="minorBidi" w:hAnsiTheme="minorBidi" w:cstheme="minorBidi"/>
          <w:i w:val="0"/>
          <w:iCs w:val="0"/>
          <w:color w:val="000000" w:themeColor="text1"/>
          <w:lang w:eastAsia="en-US"/>
        </w:rPr>
        <w:t xml:space="preserve"> funded by </w:t>
      </w:r>
      <w:r w:rsidRPr="001A0CE9">
        <w:rPr>
          <w:rFonts w:asciiTheme="minorBidi" w:hAnsiTheme="minorBidi" w:cstheme="minorBidi"/>
          <w:i w:val="0"/>
          <w:iCs w:val="0"/>
          <w:color w:val="000000" w:themeColor="text1"/>
        </w:rPr>
        <w:t>MDLF</w:t>
      </w:r>
      <w:r w:rsidR="00B865F3" w:rsidRPr="001A0CE9">
        <w:rPr>
          <w:rFonts w:asciiTheme="minorBidi" w:hAnsiTheme="minorBidi" w:cstheme="minorBidi"/>
          <w:i w:val="0"/>
          <w:iCs w:val="0"/>
          <w:color w:val="000000" w:themeColor="text1"/>
        </w:rPr>
        <w:t>.</w:t>
      </w:r>
    </w:p>
    <w:p w14:paraId="64D956FF" w14:textId="4CAF7679" w:rsidR="00CC6574" w:rsidRPr="001A0CE9" w:rsidRDefault="00CC6574" w:rsidP="00535B15">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Fixed Assets registration and valuation, Jenin Municipality, 2022, financial expert.</w:t>
      </w:r>
    </w:p>
    <w:p w14:paraId="4CC6DC0B" w14:textId="7759BBA5" w:rsidR="00C65EBF" w:rsidRPr="001A0CE9" w:rsidRDefault="00C65EBF" w:rsidP="00535B15">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Fixed Assets registration and valuation, </w:t>
      </w:r>
      <w:proofErr w:type="spellStart"/>
      <w:r w:rsidRPr="001A0CE9">
        <w:rPr>
          <w:rFonts w:asciiTheme="minorBidi" w:hAnsiTheme="minorBidi" w:cstheme="minorBidi"/>
          <w:i w:val="0"/>
          <w:iCs w:val="0"/>
          <w:color w:val="000000" w:themeColor="text1"/>
          <w:sz w:val="20"/>
          <w:szCs w:val="20"/>
        </w:rPr>
        <w:t>Kharas</w:t>
      </w:r>
      <w:proofErr w:type="spellEnd"/>
      <w:r w:rsidRPr="001A0CE9">
        <w:rPr>
          <w:rFonts w:asciiTheme="minorBidi" w:hAnsiTheme="minorBidi" w:cstheme="minorBidi"/>
          <w:i w:val="0"/>
          <w:iCs w:val="0"/>
          <w:color w:val="000000" w:themeColor="text1"/>
          <w:sz w:val="20"/>
          <w:szCs w:val="20"/>
        </w:rPr>
        <w:t xml:space="preserve"> Municipality, 2022, financial expert.</w:t>
      </w:r>
    </w:p>
    <w:p w14:paraId="19A7067D" w14:textId="5C220252" w:rsidR="00E460A9" w:rsidRPr="001A0CE9" w:rsidRDefault="00D3354E"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w:t>
      </w:r>
    </w:p>
    <w:p w14:paraId="37B0BB4F" w14:textId="77777777" w:rsidR="009F1F46" w:rsidRPr="001A0CE9" w:rsidRDefault="009F1F46"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Municipal Development and Lending Fund, Municipal Development Program (MDP III), Institutional Assessment for implementing Financial Systems (IFMIS/RMIS) for 27 municipalities in West Bank. </w:t>
      </w:r>
      <w:proofErr w:type="gramStart"/>
      <w:r w:rsidRPr="001A0CE9">
        <w:rPr>
          <w:rFonts w:asciiTheme="minorBidi" w:hAnsiTheme="minorBidi" w:cstheme="minorBidi"/>
          <w:i w:val="0"/>
          <w:iCs w:val="0"/>
          <w:color w:val="000000" w:themeColor="text1"/>
          <w:sz w:val="20"/>
          <w:szCs w:val="20"/>
        </w:rPr>
        <w:t>2020</w:t>
      </w:r>
      <w:proofErr w:type="gramEnd"/>
      <w:r w:rsidRPr="001A0CE9">
        <w:rPr>
          <w:rFonts w:asciiTheme="minorBidi" w:hAnsiTheme="minorBidi" w:cstheme="minorBidi"/>
          <w:i w:val="0"/>
          <w:iCs w:val="0"/>
          <w:color w:val="000000" w:themeColor="text1"/>
          <w:sz w:val="20"/>
          <w:szCs w:val="20"/>
        </w:rPr>
        <w:t>, Financial Expert.</w:t>
      </w:r>
    </w:p>
    <w:p w14:paraId="1551D65C" w14:textId="77777777" w:rsidR="00D47FC8" w:rsidRPr="001A0CE9" w:rsidRDefault="00D47FC8"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Local Economy expert: Developing SDIP plans and LED plans for Palestinian localities and Support the Preparation of Strategic Development and Investment Plans (SDIPs) in 36 Municipalities. RFP-WBGPCT-003-01-11-2017, Cluster #6 (</w:t>
      </w:r>
      <w:proofErr w:type="spellStart"/>
      <w:r w:rsidRPr="001A0CE9">
        <w:rPr>
          <w:rFonts w:asciiTheme="minorBidi" w:hAnsiTheme="minorBidi" w:cstheme="minorBidi"/>
          <w:i w:val="0"/>
          <w:iCs w:val="0"/>
          <w:color w:val="000000" w:themeColor="text1"/>
          <w:sz w:val="20"/>
          <w:szCs w:val="20"/>
        </w:rPr>
        <w:t>Silat</w:t>
      </w:r>
      <w:proofErr w:type="spellEnd"/>
      <w:r w:rsidRPr="001A0CE9">
        <w:rPr>
          <w:rFonts w:asciiTheme="minorBidi" w:hAnsiTheme="minorBidi" w:cstheme="minorBidi"/>
          <w:i w:val="0"/>
          <w:iCs w:val="0"/>
          <w:color w:val="000000" w:themeColor="text1"/>
          <w:sz w:val="20"/>
          <w:szCs w:val="20"/>
        </w:rPr>
        <w:t xml:space="preserve"> al </w:t>
      </w:r>
      <w:proofErr w:type="spellStart"/>
      <w:r w:rsidRPr="001A0CE9">
        <w:rPr>
          <w:rFonts w:asciiTheme="minorBidi" w:hAnsiTheme="minorBidi" w:cstheme="minorBidi"/>
          <w:i w:val="0"/>
          <w:iCs w:val="0"/>
          <w:color w:val="000000" w:themeColor="text1"/>
          <w:sz w:val="20"/>
          <w:szCs w:val="20"/>
        </w:rPr>
        <w:t>Harithiya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Kafr</w:t>
      </w:r>
      <w:proofErr w:type="spellEnd"/>
      <w:r w:rsidRPr="001A0CE9">
        <w:rPr>
          <w:rFonts w:asciiTheme="minorBidi" w:hAnsiTheme="minorBidi" w:cstheme="minorBidi"/>
          <w:i w:val="0"/>
          <w:iCs w:val="0"/>
          <w:color w:val="000000" w:themeColor="text1"/>
          <w:sz w:val="20"/>
          <w:szCs w:val="20"/>
        </w:rPr>
        <w:t xml:space="preserve"> Dan, </w:t>
      </w:r>
      <w:proofErr w:type="spellStart"/>
      <w:r w:rsidRPr="001A0CE9">
        <w:rPr>
          <w:rFonts w:asciiTheme="minorBidi" w:hAnsiTheme="minorBidi" w:cstheme="minorBidi"/>
          <w:i w:val="0"/>
          <w:iCs w:val="0"/>
          <w:color w:val="000000" w:themeColor="text1"/>
          <w:sz w:val="20"/>
          <w:szCs w:val="20"/>
        </w:rPr>
        <w:t>Barta’a</w:t>
      </w:r>
      <w:proofErr w:type="spellEnd"/>
      <w:r w:rsidRPr="001A0CE9">
        <w:rPr>
          <w:rFonts w:asciiTheme="minorBidi" w:hAnsiTheme="minorBidi" w:cstheme="minorBidi"/>
          <w:i w:val="0"/>
          <w:iCs w:val="0"/>
          <w:color w:val="000000" w:themeColor="text1"/>
          <w:sz w:val="20"/>
          <w:szCs w:val="20"/>
        </w:rPr>
        <w:t xml:space="preserve"> ash </w:t>
      </w:r>
      <w:proofErr w:type="spellStart"/>
      <w:r w:rsidRPr="001A0CE9">
        <w:rPr>
          <w:rFonts w:asciiTheme="minorBidi" w:hAnsiTheme="minorBidi" w:cstheme="minorBidi"/>
          <w:i w:val="0"/>
          <w:iCs w:val="0"/>
          <w:color w:val="000000" w:themeColor="text1"/>
          <w:sz w:val="20"/>
          <w:szCs w:val="20"/>
        </w:rPr>
        <w:t>Sharqiya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Birqin</w:t>
      </w:r>
      <w:proofErr w:type="spellEnd"/>
      <w:r w:rsidRPr="001A0CE9">
        <w:rPr>
          <w:rFonts w:asciiTheme="minorBidi" w:hAnsiTheme="minorBidi" w:cstheme="minorBidi"/>
          <w:i w:val="0"/>
          <w:iCs w:val="0"/>
          <w:color w:val="000000" w:themeColor="text1"/>
          <w:sz w:val="20"/>
          <w:szCs w:val="20"/>
        </w:rPr>
        <w:t xml:space="preserve">, </w:t>
      </w:r>
      <w:proofErr w:type="spellStart"/>
      <w:proofErr w:type="gramStart"/>
      <w:r w:rsidRPr="001A0CE9">
        <w:rPr>
          <w:rFonts w:asciiTheme="minorBidi" w:hAnsiTheme="minorBidi" w:cstheme="minorBidi"/>
          <w:i w:val="0"/>
          <w:iCs w:val="0"/>
          <w:color w:val="000000" w:themeColor="text1"/>
          <w:sz w:val="20"/>
          <w:szCs w:val="20"/>
        </w:rPr>
        <w:t>Az</w:t>
      </w:r>
      <w:proofErr w:type="spellEnd"/>
      <w:proofErr w:type="gram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Zababida</w:t>
      </w:r>
      <w:proofErr w:type="spellEnd"/>
      <w:r w:rsidRPr="001A0CE9">
        <w:rPr>
          <w:rFonts w:asciiTheme="minorBidi" w:hAnsiTheme="minorBidi" w:cstheme="minorBidi"/>
          <w:i w:val="0"/>
          <w:iCs w:val="0"/>
          <w:color w:val="000000" w:themeColor="text1"/>
          <w:sz w:val="20"/>
          <w:szCs w:val="20"/>
        </w:rPr>
        <w:t xml:space="preserve">), 2018, </w:t>
      </w:r>
      <w:proofErr w:type="spellStart"/>
      <w:r w:rsidRPr="001A0CE9">
        <w:rPr>
          <w:rFonts w:asciiTheme="minorBidi" w:hAnsiTheme="minorBidi" w:cstheme="minorBidi"/>
          <w:i w:val="0"/>
          <w:iCs w:val="0"/>
          <w:color w:val="000000" w:themeColor="text1"/>
          <w:sz w:val="20"/>
          <w:szCs w:val="20"/>
        </w:rPr>
        <w:t>TTRA</w:t>
      </w:r>
      <w:proofErr w:type="spellEnd"/>
      <w:r w:rsidRPr="001A0CE9">
        <w:rPr>
          <w:rFonts w:asciiTheme="minorBidi" w:hAnsiTheme="minorBidi" w:cstheme="minorBidi"/>
          <w:i w:val="0"/>
          <w:iCs w:val="0"/>
          <w:color w:val="000000" w:themeColor="text1"/>
          <w:sz w:val="20"/>
          <w:szCs w:val="20"/>
        </w:rPr>
        <w:t>-USAID.</w:t>
      </w:r>
    </w:p>
    <w:p w14:paraId="7F9948D5" w14:textId="77777777" w:rsidR="005C5A06" w:rsidRPr="001A0CE9" w:rsidRDefault="00BD5BDA"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Financial Expert: developing and implementing</w:t>
      </w:r>
      <w:r w:rsidR="00043AC3" w:rsidRPr="001A0CE9">
        <w:rPr>
          <w:rFonts w:asciiTheme="minorBidi" w:hAnsiTheme="minorBidi" w:cstheme="minorBidi"/>
          <w:i w:val="0"/>
          <w:iCs w:val="0"/>
          <w:color w:val="000000" w:themeColor="text1"/>
          <w:sz w:val="20"/>
          <w:szCs w:val="20"/>
        </w:rPr>
        <w:t>, organization structure, job description, and</w:t>
      </w:r>
      <w:r w:rsidRPr="001A0CE9">
        <w:rPr>
          <w:rFonts w:asciiTheme="minorBidi" w:hAnsiTheme="minorBidi" w:cstheme="minorBidi"/>
          <w:i w:val="0"/>
          <w:iCs w:val="0"/>
          <w:color w:val="000000" w:themeColor="text1"/>
          <w:sz w:val="20"/>
          <w:szCs w:val="20"/>
        </w:rPr>
        <w:t xml:space="preserve"> cadre system for Tubas Electricity Company. 2019.</w:t>
      </w:r>
    </w:p>
    <w:p w14:paraId="368C032C" w14:textId="77777777" w:rsidR="00AD3309" w:rsidRPr="001A0CE9" w:rsidRDefault="00AD3309"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Fixed Assets Valuation for of three new upgraded municipalities, MDLF, 2018</w:t>
      </w:r>
      <w:proofErr w:type="gramStart"/>
      <w:r w:rsidRPr="001A0CE9">
        <w:rPr>
          <w:rFonts w:asciiTheme="minorBidi" w:hAnsiTheme="minorBidi" w:cstheme="minorBidi"/>
          <w:i w:val="0"/>
          <w:iCs w:val="0"/>
          <w:color w:val="000000" w:themeColor="text1"/>
          <w:sz w:val="20"/>
          <w:szCs w:val="20"/>
        </w:rPr>
        <w:t>..</w:t>
      </w:r>
      <w:proofErr w:type="gramEnd"/>
    </w:p>
    <w:p w14:paraId="34628920" w14:textId="65D101DD" w:rsidR="00AD3309" w:rsidRPr="001A0CE9" w:rsidRDefault="00AD3309"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 xml:space="preserve">Financial </w:t>
      </w:r>
      <w:proofErr w:type="gramStart"/>
      <w:r w:rsidRPr="001A0CE9">
        <w:rPr>
          <w:rFonts w:asciiTheme="minorBidi" w:hAnsiTheme="minorBidi" w:cstheme="minorBidi"/>
          <w:b/>
          <w:bCs/>
          <w:i w:val="0"/>
          <w:iCs w:val="0"/>
          <w:color w:val="000000" w:themeColor="text1"/>
          <w:sz w:val="20"/>
          <w:szCs w:val="20"/>
        </w:rPr>
        <w:t>Expert</w:t>
      </w:r>
      <w:r w:rsidRPr="001A0CE9">
        <w:rPr>
          <w:rFonts w:asciiTheme="minorBidi" w:hAnsiTheme="minorBidi" w:cstheme="minorBidi"/>
          <w:i w:val="0"/>
          <w:iCs w:val="0"/>
          <w:color w:val="000000" w:themeColor="text1"/>
          <w:sz w:val="20"/>
          <w:szCs w:val="20"/>
        </w:rPr>
        <w:t xml:space="preserve"> ,</w:t>
      </w:r>
      <w:proofErr w:type="gramEnd"/>
      <w:r w:rsidRPr="001A0CE9">
        <w:rPr>
          <w:rFonts w:asciiTheme="minorBidi" w:hAnsiTheme="minorBidi" w:cstheme="minorBidi"/>
          <w:i w:val="0"/>
          <w:iCs w:val="0"/>
          <w:color w:val="000000" w:themeColor="text1"/>
          <w:sz w:val="20"/>
          <w:szCs w:val="20"/>
        </w:rPr>
        <w:t xml:space="preserve"> </w:t>
      </w:r>
      <w:r w:rsidRPr="001A0CE9">
        <w:rPr>
          <w:rFonts w:asciiTheme="minorBidi" w:hAnsiTheme="minorBidi" w:cstheme="minorBidi"/>
          <w:b/>
          <w:bCs/>
          <w:i w:val="0"/>
          <w:iCs w:val="0"/>
          <w:color w:val="000000" w:themeColor="text1"/>
          <w:sz w:val="20"/>
          <w:szCs w:val="20"/>
        </w:rPr>
        <w:t>Local Economy Expe</w:t>
      </w:r>
      <w:r w:rsidR="003F0616" w:rsidRPr="001A0CE9">
        <w:rPr>
          <w:rFonts w:asciiTheme="minorBidi" w:hAnsiTheme="minorBidi" w:cstheme="minorBidi"/>
          <w:i w:val="0"/>
          <w:iCs w:val="0"/>
          <w:color w:val="000000" w:themeColor="text1"/>
          <w:sz w:val="20"/>
          <w:szCs w:val="20"/>
        </w:rPr>
        <w:t>30</w:t>
      </w:r>
      <w:r w:rsidRPr="001A0CE9">
        <w:rPr>
          <w:rFonts w:asciiTheme="minorBidi" w:hAnsiTheme="minorBidi" w:cstheme="minorBidi"/>
          <w:b/>
          <w:bCs/>
          <w:i w:val="0"/>
          <w:iCs w:val="0"/>
          <w:color w:val="000000" w:themeColor="text1"/>
          <w:sz w:val="20"/>
          <w:szCs w:val="20"/>
        </w:rPr>
        <w:t>rt,</w:t>
      </w:r>
      <w:r w:rsidRPr="001A0CE9">
        <w:rPr>
          <w:rFonts w:asciiTheme="minorBidi" w:hAnsiTheme="minorBidi" w:cstheme="minorBidi"/>
          <w:i w:val="0"/>
          <w:iCs w:val="0"/>
          <w:color w:val="000000" w:themeColor="text1"/>
          <w:sz w:val="20"/>
          <w:szCs w:val="20"/>
        </w:rPr>
        <w:t xml:space="preserve"> Developing strategic planning Hebron Governorate, 2018.</w:t>
      </w:r>
    </w:p>
    <w:p w14:paraId="433357CF" w14:textId="77777777" w:rsidR="00572D43" w:rsidRPr="001A0CE9" w:rsidRDefault="00572D43"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Development Of Physical Plans for 5 Localities According to the Physical Planning Manual adopted by </w:t>
      </w:r>
      <w:proofErr w:type="spellStart"/>
      <w:r w:rsidRPr="001A0CE9">
        <w:rPr>
          <w:rFonts w:asciiTheme="minorBidi" w:hAnsiTheme="minorBidi" w:cstheme="minorBidi"/>
          <w:i w:val="0"/>
          <w:iCs w:val="0"/>
          <w:color w:val="000000" w:themeColor="text1"/>
          <w:sz w:val="20"/>
          <w:szCs w:val="20"/>
        </w:rPr>
        <w:t>MoLG</w:t>
      </w:r>
      <w:proofErr w:type="spellEnd"/>
      <w:r w:rsidRPr="001A0CE9">
        <w:rPr>
          <w:rFonts w:asciiTheme="minorBidi" w:hAnsiTheme="minorBidi" w:cstheme="minorBidi"/>
          <w:i w:val="0"/>
          <w:iCs w:val="0"/>
          <w:color w:val="000000" w:themeColor="text1"/>
          <w:sz w:val="20"/>
          <w:szCs w:val="20"/>
        </w:rPr>
        <w:t xml:space="preserve">, socio economic experts,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xml:space="preserve">, through </w:t>
      </w:r>
      <w:r w:rsidRPr="001A0CE9">
        <w:rPr>
          <w:rFonts w:asciiTheme="minorBidi" w:hAnsiTheme="minorBidi" w:cstheme="minorBidi"/>
          <w:color w:val="000000" w:themeColor="text1"/>
          <w:sz w:val="20"/>
          <w:szCs w:val="20"/>
          <w:shd w:val="clear" w:color="auto" w:fill="FFFFFF"/>
        </w:rPr>
        <w:t xml:space="preserve">Bayt </w:t>
      </w:r>
      <w:proofErr w:type="spellStart"/>
      <w:r w:rsidRPr="001A0CE9">
        <w:rPr>
          <w:rFonts w:asciiTheme="minorBidi" w:hAnsiTheme="minorBidi" w:cstheme="minorBidi"/>
          <w:color w:val="000000" w:themeColor="text1"/>
          <w:sz w:val="20"/>
          <w:szCs w:val="20"/>
          <w:shd w:val="clear" w:color="auto" w:fill="FFFFFF"/>
        </w:rPr>
        <w:t>Alhandasah</w:t>
      </w:r>
      <w:proofErr w:type="spellEnd"/>
      <w:r w:rsidRPr="001A0CE9">
        <w:rPr>
          <w:rFonts w:asciiTheme="minorBidi" w:hAnsiTheme="minorBidi" w:cstheme="minorBidi"/>
          <w:color w:val="000000" w:themeColor="text1"/>
          <w:sz w:val="20"/>
          <w:szCs w:val="20"/>
          <w:shd w:val="clear" w:color="auto" w:fill="FFFFFF"/>
        </w:rPr>
        <w:t xml:space="preserve"> Consultative Co. 2017.</w:t>
      </w:r>
    </w:p>
    <w:p w14:paraId="23BC691B" w14:textId="4DC29E9B" w:rsidR="00572D43" w:rsidRPr="001A0CE9" w:rsidRDefault="00572D43" w:rsidP="00535B15">
      <w:pPr>
        <w:pStyle w:val="ListParagraph"/>
        <w:numPr>
          <w:ilvl w:val="0"/>
          <w:numId w:val="20"/>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Updating the expansion of Development </w:t>
      </w:r>
      <w:proofErr w:type="gramStart"/>
      <w:r w:rsidRPr="001A0CE9">
        <w:rPr>
          <w:rFonts w:asciiTheme="minorBidi" w:hAnsiTheme="minorBidi" w:cstheme="minorBidi"/>
          <w:i w:val="0"/>
          <w:iCs w:val="0"/>
          <w:color w:val="000000" w:themeColor="text1"/>
          <w:sz w:val="20"/>
          <w:szCs w:val="20"/>
        </w:rPr>
        <w:t>Of</w:t>
      </w:r>
      <w:proofErr w:type="gramEnd"/>
      <w:r w:rsidRPr="001A0CE9">
        <w:rPr>
          <w:rFonts w:asciiTheme="minorBidi" w:hAnsiTheme="minorBidi" w:cstheme="minorBidi"/>
          <w:i w:val="0"/>
          <w:iCs w:val="0"/>
          <w:color w:val="000000" w:themeColor="text1"/>
          <w:sz w:val="20"/>
          <w:szCs w:val="20"/>
        </w:rPr>
        <w:t xml:space="preserve"> Physical Plans for Al-</w:t>
      </w:r>
      <w:proofErr w:type="spellStart"/>
      <w:r w:rsidRPr="001A0CE9">
        <w:rPr>
          <w:rFonts w:asciiTheme="minorBidi" w:hAnsiTheme="minorBidi" w:cstheme="minorBidi"/>
          <w:i w:val="0"/>
          <w:iCs w:val="0"/>
          <w:color w:val="000000" w:themeColor="text1"/>
          <w:sz w:val="20"/>
          <w:szCs w:val="20"/>
        </w:rPr>
        <w:t>Kafreat</w:t>
      </w:r>
      <w:proofErr w:type="spellEnd"/>
      <w:r w:rsidRPr="001A0CE9">
        <w:rPr>
          <w:rFonts w:asciiTheme="minorBidi" w:hAnsiTheme="minorBidi" w:cstheme="minorBidi"/>
          <w:i w:val="0"/>
          <w:iCs w:val="0"/>
          <w:color w:val="000000" w:themeColor="text1"/>
          <w:sz w:val="20"/>
          <w:szCs w:val="20"/>
        </w:rPr>
        <w:t xml:space="preserve"> area According to the Physical Planning Manual adopted by </w:t>
      </w:r>
      <w:proofErr w:type="spellStart"/>
      <w:r w:rsidRPr="001A0CE9">
        <w:rPr>
          <w:rFonts w:asciiTheme="minorBidi" w:hAnsiTheme="minorBidi" w:cstheme="minorBidi"/>
          <w:i w:val="0"/>
          <w:iCs w:val="0"/>
          <w:color w:val="000000" w:themeColor="text1"/>
          <w:sz w:val="20"/>
          <w:szCs w:val="20"/>
        </w:rPr>
        <w:t>MoLG</w:t>
      </w:r>
      <w:proofErr w:type="spellEnd"/>
      <w:r w:rsidRPr="001A0CE9">
        <w:rPr>
          <w:rFonts w:asciiTheme="minorBidi" w:hAnsiTheme="minorBidi" w:cstheme="minorBidi"/>
          <w:i w:val="0"/>
          <w:iCs w:val="0"/>
          <w:color w:val="000000" w:themeColor="text1"/>
          <w:sz w:val="20"/>
          <w:szCs w:val="20"/>
        </w:rPr>
        <w:t xml:space="preserve">, socio economic experts,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xml:space="preserve">, through Bayt </w:t>
      </w:r>
      <w:proofErr w:type="spellStart"/>
      <w:r w:rsidRPr="001A0CE9">
        <w:rPr>
          <w:rFonts w:asciiTheme="minorBidi" w:hAnsiTheme="minorBidi" w:cstheme="minorBidi"/>
          <w:i w:val="0"/>
          <w:iCs w:val="0"/>
          <w:color w:val="000000" w:themeColor="text1"/>
          <w:sz w:val="20"/>
          <w:szCs w:val="20"/>
        </w:rPr>
        <w:t>Alhandasah</w:t>
      </w:r>
      <w:proofErr w:type="spellEnd"/>
      <w:r w:rsidRPr="001A0CE9">
        <w:rPr>
          <w:rFonts w:asciiTheme="minorBidi" w:hAnsiTheme="minorBidi" w:cstheme="minorBidi"/>
          <w:i w:val="0"/>
          <w:iCs w:val="0"/>
          <w:color w:val="000000" w:themeColor="text1"/>
          <w:sz w:val="20"/>
          <w:szCs w:val="20"/>
        </w:rPr>
        <w:t xml:space="preserve"> Consultative Co. 2017.</w:t>
      </w:r>
    </w:p>
    <w:p w14:paraId="7E8FD59D" w14:textId="6E9463F7" w:rsidR="00AD01B6" w:rsidRPr="001A0CE9" w:rsidRDefault="00AD01B6" w:rsidP="00535B15">
      <w:pPr>
        <w:pStyle w:val="ListParagraph"/>
        <w:numPr>
          <w:ilvl w:val="0"/>
          <w:numId w:val="20"/>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Development of a Road Map for a more autonomous WSSD Nablus- Palestine, Financial Expert, CONSULAQUA, Hamburg, UG, 2016.</w:t>
      </w:r>
    </w:p>
    <w:p w14:paraId="40F14444" w14:textId="77777777" w:rsidR="0042633B" w:rsidRPr="001A0CE9" w:rsidRDefault="0042633B"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Fixed Assets Valuation for of Jenin JSC for </w:t>
      </w:r>
      <w:proofErr w:type="gramStart"/>
      <w:r w:rsidRPr="001A0CE9">
        <w:rPr>
          <w:rFonts w:asciiTheme="minorBidi" w:hAnsiTheme="minorBidi" w:cstheme="minorBidi"/>
          <w:i w:val="0"/>
          <w:iCs w:val="0"/>
          <w:color w:val="000000" w:themeColor="text1"/>
          <w:sz w:val="20"/>
          <w:szCs w:val="20"/>
        </w:rPr>
        <w:t>water ,</w:t>
      </w:r>
      <w:proofErr w:type="gramEnd"/>
      <w:r w:rsidRPr="001A0CE9">
        <w:rPr>
          <w:rFonts w:asciiTheme="minorBidi" w:hAnsiTheme="minorBidi" w:cstheme="minorBidi"/>
          <w:i w:val="0"/>
          <w:iCs w:val="0"/>
          <w:color w:val="000000" w:themeColor="text1"/>
          <w:sz w:val="20"/>
          <w:szCs w:val="20"/>
        </w:rPr>
        <w:t xml:space="preserve"> AFD, 2014.</w:t>
      </w:r>
    </w:p>
    <w:p w14:paraId="02D4AE5D" w14:textId="77777777" w:rsidR="0042633B" w:rsidRPr="001A0CE9" w:rsidRDefault="0042633B"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Municipal Finance III: Municipal Revenues – Towards Policies, Municipal budget analysis, Municipal revenues reform, and capacity building programs, World Bank, 2012.</w:t>
      </w:r>
    </w:p>
    <w:p w14:paraId="3431C81A" w14:textId="77777777" w:rsidR="00AD01B6" w:rsidRPr="001A0CE9" w:rsidRDefault="0042633B"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Municipal Finance III: Municipal Revenues – Towards Policies, Updating Financial policy paper, and developing implementation program, World Bank, 2012.</w:t>
      </w:r>
    </w:p>
    <w:p w14:paraId="74D66EA0" w14:textId="77777777" w:rsidR="00D47D2E" w:rsidRPr="001A0CE9" w:rsidRDefault="00A71091"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Team leader</w:t>
      </w:r>
      <w:r w:rsidR="00D47D2E" w:rsidRPr="001A0CE9">
        <w:rPr>
          <w:rFonts w:asciiTheme="minorBidi" w:hAnsiTheme="minorBidi" w:cstheme="minorBidi"/>
          <w:b/>
          <w:bCs/>
          <w:i w:val="0"/>
          <w:iCs w:val="0"/>
          <w:color w:val="000000" w:themeColor="text1"/>
          <w:sz w:val="20"/>
          <w:szCs w:val="20"/>
        </w:rPr>
        <w:t>, Municipal finance expert</w:t>
      </w:r>
      <w:r w:rsidR="00D47D2E" w:rsidRPr="001A0CE9">
        <w:rPr>
          <w:rFonts w:asciiTheme="minorBidi" w:hAnsiTheme="minorBidi" w:cstheme="minorBidi"/>
          <w:i w:val="0"/>
          <w:iCs w:val="0"/>
          <w:color w:val="000000" w:themeColor="text1"/>
          <w:sz w:val="20"/>
          <w:szCs w:val="20"/>
        </w:rPr>
        <w:t>,  Institutional assessment for IFMIS ( integrated financial and management information system) implementation in West Bank and Gaza strip , MDLF , 2015</w:t>
      </w:r>
    </w:p>
    <w:p w14:paraId="615EF785" w14:textId="77777777" w:rsidR="00D47D2E" w:rsidRPr="001A0CE9" w:rsidRDefault="00A71091"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Team leader</w:t>
      </w:r>
      <w:r w:rsidR="00D47D2E" w:rsidRPr="001A0CE9">
        <w:rPr>
          <w:rFonts w:asciiTheme="minorBidi" w:hAnsiTheme="minorBidi" w:cstheme="minorBidi"/>
          <w:b/>
          <w:bCs/>
          <w:i w:val="0"/>
          <w:iCs w:val="0"/>
          <w:color w:val="000000" w:themeColor="text1"/>
          <w:sz w:val="20"/>
          <w:szCs w:val="20"/>
        </w:rPr>
        <w:t>, Municipal finance expert</w:t>
      </w:r>
      <w:r w:rsidR="00D47D2E" w:rsidRPr="001A0CE9">
        <w:rPr>
          <w:rFonts w:asciiTheme="minorBidi" w:hAnsiTheme="minorBidi" w:cstheme="minorBidi"/>
          <w:i w:val="0"/>
          <w:iCs w:val="0"/>
          <w:color w:val="000000" w:themeColor="text1"/>
          <w:sz w:val="20"/>
          <w:szCs w:val="20"/>
        </w:rPr>
        <w:t>, Enhancement of Internal Audit Departments and Institutionalization of Developed Internal Audit Manual in Total 27 Partners LGUs in the West Bank Program: Local Government and Infrastructure Program - LGI, Global Communities , 2014</w:t>
      </w:r>
    </w:p>
    <w:p w14:paraId="134A8BDA"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Independent Verification Agent (IVA) to Audit Performance of Solid Waste Management in Southern West Bank, Palestine, World Bank. 2014.</w:t>
      </w:r>
    </w:p>
    <w:p w14:paraId="2DE3D834"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proofErr w:type="spellStart"/>
      <w:r w:rsidRPr="001A0CE9">
        <w:rPr>
          <w:rFonts w:asciiTheme="minorBidi" w:hAnsiTheme="minorBidi" w:cstheme="minorBidi"/>
          <w:i w:val="0"/>
          <w:iCs w:val="0"/>
          <w:color w:val="000000" w:themeColor="text1"/>
          <w:sz w:val="20"/>
          <w:szCs w:val="20"/>
        </w:rPr>
        <w:t>Ghassan</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Daas</w:t>
      </w:r>
      <w:proofErr w:type="spellEnd"/>
      <w:r w:rsidRPr="001A0CE9">
        <w:rPr>
          <w:rFonts w:asciiTheme="minorBidi" w:hAnsiTheme="minorBidi" w:cstheme="minorBidi"/>
          <w:i w:val="0"/>
          <w:iCs w:val="0"/>
          <w:color w:val="000000" w:themeColor="text1"/>
          <w:sz w:val="20"/>
          <w:szCs w:val="20"/>
        </w:rPr>
        <w:t>, Financial Expert, Fixed Assets Valuation for 41 local authorities in West Bank, MDLF 2014</w:t>
      </w:r>
      <w:proofErr w:type="gramStart"/>
      <w:r w:rsidRPr="001A0CE9">
        <w:rPr>
          <w:rFonts w:asciiTheme="minorBidi" w:hAnsiTheme="minorBidi" w:cstheme="minorBidi"/>
          <w:i w:val="0"/>
          <w:iCs w:val="0"/>
          <w:color w:val="000000" w:themeColor="text1"/>
          <w:sz w:val="20"/>
          <w:szCs w:val="20"/>
        </w:rPr>
        <w:t>..</w:t>
      </w:r>
      <w:proofErr w:type="gramEnd"/>
    </w:p>
    <w:p w14:paraId="18EA0A9A"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Internal control and auditing manual for LGUs for the benefit of </w:t>
      </w:r>
      <w:proofErr w:type="spellStart"/>
      <w:r w:rsidRPr="001A0CE9">
        <w:rPr>
          <w:rFonts w:asciiTheme="minorBidi" w:hAnsiTheme="minorBidi" w:cstheme="minorBidi"/>
          <w:i w:val="0"/>
          <w:iCs w:val="0"/>
          <w:color w:val="000000" w:themeColor="text1"/>
          <w:sz w:val="20"/>
          <w:szCs w:val="20"/>
        </w:rPr>
        <w:t>MoLG</w:t>
      </w:r>
      <w:proofErr w:type="spellEnd"/>
      <w:r w:rsidRPr="001A0CE9">
        <w:rPr>
          <w:rFonts w:asciiTheme="minorBidi" w:hAnsiTheme="minorBidi" w:cstheme="minorBidi"/>
          <w:i w:val="0"/>
          <w:iCs w:val="0"/>
          <w:color w:val="000000" w:themeColor="text1"/>
          <w:sz w:val="20"/>
          <w:szCs w:val="20"/>
        </w:rPr>
        <w:t>, CHF, 2013.</w:t>
      </w:r>
    </w:p>
    <w:p w14:paraId="65A562E6"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Assessing the revenues sources for village councils at West Bank, World Bank, 2012. </w:t>
      </w:r>
    </w:p>
    <w:p w14:paraId="14D01129"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Developing the cash base procedures manual for small and medium size municipalities</w:t>
      </w:r>
      <w:proofErr w:type="gramStart"/>
      <w:r w:rsidRPr="001A0CE9">
        <w:rPr>
          <w:rFonts w:asciiTheme="minorBidi" w:hAnsiTheme="minorBidi" w:cstheme="minorBidi"/>
          <w:i w:val="0"/>
          <w:iCs w:val="0"/>
          <w:color w:val="000000" w:themeColor="text1"/>
          <w:sz w:val="20"/>
          <w:szCs w:val="20"/>
        </w:rPr>
        <w:t>,  MDLF</w:t>
      </w:r>
      <w:proofErr w:type="gramEnd"/>
      <w:r w:rsidRPr="001A0CE9">
        <w:rPr>
          <w:rFonts w:asciiTheme="minorBidi" w:hAnsiTheme="minorBidi" w:cstheme="minorBidi"/>
          <w:i w:val="0"/>
          <w:iCs w:val="0"/>
          <w:color w:val="000000" w:themeColor="text1"/>
          <w:sz w:val="20"/>
          <w:szCs w:val="20"/>
        </w:rPr>
        <w:t>, 2011.</w:t>
      </w:r>
    </w:p>
    <w:p w14:paraId="0D2F1230"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procedures for Budget, financial, and complaints Departments </w:t>
      </w:r>
      <w:proofErr w:type="spellStart"/>
      <w:r w:rsidRPr="001A0CE9">
        <w:rPr>
          <w:rFonts w:asciiTheme="minorBidi" w:hAnsiTheme="minorBidi" w:cstheme="minorBidi"/>
          <w:i w:val="0"/>
          <w:iCs w:val="0"/>
          <w:color w:val="000000" w:themeColor="text1"/>
          <w:sz w:val="20"/>
          <w:szCs w:val="20"/>
        </w:rPr>
        <w:t>MoLG</w:t>
      </w:r>
      <w:proofErr w:type="spellEnd"/>
      <w:proofErr w:type="gramStart"/>
      <w:r w:rsidRPr="001A0CE9">
        <w:rPr>
          <w:rFonts w:asciiTheme="minorBidi" w:hAnsiTheme="minorBidi" w:cstheme="minorBidi"/>
          <w:i w:val="0"/>
          <w:iCs w:val="0"/>
          <w:color w:val="000000" w:themeColor="text1"/>
          <w:sz w:val="20"/>
          <w:szCs w:val="20"/>
        </w:rPr>
        <w:t>,  CHF</w:t>
      </w:r>
      <w:proofErr w:type="gram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MoLG</w:t>
      </w:r>
      <w:proofErr w:type="spellEnd"/>
      <w:r w:rsidRPr="001A0CE9">
        <w:rPr>
          <w:rFonts w:asciiTheme="minorBidi" w:hAnsiTheme="minorBidi" w:cstheme="minorBidi"/>
          <w:i w:val="0"/>
          <w:iCs w:val="0"/>
          <w:color w:val="000000" w:themeColor="text1"/>
          <w:sz w:val="20"/>
          <w:szCs w:val="20"/>
        </w:rPr>
        <w:t>, 2011.</w:t>
      </w:r>
    </w:p>
    <w:p w14:paraId="61D96911"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training modules and delivering training for LGUs, </w:t>
      </w:r>
      <w:proofErr w:type="gramStart"/>
      <w:r w:rsidRPr="001A0CE9">
        <w:rPr>
          <w:rFonts w:asciiTheme="minorBidi" w:hAnsiTheme="minorBidi" w:cstheme="minorBidi"/>
          <w:i w:val="0"/>
          <w:iCs w:val="0"/>
          <w:color w:val="000000" w:themeColor="text1"/>
          <w:sz w:val="20"/>
          <w:szCs w:val="20"/>
        </w:rPr>
        <w:t>( Financial</w:t>
      </w:r>
      <w:proofErr w:type="gramEnd"/>
      <w:r w:rsidRPr="001A0CE9">
        <w:rPr>
          <w:rFonts w:asciiTheme="minorBidi" w:hAnsiTheme="minorBidi" w:cstheme="minorBidi"/>
          <w:i w:val="0"/>
          <w:iCs w:val="0"/>
          <w:color w:val="000000" w:themeColor="text1"/>
          <w:sz w:val="20"/>
          <w:szCs w:val="20"/>
        </w:rPr>
        <w:t xml:space="preserve"> Audit, cost analysis, budgets analysis), CHF, 2011.</w:t>
      </w:r>
    </w:p>
    <w:p w14:paraId="6CA0A2C4"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lastRenderedPageBreak/>
        <w:t>Financial Expert</w:t>
      </w:r>
      <w:r w:rsidRPr="001A0CE9">
        <w:rPr>
          <w:rFonts w:asciiTheme="minorBidi" w:hAnsiTheme="minorBidi" w:cstheme="minorBidi"/>
          <w:i w:val="0"/>
          <w:iCs w:val="0"/>
          <w:color w:val="000000" w:themeColor="text1"/>
          <w:sz w:val="20"/>
          <w:szCs w:val="20"/>
        </w:rPr>
        <w:t xml:space="preserve">, Developing revenue generation guidelines for new amalgamated municipalities </w:t>
      </w:r>
      <w:proofErr w:type="gramStart"/>
      <w:r w:rsidRPr="001A0CE9">
        <w:rPr>
          <w:rFonts w:asciiTheme="minorBidi" w:hAnsiTheme="minorBidi" w:cstheme="minorBidi"/>
          <w:i w:val="0"/>
          <w:iCs w:val="0"/>
          <w:color w:val="000000" w:themeColor="text1"/>
          <w:sz w:val="20"/>
          <w:szCs w:val="20"/>
        </w:rPr>
        <w:t>“ Al</w:t>
      </w:r>
      <w:proofErr w:type="gramEnd"/>
      <w:r w:rsidRPr="001A0CE9">
        <w:rPr>
          <w:rFonts w:asciiTheme="minorBidi" w:hAnsiTheme="minorBidi" w:cstheme="minorBidi"/>
          <w:i w:val="0"/>
          <w:iCs w:val="0"/>
          <w:color w:val="000000" w:themeColor="text1"/>
          <w:sz w:val="20"/>
          <w:szCs w:val="20"/>
        </w:rPr>
        <w:t>-</w:t>
      </w:r>
      <w:proofErr w:type="spellStart"/>
      <w:r w:rsidRPr="001A0CE9">
        <w:rPr>
          <w:rFonts w:asciiTheme="minorBidi" w:hAnsiTheme="minorBidi" w:cstheme="minorBidi"/>
          <w:i w:val="0"/>
          <w:iCs w:val="0"/>
          <w:color w:val="000000" w:themeColor="text1"/>
          <w:sz w:val="20"/>
          <w:szCs w:val="20"/>
        </w:rPr>
        <w:t>Motahida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Marj</w:t>
      </w:r>
      <w:proofErr w:type="spellEnd"/>
      <w:r w:rsidRPr="001A0CE9">
        <w:rPr>
          <w:rFonts w:asciiTheme="minorBidi" w:hAnsiTheme="minorBidi" w:cstheme="minorBidi"/>
          <w:i w:val="0"/>
          <w:iCs w:val="0"/>
          <w:color w:val="000000" w:themeColor="text1"/>
          <w:sz w:val="20"/>
          <w:szCs w:val="20"/>
        </w:rPr>
        <w:t xml:space="preserve"> Ben </w:t>
      </w:r>
      <w:proofErr w:type="spellStart"/>
      <w:r w:rsidRPr="001A0CE9">
        <w:rPr>
          <w:rFonts w:asciiTheme="minorBidi" w:hAnsiTheme="minorBidi" w:cstheme="minorBidi"/>
          <w:i w:val="0"/>
          <w:iCs w:val="0"/>
          <w:color w:val="000000" w:themeColor="text1"/>
          <w:sz w:val="20"/>
          <w:szCs w:val="20"/>
        </w:rPr>
        <w:t>Amer</w:t>
      </w:r>
      <w:proofErr w:type="spellEnd"/>
      <w:r w:rsidRPr="001A0CE9">
        <w:rPr>
          <w:rFonts w:asciiTheme="minorBidi" w:hAnsiTheme="minorBidi" w:cstheme="minorBidi"/>
          <w:i w:val="0"/>
          <w:iCs w:val="0"/>
          <w:color w:val="000000" w:themeColor="text1"/>
          <w:sz w:val="20"/>
          <w:szCs w:val="20"/>
        </w:rPr>
        <w:t>, Al-</w:t>
      </w:r>
      <w:proofErr w:type="spellStart"/>
      <w:r w:rsidRPr="001A0CE9">
        <w:rPr>
          <w:rFonts w:asciiTheme="minorBidi" w:hAnsiTheme="minorBidi" w:cstheme="minorBidi"/>
          <w:i w:val="0"/>
          <w:iCs w:val="0"/>
          <w:color w:val="000000" w:themeColor="text1"/>
          <w:sz w:val="20"/>
          <w:szCs w:val="20"/>
        </w:rPr>
        <w:t>Kafryaat</w:t>
      </w:r>
      <w:proofErr w:type="spellEnd"/>
      <w:r w:rsidRPr="001A0CE9">
        <w:rPr>
          <w:rFonts w:asciiTheme="minorBidi" w:hAnsiTheme="minorBidi" w:cstheme="minorBidi"/>
          <w:i w:val="0"/>
          <w:iCs w:val="0"/>
          <w:color w:val="000000" w:themeColor="text1"/>
          <w:sz w:val="20"/>
          <w:szCs w:val="20"/>
        </w:rPr>
        <w:t>, and Al-</w:t>
      </w:r>
      <w:proofErr w:type="spellStart"/>
      <w:r w:rsidRPr="001A0CE9">
        <w:rPr>
          <w:rFonts w:asciiTheme="minorBidi" w:hAnsiTheme="minorBidi" w:cstheme="minorBidi"/>
          <w:i w:val="0"/>
          <w:iCs w:val="0"/>
          <w:color w:val="000000" w:themeColor="text1"/>
          <w:sz w:val="20"/>
          <w:szCs w:val="20"/>
        </w:rPr>
        <w:t>Yaseria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2011</w:t>
      </w:r>
    </w:p>
    <w:p w14:paraId="69912120"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Assets Evaluation for Ramallah, Al-</w:t>
      </w:r>
      <w:proofErr w:type="spellStart"/>
      <w:r w:rsidRPr="001A0CE9">
        <w:rPr>
          <w:rFonts w:asciiTheme="minorBidi" w:hAnsiTheme="minorBidi" w:cstheme="minorBidi"/>
          <w:i w:val="0"/>
          <w:iCs w:val="0"/>
          <w:color w:val="000000" w:themeColor="text1"/>
          <w:sz w:val="20"/>
          <w:szCs w:val="20"/>
        </w:rPr>
        <w:t>Biereh</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Betonia</w:t>
      </w:r>
      <w:proofErr w:type="spellEnd"/>
      <w:r w:rsidRPr="001A0CE9">
        <w:rPr>
          <w:rFonts w:asciiTheme="minorBidi" w:hAnsiTheme="minorBidi" w:cstheme="minorBidi"/>
          <w:i w:val="0"/>
          <w:iCs w:val="0"/>
          <w:color w:val="000000" w:themeColor="text1"/>
          <w:sz w:val="20"/>
          <w:szCs w:val="20"/>
        </w:rPr>
        <w:t xml:space="preserve">, and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MDLF. 2011</w:t>
      </w:r>
    </w:p>
    <w:p w14:paraId="7FB0C66D"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Study Situation analysis on Property Tax system in Palestine, JICA, 2011.</w:t>
      </w:r>
    </w:p>
    <w:p w14:paraId="3BB942D4"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Fixed Assets Valuation for 4 local authorities  , Ramallah, Al-</w:t>
      </w:r>
      <w:proofErr w:type="spellStart"/>
      <w:r w:rsidRPr="001A0CE9">
        <w:rPr>
          <w:rFonts w:asciiTheme="minorBidi" w:hAnsiTheme="minorBidi" w:cstheme="minorBidi"/>
          <w:i w:val="0"/>
          <w:iCs w:val="0"/>
          <w:color w:val="000000" w:themeColor="text1"/>
          <w:sz w:val="20"/>
          <w:szCs w:val="20"/>
        </w:rPr>
        <w:t>Biereh</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Betonia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2011</w:t>
      </w:r>
    </w:p>
    <w:p w14:paraId="4D4582FA"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Transferring </w:t>
      </w:r>
      <w:proofErr w:type="gramStart"/>
      <w:r w:rsidRPr="001A0CE9">
        <w:rPr>
          <w:rFonts w:asciiTheme="minorBidi" w:hAnsiTheme="minorBidi" w:cstheme="minorBidi"/>
          <w:i w:val="0"/>
          <w:iCs w:val="0"/>
          <w:color w:val="000000" w:themeColor="text1"/>
          <w:sz w:val="20"/>
          <w:szCs w:val="20"/>
        </w:rPr>
        <w:t>electricity to electricity</w:t>
      </w:r>
      <w:proofErr w:type="gramEnd"/>
      <w:r w:rsidRPr="001A0CE9">
        <w:rPr>
          <w:rFonts w:asciiTheme="minorBidi" w:hAnsiTheme="minorBidi" w:cstheme="minorBidi"/>
          <w:i w:val="0"/>
          <w:iCs w:val="0"/>
          <w:color w:val="000000" w:themeColor="text1"/>
          <w:sz w:val="20"/>
          <w:szCs w:val="20"/>
        </w:rPr>
        <w:t xml:space="preserve"> utility company for Northern West Bank municipalities NEDCO, World Bank, 2010.</w:t>
      </w:r>
    </w:p>
    <w:p w14:paraId="7EBE80FD"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Comparative study of property tax, Jordan, Palestine and Egypt, JICA, 2010</w:t>
      </w:r>
    </w:p>
    <w:p w14:paraId="6D6777BF"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Preparing Balance sheet base line items for Jenin, </w:t>
      </w:r>
      <w:proofErr w:type="spellStart"/>
      <w:r w:rsidRPr="001A0CE9">
        <w:rPr>
          <w:rFonts w:asciiTheme="minorBidi" w:hAnsiTheme="minorBidi" w:cstheme="minorBidi"/>
          <w:i w:val="0"/>
          <w:iCs w:val="0"/>
          <w:color w:val="000000" w:themeColor="text1"/>
          <w:sz w:val="20"/>
          <w:szCs w:val="20"/>
        </w:rPr>
        <w:t>Ya’abad</w:t>
      </w:r>
      <w:proofErr w:type="spellEnd"/>
      <w:r w:rsidRPr="001A0CE9">
        <w:rPr>
          <w:rFonts w:asciiTheme="minorBidi" w:hAnsiTheme="minorBidi" w:cstheme="minorBidi"/>
          <w:i w:val="0"/>
          <w:iCs w:val="0"/>
          <w:color w:val="000000" w:themeColor="text1"/>
          <w:sz w:val="20"/>
          <w:szCs w:val="20"/>
        </w:rPr>
        <w:t>, and Al-</w:t>
      </w:r>
      <w:proofErr w:type="spellStart"/>
      <w:r w:rsidRPr="001A0CE9">
        <w:rPr>
          <w:rFonts w:asciiTheme="minorBidi" w:hAnsiTheme="minorBidi" w:cstheme="minorBidi"/>
          <w:i w:val="0"/>
          <w:iCs w:val="0"/>
          <w:color w:val="000000" w:themeColor="text1"/>
          <w:sz w:val="20"/>
          <w:szCs w:val="20"/>
        </w:rPr>
        <w:t>Yamoon</w:t>
      </w:r>
      <w:proofErr w:type="spellEnd"/>
      <w:r w:rsidRPr="001A0CE9">
        <w:rPr>
          <w:rFonts w:asciiTheme="minorBidi" w:hAnsiTheme="minorBidi" w:cstheme="minorBidi"/>
          <w:i w:val="0"/>
          <w:iCs w:val="0"/>
          <w:color w:val="000000" w:themeColor="text1"/>
          <w:sz w:val="20"/>
          <w:szCs w:val="20"/>
        </w:rPr>
        <w:t xml:space="preserve"> Municipalities, MDLF, 2010</w:t>
      </w:r>
    </w:p>
    <w:p w14:paraId="3569D4BF"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Training modules on financial analysis for municipalities, Ramallah, Al-</w:t>
      </w:r>
      <w:proofErr w:type="spellStart"/>
      <w:r w:rsidRPr="001A0CE9">
        <w:rPr>
          <w:rFonts w:asciiTheme="minorBidi" w:hAnsiTheme="minorBidi" w:cstheme="minorBidi"/>
          <w:i w:val="0"/>
          <w:iCs w:val="0"/>
          <w:color w:val="000000" w:themeColor="text1"/>
          <w:sz w:val="20"/>
          <w:szCs w:val="20"/>
        </w:rPr>
        <w:t>Biereh</w:t>
      </w:r>
      <w:proofErr w:type="spellEnd"/>
      <w:r w:rsidRPr="001A0CE9">
        <w:rPr>
          <w:rFonts w:asciiTheme="minorBidi" w:hAnsiTheme="minorBidi" w:cstheme="minorBidi"/>
          <w:i w:val="0"/>
          <w:iCs w:val="0"/>
          <w:color w:val="000000" w:themeColor="text1"/>
          <w:sz w:val="20"/>
          <w:szCs w:val="20"/>
        </w:rPr>
        <w:t xml:space="preserve">, and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xml:space="preserve"> Municipalities, using financial excel approach, GIZ, 2010</w:t>
      </w:r>
    </w:p>
    <w:p w14:paraId="38136EB1"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Development of Strategic Development and investment Plans for Five Localities in Hebron Governorate. (</w:t>
      </w:r>
      <w:proofErr w:type="spellStart"/>
      <w:r w:rsidRPr="001A0CE9">
        <w:rPr>
          <w:rFonts w:asciiTheme="minorBidi" w:hAnsiTheme="minorBidi" w:cstheme="minorBidi"/>
          <w:i w:val="0"/>
          <w:iCs w:val="0"/>
          <w:color w:val="000000" w:themeColor="text1"/>
          <w:sz w:val="20"/>
          <w:szCs w:val="20"/>
        </w:rPr>
        <w:t>Souref</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Saeer</w:t>
      </w:r>
      <w:proofErr w:type="spellEnd"/>
      <w:r w:rsidRPr="001A0CE9">
        <w:rPr>
          <w:rFonts w:asciiTheme="minorBidi" w:hAnsiTheme="minorBidi" w:cstheme="minorBidi"/>
          <w:i w:val="0"/>
          <w:iCs w:val="0"/>
          <w:color w:val="000000" w:themeColor="text1"/>
          <w:sz w:val="20"/>
          <w:szCs w:val="20"/>
        </w:rPr>
        <w:t xml:space="preserve">, Beit Omer, </w:t>
      </w:r>
      <w:proofErr w:type="spellStart"/>
      <w:r w:rsidRPr="001A0CE9">
        <w:rPr>
          <w:rFonts w:asciiTheme="minorBidi" w:hAnsiTheme="minorBidi" w:cstheme="minorBidi"/>
          <w:i w:val="0"/>
          <w:iCs w:val="0"/>
          <w:color w:val="000000" w:themeColor="text1"/>
          <w:sz w:val="20"/>
          <w:szCs w:val="20"/>
        </w:rPr>
        <w:t>Kharas</w:t>
      </w:r>
      <w:proofErr w:type="spellEnd"/>
      <w:r w:rsidRPr="001A0CE9">
        <w:rPr>
          <w:rFonts w:asciiTheme="minorBidi" w:hAnsiTheme="minorBidi" w:cstheme="minorBidi"/>
          <w:i w:val="0"/>
          <w:iCs w:val="0"/>
          <w:color w:val="000000" w:themeColor="text1"/>
          <w:sz w:val="20"/>
          <w:szCs w:val="20"/>
        </w:rPr>
        <w:t xml:space="preserve">, and </w:t>
      </w:r>
      <w:proofErr w:type="spellStart"/>
      <w:r w:rsidRPr="001A0CE9">
        <w:rPr>
          <w:rFonts w:asciiTheme="minorBidi" w:hAnsiTheme="minorBidi" w:cstheme="minorBidi"/>
          <w:i w:val="0"/>
          <w:iCs w:val="0"/>
          <w:color w:val="000000" w:themeColor="text1"/>
          <w:sz w:val="20"/>
          <w:szCs w:val="20"/>
        </w:rPr>
        <w:t>Biet</w:t>
      </w:r>
      <w:proofErr w:type="spellEnd"/>
      <w:r w:rsidRPr="001A0CE9">
        <w:rPr>
          <w:rFonts w:asciiTheme="minorBidi" w:hAnsiTheme="minorBidi" w:cstheme="minorBidi"/>
          <w:i w:val="0"/>
          <w:iCs w:val="0"/>
          <w:color w:val="000000" w:themeColor="text1"/>
          <w:sz w:val="20"/>
          <w:szCs w:val="20"/>
        </w:rPr>
        <w:t xml:space="preserve"> Ola), MDLF, 2010</w:t>
      </w:r>
    </w:p>
    <w:p w14:paraId="5C8A44D4" w14:textId="77777777" w:rsidR="00D47D2E" w:rsidRPr="001A0CE9" w:rsidRDefault="00A71091"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 </w:t>
      </w:r>
      <w:r w:rsidR="00D47D2E" w:rsidRPr="001A0CE9">
        <w:rPr>
          <w:rFonts w:asciiTheme="minorBidi" w:hAnsiTheme="minorBidi" w:cstheme="minorBidi"/>
          <w:i w:val="0"/>
          <w:iCs w:val="0"/>
          <w:color w:val="000000" w:themeColor="text1"/>
          <w:sz w:val="20"/>
          <w:szCs w:val="20"/>
        </w:rPr>
        <w:t xml:space="preserve">Developing Fiscal policies  manual  for Palestinian </w:t>
      </w:r>
      <w:proofErr w:type="spellStart"/>
      <w:r w:rsidR="00D47D2E" w:rsidRPr="001A0CE9">
        <w:rPr>
          <w:rFonts w:asciiTheme="minorBidi" w:hAnsiTheme="minorBidi" w:cstheme="minorBidi"/>
          <w:i w:val="0"/>
          <w:iCs w:val="0"/>
          <w:color w:val="000000" w:themeColor="text1"/>
          <w:sz w:val="20"/>
          <w:szCs w:val="20"/>
        </w:rPr>
        <w:t>LGUs</w:t>
      </w:r>
      <w:proofErr w:type="spellEnd"/>
      <w:r w:rsidR="00D47D2E" w:rsidRPr="001A0CE9">
        <w:rPr>
          <w:rFonts w:asciiTheme="minorBidi" w:hAnsiTheme="minorBidi" w:cstheme="minorBidi"/>
          <w:i w:val="0"/>
          <w:iCs w:val="0"/>
          <w:color w:val="000000" w:themeColor="text1"/>
          <w:sz w:val="20"/>
          <w:szCs w:val="20"/>
        </w:rPr>
        <w:t xml:space="preserve">, </w:t>
      </w:r>
      <w:proofErr w:type="spellStart"/>
      <w:r w:rsidR="00D47D2E" w:rsidRPr="001A0CE9">
        <w:rPr>
          <w:rFonts w:asciiTheme="minorBidi" w:hAnsiTheme="minorBidi" w:cstheme="minorBidi"/>
          <w:i w:val="0"/>
          <w:iCs w:val="0"/>
          <w:color w:val="000000" w:themeColor="text1"/>
          <w:sz w:val="20"/>
          <w:szCs w:val="20"/>
        </w:rPr>
        <w:t>MoLG</w:t>
      </w:r>
      <w:proofErr w:type="spellEnd"/>
      <w:r w:rsidR="00D47D2E" w:rsidRPr="001A0CE9">
        <w:rPr>
          <w:rFonts w:asciiTheme="minorBidi" w:hAnsiTheme="minorBidi" w:cstheme="minorBidi"/>
          <w:i w:val="0"/>
          <w:iCs w:val="0"/>
          <w:color w:val="000000" w:themeColor="text1"/>
          <w:sz w:val="20"/>
          <w:szCs w:val="20"/>
        </w:rPr>
        <w:t xml:space="preserve">  , </w:t>
      </w:r>
      <w:proofErr w:type="spellStart"/>
      <w:r w:rsidR="00D47D2E" w:rsidRPr="001A0CE9">
        <w:rPr>
          <w:rFonts w:asciiTheme="minorBidi" w:hAnsiTheme="minorBidi" w:cstheme="minorBidi"/>
          <w:i w:val="0"/>
          <w:iCs w:val="0"/>
          <w:color w:val="000000" w:themeColor="text1"/>
          <w:sz w:val="20"/>
          <w:szCs w:val="20"/>
        </w:rPr>
        <w:t>JICA</w:t>
      </w:r>
      <w:proofErr w:type="spellEnd"/>
      <w:r w:rsidR="00D47D2E" w:rsidRPr="001A0CE9">
        <w:rPr>
          <w:rFonts w:asciiTheme="minorBidi" w:hAnsiTheme="minorBidi" w:cstheme="minorBidi"/>
          <w:i w:val="0"/>
          <w:iCs w:val="0"/>
          <w:color w:val="000000" w:themeColor="text1"/>
          <w:sz w:val="20"/>
          <w:szCs w:val="20"/>
        </w:rPr>
        <w:t>, 2009</w:t>
      </w:r>
    </w:p>
    <w:p w14:paraId="3F7F72A0"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Developing financial procedures and internal control manual for Hebron Bethlehem Joint Service Council for waste management JSC H&amp;B, in addition setting up the financial software segments and accounts, World Bank, 2009</w:t>
      </w:r>
    </w:p>
    <w:p w14:paraId="175D3666"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Development of the Physical Planning Manual for the Benefit of </w:t>
      </w:r>
      <w:proofErr w:type="spellStart"/>
      <w:r w:rsidRPr="001A0CE9">
        <w:rPr>
          <w:rFonts w:asciiTheme="minorBidi" w:hAnsiTheme="minorBidi" w:cstheme="minorBidi"/>
          <w:i w:val="0"/>
          <w:iCs w:val="0"/>
          <w:color w:val="000000" w:themeColor="text1"/>
          <w:sz w:val="20"/>
          <w:szCs w:val="20"/>
        </w:rPr>
        <w:t>MoLG</w:t>
      </w:r>
      <w:proofErr w:type="spellEnd"/>
      <w:r w:rsidRPr="001A0CE9">
        <w:rPr>
          <w:rFonts w:asciiTheme="minorBidi" w:hAnsiTheme="minorBidi" w:cstheme="minorBidi"/>
          <w:i w:val="0"/>
          <w:iCs w:val="0"/>
          <w:color w:val="000000" w:themeColor="text1"/>
          <w:sz w:val="20"/>
          <w:szCs w:val="20"/>
        </w:rPr>
        <w:t xml:space="preserve"> through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2009</w:t>
      </w:r>
    </w:p>
    <w:p w14:paraId="6DFCAB76"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Fixed Assets Valuation for  8  local authorities in the Middle  area of the WB, MDLF, 2009</w:t>
      </w:r>
    </w:p>
    <w:p w14:paraId="114AC7DB"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Amalgamation Project for South East Jenin Local Governmental Units and </w:t>
      </w:r>
      <w:proofErr w:type="spellStart"/>
      <w:r w:rsidRPr="001A0CE9">
        <w:rPr>
          <w:rFonts w:asciiTheme="minorBidi" w:hAnsiTheme="minorBidi" w:cstheme="minorBidi"/>
          <w:i w:val="0"/>
          <w:iCs w:val="0"/>
          <w:color w:val="000000" w:themeColor="text1"/>
          <w:sz w:val="20"/>
          <w:szCs w:val="20"/>
        </w:rPr>
        <w:t>Maithalune</w:t>
      </w:r>
      <w:proofErr w:type="spellEnd"/>
      <w:r w:rsidRPr="001A0CE9">
        <w:rPr>
          <w:rFonts w:asciiTheme="minorBidi" w:hAnsiTheme="minorBidi" w:cstheme="minorBidi"/>
          <w:i w:val="0"/>
          <w:iCs w:val="0"/>
          <w:color w:val="000000" w:themeColor="text1"/>
          <w:sz w:val="20"/>
          <w:szCs w:val="20"/>
        </w:rPr>
        <w:t xml:space="preserve"> areas, </w:t>
      </w:r>
      <w:proofErr w:type="spellStart"/>
      <w:r w:rsidRPr="001A0CE9">
        <w:rPr>
          <w:rFonts w:asciiTheme="minorBidi" w:hAnsiTheme="minorBidi" w:cstheme="minorBidi"/>
          <w:i w:val="0"/>
          <w:iCs w:val="0"/>
          <w:color w:val="000000" w:themeColor="text1"/>
          <w:sz w:val="20"/>
          <w:szCs w:val="20"/>
        </w:rPr>
        <w:t>MDLF</w:t>
      </w:r>
      <w:proofErr w:type="spellEnd"/>
      <w:r w:rsidRPr="001A0CE9">
        <w:rPr>
          <w:rFonts w:asciiTheme="minorBidi" w:hAnsiTheme="minorBidi" w:cstheme="minorBidi"/>
          <w:i w:val="0"/>
          <w:iCs w:val="0"/>
          <w:color w:val="000000" w:themeColor="text1"/>
          <w:sz w:val="20"/>
          <w:szCs w:val="20"/>
        </w:rPr>
        <w:t>, 2008</w:t>
      </w:r>
    </w:p>
    <w:p w14:paraId="7CE1C4F1"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Fixed Assets Valuation for 9 local authorities in the northern area of the WB, MDLF, 2008</w:t>
      </w:r>
    </w:p>
    <w:p w14:paraId="7C4D4E14"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financial procedures manual , Nablus Municipality, Electricity Dept. , Nablus Municipality, 2007</w:t>
      </w:r>
    </w:p>
    <w:p w14:paraId="3CB95146" w14:textId="77777777" w:rsidR="00D47D2E"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financial procedures manual, </w:t>
      </w:r>
      <w:proofErr w:type="spellStart"/>
      <w:r w:rsidRPr="001A0CE9">
        <w:rPr>
          <w:rFonts w:asciiTheme="minorBidi" w:hAnsiTheme="minorBidi" w:cstheme="minorBidi"/>
          <w:i w:val="0"/>
          <w:iCs w:val="0"/>
          <w:color w:val="000000" w:themeColor="text1"/>
          <w:sz w:val="20"/>
          <w:szCs w:val="20"/>
        </w:rPr>
        <w:t>Tammon</w:t>
      </w:r>
      <w:proofErr w:type="spellEnd"/>
      <w:r w:rsidRPr="001A0CE9">
        <w:rPr>
          <w:rFonts w:asciiTheme="minorBidi" w:hAnsiTheme="minorBidi" w:cstheme="minorBidi"/>
          <w:i w:val="0"/>
          <w:iCs w:val="0"/>
          <w:color w:val="000000" w:themeColor="text1"/>
          <w:sz w:val="20"/>
          <w:szCs w:val="20"/>
        </w:rPr>
        <w:t xml:space="preserve"> , Joint Service Council, Jenin,  SAFE, 2002</w:t>
      </w:r>
    </w:p>
    <w:p w14:paraId="2C6FB596" w14:textId="77777777" w:rsidR="003D791A" w:rsidRPr="001A0CE9" w:rsidRDefault="00D47D2E" w:rsidP="00535B15">
      <w:pPr>
        <w:pStyle w:val="ListParagraph"/>
        <w:numPr>
          <w:ilvl w:val="0"/>
          <w:numId w:val="20"/>
        </w:numPr>
        <w:pBdr>
          <w:between w:val="single" w:sz="4" w:space="1" w:color="auto"/>
        </w:pBdr>
        <w:spacing w:line="240" w:lineRule="auto"/>
        <w:jc w:val="both"/>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w:t>
      </w:r>
      <w:r w:rsidRPr="001A0CE9">
        <w:rPr>
          <w:rFonts w:asciiTheme="minorBidi" w:hAnsiTheme="minorBidi" w:cstheme="minorBidi"/>
          <w:i w:val="0"/>
          <w:iCs w:val="0"/>
          <w:color w:val="000000" w:themeColor="text1"/>
          <w:sz w:val="20"/>
          <w:szCs w:val="20"/>
        </w:rPr>
        <w:t xml:space="preserve">, Developing financial procedures manual,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xml:space="preserve"> Municipality, </w:t>
      </w:r>
      <w:proofErr w:type="spellStart"/>
      <w:r w:rsidRPr="001A0CE9">
        <w:rPr>
          <w:rFonts w:asciiTheme="minorBidi" w:hAnsiTheme="minorBidi" w:cstheme="minorBidi"/>
          <w:i w:val="0"/>
          <w:iCs w:val="0"/>
          <w:color w:val="000000" w:themeColor="text1"/>
          <w:sz w:val="20"/>
          <w:szCs w:val="20"/>
        </w:rPr>
        <w:t>GIZ</w:t>
      </w:r>
      <w:proofErr w:type="spellEnd"/>
      <w:r w:rsidRPr="001A0CE9">
        <w:rPr>
          <w:rFonts w:asciiTheme="minorBidi" w:hAnsiTheme="minorBidi" w:cstheme="minorBidi"/>
          <w:i w:val="0"/>
          <w:iCs w:val="0"/>
          <w:color w:val="000000" w:themeColor="text1"/>
          <w:sz w:val="20"/>
          <w:szCs w:val="20"/>
        </w:rPr>
        <w:t>, 2000</w:t>
      </w:r>
    </w:p>
    <w:p w14:paraId="5495F616" w14:textId="77777777" w:rsidR="00DC317D" w:rsidRPr="001A0CE9" w:rsidRDefault="00DC317D" w:rsidP="00FB4D21">
      <w:pPr>
        <w:ind w:left="360"/>
        <w:rPr>
          <w:rFonts w:asciiTheme="minorBidi" w:hAnsiTheme="minorBidi" w:cstheme="minorBidi"/>
          <w:b/>
          <w:bCs/>
          <w:i w:val="0"/>
          <w:iCs w:val="0"/>
          <w:color w:val="000000" w:themeColor="text1"/>
        </w:rPr>
      </w:pPr>
    </w:p>
    <w:p w14:paraId="180E857B" w14:textId="77777777" w:rsidR="00DC317D" w:rsidRPr="001A0CE9" w:rsidRDefault="00DC317D" w:rsidP="00FB4D21">
      <w:pPr>
        <w:ind w:left="360"/>
        <w:rPr>
          <w:rFonts w:asciiTheme="minorBidi" w:hAnsiTheme="minorBidi" w:cstheme="minorBidi"/>
          <w:b/>
          <w:bCs/>
          <w:i w:val="0"/>
          <w:iCs w:val="0"/>
          <w:color w:val="000000" w:themeColor="text1"/>
        </w:rPr>
      </w:pPr>
    </w:p>
    <w:p w14:paraId="00239136" w14:textId="77777777" w:rsidR="00DC317D" w:rsidRPr="001A0CE9" w:rsidRDefault="00DC317D" w:rsidP="00FB4D21">
      <w:pPr>
        <w:ind w:left="360"/>
        <w:rPr>
          <w:rFonts w:asciiTheme="minorBidi" w:hAnsiTheme="minorBidi" w:cstheme="minorBidi"/>
          <w:b/>
          <w:bCs/>
          <w:i w:val="0"/>
          <w:iCs w:val="0"/>
          <w:color w:val="000000" w:themeColor="text1"/>
        </w:rPr>
      </w:pPr>
    </w:p>
    <w:p w14:paraId="63F7EC2C" w14:textId="77777777" w:rsidR="00DC317D" w:rsidRPr="001A0CE9" w:rsidRDefault="00DC317D" w:rsidP="00FB4D21">
      <w:pPr>
        <w:ind w:left="360"/>
        <w:rPr>
          <w:rFonts w:asciiTheme="minorBidi" w:hAnsiTheme="minorBidi" w:cstheme="minorBidi"/>
          <w:b/>
          <w:bCs/>
          <w:i w:val="0"/>
          <w:iCs w:val="0"/>
          <w:color w:val="000000" w:themeColor="text1"/>
        </w:rPr>
      </w:pPr>
    </w:p>
    <w:p w14:paraId="392C4FFE" w14:textId="75FFAF21" w:rsidR="00DC317D" w:rsidRPr="001A0CE9" w:rsidRDefault="00DC317D" w:rsidP="001A0CE9">
      <w:pPr>
        <w:pStyle w:val="ListParagraph"/>
        <w:numPr>
          <w:ilvl w:val="1"/>
          <w:numId w:val="24"/>
        </w:numPr>
        <w:shd w:val="clear" w:color="auto" w:fill="DDD9C3" w:themeFill="background2" w:themeFillShade="E6"/>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Developing Financial and Accounting Procedures Manuals:</w:t>
      </w:r>
    </w:p>
    <w:tbl>
      <w:tblPr>
        <w:tblStyle w:val="TableGrid"/>
        <w:bidiVisual/>
        <w:tblW w:w="10107" w:type="dxa"/>
        <w:tblInd w:w="-513" w:type="dxa"/>
        <w:tblLayout w:type="fixed"/>
        <w:tblLook w:val="04A0" w:firstRow="1" w:lastRow="0" w:firstColumn="1" w:lastColumn="0" w:noHBand="0" w:noVBand="1"/>
      </w:tblPr>
      <w:tblGrid>
        <w:gridCol w:w="1647"/>
        <w:gridCol w:w="1799"/>
        <w:gridCol w:w="724"/>
        <w:gridCol w:w="1709"/>
        <w:gridCol w:w="4228"/>
      </w:tblGrid>
      <w:tr w:rsidR="00DC317D" w:rsidRPr="001A0CE9" w14:paraId="594093F3" w14:textId="77777777" w:rsidTr="00DC317D">
        <w:trPr>
          <w:trHeight w:val="432"/>
        </w:trPr>
        <w:tc>
          <w:tcPr>
            <w:tcW w:w="1647" w:type="dxa"/>
            <w:shd w:val="clear" w:color="auto" w:fill="B8CCE4" w:themeFill="accent1" w:themeFillTint="66"/>
          </w:tcPr>
          <w:p w14:paraId="74058E59"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Source of Fund – or Through</w:t>
            </w:r>
          </w:p>
        </w:tc>
        <w:tc>
          <w:tcPr>
            <w:tcW w:w="1799" w:type="dxa"/>
            <w:shd w:val="clear" w:color="auto" w:fill="B8CCE4" w:themeFill="accent1" w:themeFillTint="66"/>
          </w:tcPr>
          <w:p w14:paraId="1432ECB0"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Client</w:t>
            </w:r>
          </w:p>
        </w:tc>
        <w:tc>
          <w:tcPr>
            <w:tcW w:w="724" w:type="dxa"/>
            <w:shd w:val="clear" w:color="auto" w:fill="B8CCE4" w:themeFill="accent1" w:themeFillTint="66"/>
          </w:tcPr>
          <w:p w14:paraId="00AED543"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Year</w:t>
            </w:r>
          </w:p>
        </w:tc>
        <w:tc>
          <w:tcPr>
            <w:tcW w:w="1709" w:type="dxa"/>
            <w:shd w:val="clear" w:color="auto" w:fill="B8CCE4" w:themeFill="accent1" w:themeFillTint="66"/>
          </w:tcPr>
          <w:p w14:paraId="4E381D17"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Position </w:t>
            </w:r>
          </w:p>
        </w:tc>
        <w:tc>
          <w:tcPr>
            <w:tcW w:w="4228" w:type="dxa"/>
            <w:shd w:val="clear" w:color="auto" w:fill="B8CCE4" w:themeFill="accent1" w:themeFillTint="66"/>
          </w:tcPr>
          <w:p w14:paraId="59C0EC9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Project </w:t>
            </w:r>
          </w:p>
        </w:tc>
      </w:tr>
      <w:tr w:rsidR="00DC317D" w:rsidRPr="001A0CE9" w14:paraId="5E109004" w14:textId="77777777" w:rsidTr="00DC317D">
        <w:trPr>
          <w:trHeight w:val="432"/>
        </w:trPr>
        <w:tc>
          <w:tcPr>
            <w:tcW w:w="1647" w:type="dxa"/>
            <w:shd w:val="clear" w:color="auto" w:fill="auto"/>
          </w:tcPr>
          <w:p w14:paraId="1D78B53C" w14:textId="77777777" w:rsidR="00DC317D" w:rsidRPr="001A0CE9" w:rsidRDefault="006109FF"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rPr>
              <w:t>PalTrade</w:t>
            </w:r>
            <w:proofErr w:type="spellEnd"/>
          </w:p>
        </w:tc>
        <w:tc>
          <w:tcPr>
            <w:tcW w:w="1799" w:type="dxa"/>
            <w:shd w:val="clear" w:color="auto" w:fill="auto"/>
          </w:tcPr>
          <w:p w14:paraId="3ACD7E1D" w14:textId="77777777" w:rsidR="00DC317D"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TAGI</w:t>
            </w:r>
          </w:p>
        </w:tc>
        <w:tc>
          <w:tcPr>
            <w:tcW w:w="724" w:type="dxa"/>
            <w:shd w:val="clear" w:color="auto" w:fill="auto"/>
          </w:tcPr>
          <w:p w14:paraId="786BE4AA" w14:textId="77777777" w:rsidR="00DC317D"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2014</w:t>
            </w:r>
          </w:p>
        </w:tc>
        <w:tc>
          <w:tcPr>
            <w:tcW w:w="1709" w:type="dxa"/>
            <w:shd w:val="clear" w:color="auto" w:fill="auto"/>
          </w:tcPr>
          <w:p w14:paraId="5E304E8F" w14:textId="77777777" w:rsidR="00DC317D"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shd w:val="clear" w:color="auto" w:fill="auto"/>
          </w:tcPr>
          <w:p w14:paraId="7E42A713" w14:textId="77777777" w:rsidR="00DC317D" w:rsidRPr="001A0CE9" w:rsidRDefault="006109FF"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the financial and  procurement policies and procedures for </w:t>
            </w:r>
            <w:proofErr w:type="spellStart"/>
            <w:r w:rsidRPr="001A0CE9">
              <w:rPr>
                <w:rFonts w:asciiTheme="minorBidi" w:hAnsiTheme="minorBidi" w:cstheme="minorBidi"/>
                <w:i w:val="0"/>
                <w:iCs w:val="0"/>
                <w:color w:val="000000" w:themeColor="text1"/>
                <w:sz w:val="20"/>
                <w:szCs w:val="20"/>
              </w:rPr>
              <w:t>PalTrade</w:t>
            </w:r>
            <w:proofErr w:type="spellEnd"/>
          </w:p>
        </w:tc>
      </w:tr>
      <w:tr w:rsidR="00DC317D" w:rsidRPr="001A0CE9" w14:paraId="5DC32725" w14:textId="77777777" w:rsidTr="00DC317D">
        <w:trPr>
          <w:trHeight w:val="432"/>
        </w:trPr>
        <w:tc>
          <w:tcPr>
            <w:tcW w:w="1647" w:type="dxa"/>
          </w:tcPr>
          <w:p w14:paraId="3C71DD11"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Global Communities</w:t>
            </w:r>
          </w:p>
        </w:tc>
        <w:tc>
          <w:tcPr>
            <w:tcW w:w="1799" w:type="dxa"/>
          </w:tcPr>
          <w:p w14:paraId="773AB96D"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Global Communities</w:t>
            </w:r>
          </w:p>
        </w:tc>
        <w:tc>
          <w:tcPr>
            <w:tcW w:w="724" w:type="dxa"/>
          </w:tcPr>
          <w:p w14:paraId="22E88C27"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2014</w:t>
            </w:r>
          </w:p>
        </w:tc>
        <w:tc>
          <w:tcPr>
            <w:tcW w:w="1709" w:type="dxa"/>
          </w:tcPr>
          <w:p w14:paraId="4E5569E4"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3DCC32BC" w14:textId="45309749" w:rsidR="00DC317D" w:rsidRPr="001A0CE9" w:rsidRDefault="00DC317D" w:rsidP="00535B15">
            <w:pPr>
              <w:pStyle w:val="ListParagraph"/>
              <w:numPr>
                <w:ilvl w:val="0"/>
                <w:numId w:val="10"/>
              </w:numPr>
              <w:spacing w:line="240" w:lineRule="auto"/>
              <w:ind w:left="72" w:firstLine="0"/>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internal control manual </w:t>
            </w:r>
            <w:r w:rsidR="0049000A" w:rsidRPr="001A0CE9">
              <w:rPr>
                <w:rFonts w:asciiTheme="minorBidi" w:hAnsiTheme="minorBidi" w:cstheme="minorBidi"/>
                <w:i w:val="0"/>
                <w:iCs w:val="0"/>
                <w:color w:val="000000" w:themeColor="text1"/>
                <w:sz w:val="20"/>
                <w:szCs w:val="20"/>
              </w:rPr>
              <w:t>for LGUs for the benefit of Ministry of Local Government - Palestine</w:t>
            </w:r>
          </w:p>
        </w:tc>
      </w:tr>
      <w:tr w:rsidR="00DC317D" w:rsidRPr="001A0CE9" w14:paraId="1F76F914" w14:textId="77777777" w:rsidTr="00DC317D">
        <w:trPr>
          <w:trHeight w:val="432"/>
        </w:trPr>
        <w:tc>
          <w:tcPr>
            <w:tcW w:w="1647" w:type="dxa"/>
          </w:tcPr>
          <w:p w14:paraId="22C18FE8"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MDLF</w:t>
            </w:r>
          </w:p>
        </w:tc>
        <w:tc>
          <w:tcPr>
            <w:tcW w:w="1799" w:type="dxa"/>
          </w:tcPr>
          <w:p w14:paraId="76BA8C79"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c>
          <w:tcPr>
            <w:tcW w:w="724" w:type="dxa"/>
          </w:tcPr>
          <w:p w14:paraId="6DABEBF3"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w:t>
            </w:r>
          </w:p>
        </w:tc>
        <w:tc>
          <w:tcPr>
            <w:tcW w:w="1709" w:type="dxa"/>
          </w:tcPr>
          <w:p w14:paraId="7787BBFD"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4228" w:type="dxa"/>
          </w:tcPr>
          <w:p w14:paraId="2D43DCB6" w14:textId="77777777" w:rsidR="00DC317D" w:rsidRPr="001A0CE9" w:rsidRDefault="00DC317D" w:rsidP="00535B15">
            <w:pPr>
              <w:pStyle w:val="ListParagraph"/>
              <w:numPr>
                <w:ilvl w:val="0"/>
                <w:numId w:val="10"/>
              </w:numPr>
              <w:spacing w:line="240" w:lineRule="auto"/>
              <w:ind w:left="72" w:firstLine="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the cash base procedures manual for small and medium size municipalities,  MDLF, </w:t>
            </w:r>
          </w:p>
        </w:tc>
      </w:tr>
      <w:tr w:rsidR="00DC317D" w:rsidRPr="001A0CE9" w14:paraId="42061C40" w14:textId="77777777" w:rsidTr="00DC317D">
        <w:trPr>
          <w:trHeight w:val="432"/>
        </w:trPr>
        <w:tc>
          <w:tcPr>
            <w:tcW w:w="1647" w:type="dxa"/>
          </w:tcPr>
          <w:p w14:paraId="323E2844"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AFD</w:t>
            </w:r>
          </w:p>
        </w:tc>
        <w:tc>
          <w:tcPr>
            <w:tcW w:w="1799" w:type="dxa"/>
          </w:tcPr>
          <w:p w14:paraId="159B94CB"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Palestinian Water Authority PWA</w:t>
            </w:r>
          </w:p>
        </w:tc>
        <w:tc>
          <w:tcPr>
            <w:tcW w:w="724" w:type="dxa"/>
          </w:tcPr>
          <w:p w14:paraId="0CA7EC4B"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2012</w:t>
            </w:r>
          </w:p>
        </w:tc>
        <w:tc>
          <w:tcPr>
            <w:tcW w:w="1709" w:type="dxa"/>
          </w:tcPr>
          <w:p w14:paraId="2120A3BC"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7C361665"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the financial and accounting procedures manual through </w:t>
            </w:r>
            <w:r w:rsidRPr="001A0CE9">
              <w:rPr>
                <w:rFonts w:asciiTheme="minorBidi" w:hAnsiTheme="minorBidi" w:cstheme="minorBidi"/>
                <w:i w:val="0"/>
                <w:iCs w:val="0"/>
                <w:color w:val="000000" w:themeColor="text1"/>
                <w:sz w:val="20"/>
                <w:szCs w:val="20"/>
              </w:rPr>
              <w:lastRenderedPageBreak/>
              <w:t xml:space="preserve">Operating </w:t>
            </w:r>
            <w:proofErr w:type="spellStart"/>
            <w:r w:rsidRPr="001A0CE9">
              <w:rPr>
                <w:rFonts w:asciiTheme="minorBidi" w:hAnsiTheme="minorBidi" w:cstheme="minorBidi"/>
                <w:i w:val="0"/>
                <w:iCs w:val="0"/>
                <w:color w:val="000000" w:themeColor="text1"/>
                <w:sz w:val="20"/>
                <w:szCs w:val="20"/>
              </w:rPr>
              <w:t>Maithalune</w:t>
            </w:r>
            <w:proofErr w:type="spellEnd"/>
            <w:r w:rsidRPr="001A0CE9">
              <w:rPr>
                <w:rFonts w:asciiTheme="minorBidi" w:hAnsiTheme="minorBidi" w:cstheme="minorBidi"/>
                <w:i w:val="0"/>
                <w:iCs w:val="0"/>
                <w:color w:val="000000" w:themeColor="text1"/>
                <w:sz w:val="20"/>
                <w:szCs w:val="20"/>
              </w:rPr>
              <w:t xml:space="preserve">  Joint Water and Sanitation Service councils (M&amp;T JWSSC)</w:t>
            </w:r>
          </w:p>
        </w:tc>
      </w:tr>
      <w:tr w:rsidR="00DC317D" w:rsidRPr="001A0CE9" w14:paraId="28F1803D" w14:textId="77777777" w:rsidTr="00DC317D">
        <w:trPr>
          <w:trHeight w:val="432"/>
        </w:trPr>
        <w:tc>
          <w:tcPr>
            <w:tcW w:w="1647" w:type="dxa"/>
          </w:tcPr>
          <w:p w14:paraId="7F768AF4"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lastRenderedPageBreak/>
              <w:t>AFD</w:t>
            </w:r>
          </w:p>
        </w:tc>
        <w:tc>
          <w:tcPr>
            <w:tcW w:w="1799" w:type="dxa"/>
          </w:tcPr>
          <w:p w14:paraId="01BDAC54"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Palestinian Water Authority PWA</w:t>
            </w:r>
          </w:p>
        </w:tc>
        <w:tc>
          <w:tcPr>
            <w:tcW w:w="724" w:type="dxa"/>
          </w:tcPr>
          <w:p w14:paraId="6488C564"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2013</w:t>
            </w:r>
          </w:p>
        </w:tc>
        <w:tc>
          <w:tcPr>
            <w:tcW w:w="1709" w:type="dxa"/>
          </w:tcPr>
          <w:p w14:paraId="6E0973FB"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7BB34F2E"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the financial and accounting procedures manual through Operating Tubas  Joint Water and Sanitation Service councils (M&amp;T JWSSC)</w:t>
            </w:r>
          </w:p>
        </w:tc>
      </w:tr>
      <w:tr w:rsidR="00DC317D" w:rsidRPr="001A0CE9" w14:paraId="36341045" w14:textId="77777777" w:rsidTr="00DC317D">
        <w:trPr>
          <w:trHeight w:val="432"/>
        </w:trPr>
        <w:tc>
          <w:tcPr>
            <w:tcW w:w="1647" w:type="dxa"/>
          </w:tcPr>
          <w:p w14:paraId="53D1669F"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AFD</w:t>
            </w:r>
          </w:p>
        </w:tc>
        <w:tc>
          <w:tcPr>
            <w:tcW w:w="1799" w:type="dxa"/>
          </w:tcPr>
          <w:p w14:paraId="235AC006"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MDLF</w:t>
            </w:r>
          </w:p>
        </w:tc>
        <w:tc>
          <w:tcPr>
            <w:tcW w:w="724" w:type="dxa"/>
          </w:tcPr>
          <w:p w14:paraId="6B856CFC"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2014</w:t>
            </w:r>
          </w:p>
        </w:tc>
        <w:tc>
          <w:tcPr>
            <w:tcW w:w="1709" w:type="dxa"/>
          </w:tcPr>
          <w:p w14:paraId="78B2F255"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0407B193"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the financial and accounting procedures manual through Operating </w:t>
            </w:r>
            <w:proofErr w:type="spellStart"/>
            <w:r w:rsidRPr="001A0CE9">
              <w:rPr>
                <w:rFonts w:asciiTheme="minorBidi" w:hAnsiTheme="minorBidi" w:cstheme="minorBidi"/>
                <w:i w:val="0"/>
                <w:iCs w:val="0"/>
                <w:color w:val="000000" w:themeColor="text1"/>
                <w:sz w:val="20"/>
                <w:szCs w:val="20"/>
              </w:rPr>
              <w:t>Biat</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Loqiah</w:t>
            </w:r>
            <w:proofErr w:type="spellEnd"/>
            <w:r w:rsidRPr="001A0CE9">
              <w:rPr>
                <w:rFonts w:asciiTheme="minorBidi" w:hAnsiTheme="minorBidi" w:cstheme="minorBidi"/>
                <w:i w:val="0"/>
                <w:iCs w:val="0"/>
                <w:color w:val="000000" w:themeColor="text1"/>
                <w:sz w:val="20"/>
                <w:szCs w:val="20"/>
              </w:rPr>
              <w:t xml:space="preserve">  Joint Water and Sanitation Service councils (M&amp;T JWSSC)</w:t>
            </w:r>
          </w:p>
        </w:tc>
      </w:tr>
      <w:tr w:rsidR="00DC317D" w:rsidRPr="001A0CE9" w14:paraId="7A47AE84" w14:textId="77777777" w:rsidTr="00DC317D">
        <w:trPr>
          <w:trHeight w:val="432"/>
        </w:trPr>
        <w:tc>
          <w:tcPr>
            <w:tcW w:w="1647" w:type="dxa"/>
          </w:tcPr>
          <w:p w14:paraId="066105EE"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Nablus Municipality</w:t>
            </w:r>
          </w:p>
        </w:tc>
        <w:tc>
          <w:tcPr>
            <w:tcW w:w="1799" w:type="dxa"/>
          </w:tcPr>
          <w:p w14:paraId="532D2D4A"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Nablus Municipality</w:t>
            </w:r>
          </w:p>
        </w:tc>
        <w:tc>
          <w:tcPr>
            <w:tcW w:w="724" w:type="dxa"/>
          </w:tcPr>
          <w:p w14:paraId="072F41B5"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2007</w:t>
            </w:r>
          </w:p>
        </w:tc>
        <w:tc>
          <w:tcPr>
            <w:tcW w:w="1709" w:type="dxa"/>
          </w:tcPr>
          <w:p w14:paraId="3AF87DB8"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69FBC1D3" w14:textId="77777777" w:rsidR="00DC317D" w:rsidRPr="001A0CE9" w:rsidRDefault="00DC317D" w:rsidP="00535B15">
            <w:pPr>
              <w:pStyle w:val="ListParagraph"/>
              <w:numPr>
                <w:ilvl w:val="0"/>
                <w:numId w:val="10"/>
              </w:numPr>
              <w:spacing w:line="240" w:lineRule="auto"/>
              <w:ind w:left="72" w:firstLine="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 Nablus Municipality, Electricity Dept. , Nablus Municipality </w:t>
            </w:r>
          </w:p>
        </w:tc>
      </w:tr>
      <w:tr w:rsidR="00DC317D" w:rsidRPr="001A0CE9" w14:paraId="6DCFB523" w14:textId="77777777" w:rsidTr="00DC317D">
        <w:trPr>
          <w:trHeight w:val="432"/>
        </w:trPr>
        <w:tc>
          <w:tcPr>
            <w:tcW w:w="1647" w:type="dxa"/>
          </w:tcPr>
          <w:p w14:paraId="2AFEE941"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,SAFE</w:t>
            </w:r>
          </w:p>
        </w:tc>
        <w:tc>
          <w:tcPr>
            <w:tcW w:w="1799" w:type="dxa"/>
          </w:tcPr>
          <w:p w14:paraId="10471A4A"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SAFE</w:t>
            </w:r>
          </w:p>
        </w:tc>
        <w:tc>
          <w:tcPr>
            <w:tcW w:w="724" w:type="dxa"/>
          </w:tcPr>
          <w:p w14:paraId="12C83ACA"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2002</w:t>
            </w:r>
          </w:p>
        </w:tc>
        <w:tc>
          <w:tcPr>
            <w:tcW w:w="1709" w:type="dxa"/>
          </w:tcPr>
          <w:p w14:paraId="268409D0"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32792D68" w14:textId="77777777" w:rsidR="00DC317D" w:rsidRPr="001A0CE9" w:rsidRDefault="00DC317D" w:rsidP="00535B15">
            <w:pPr>
              <w:pStyle w:val="ListParagraph"/>
              <w:numPr>
                <w:ilvl w:val="0"/>
                <w:numId w:val="10"/>
              </w:numPr>
              <w:spacing w:line="240" w:lineRule="auto"/>
              <w:ind w:left="72" w:firstLine="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w:t>
            </w:r>
            <w:proofErr w:type="spellStart"/>
            <w:r w:rsidRPr="001A0CE9">
              <w:rPr>
                <w:rFonts w:asciiTheme="minorBidi" w:hAnsiTheme="minorBidi" w:cstheme="minorBidi"/>
                <w:i w:val="0"/>
                <w:iCs w:val="0"/>
                <w:color w:val="000000" w:themeColor="text1"/>
                <w:sz w:val="20"/>
                <w:szCs w:val="20"/>
              </w:rPr>
              <w:t>Tammon</w:t>
            </w:r>
            <w:proofErr w:type="spellEnd"/>
            <w:r w:rsidRPr="001A0CE9">
              <w:rPr>
                <w:rFonts w:asciiTheme="minorBidi" w:hAnsiTheme="minorBidi" w:cstheme="minorBidi"/>
                <w:i w:val="0"/>
                <w:iCs w:val="0"/>
                <w:color w:val="000000" w:themeColor="text1"/>
                <w:sz w:val="20"/>
                <w:szCs w:val="20"/>
              </w:rPr>
              <w:t xml:space="preserve"> , Joint Service Council, Jenin,  SAFE, </w:t>
            </w:r>
          </w:p>
        </w:tc>
      </w:tr>
      <w:tr w:rsidR="00DC317D" w:rsidRPr="001A0CE9" w14:paraId="32E8565A" w14:textId="77777777" w:rsidTr="00DC317D">
        <w:trPr>
          <w:trHeight w:val="432"/>
        </w:trPr>
        <w:tc>
          <w:tcPr>
            <w:tcW w:w="1647" w:type="dxa"/>
          </w:tcPr>
          <w:p w14:paraId="5464EF0F"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GIZ</w:t>
            </w:r>
          </w:p>
        </w:tc>
        <w:tc>
          <w:tcPr>
            <w:tcW w:w="1799" w:type="dxa"/>
          </w:tcPr>
          <w:p w14:paraId="3F33E94B"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GIZ</w:t>
            </w:r>
          </w:p>
        </w:tc>
        <w:tc>
          <w:tcPr>
            <w:tcW w:w="724" w:type="dxa"/>
          </w:tcPr>
          <w:p w14:paraId="4589A9BA"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2000</w:t>
            </w:r>
          </w:p>
        </w:tc>
        <w:tc>
          <w:tcPr>
            <w:tcW w:w="1709" w:type="dxa"/>
          </w:tcPr>
          <w:p w14:paraId="4D412959" w14:textId="77777777" w:rsidR="00DC317D" w:rsidRPr="001A0CE9" w:rsidRDefault="00DC317D"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i w:val="0"/>
                <w:iCs w:val="0"/>
                <w:color w:val="000000" w:themeColor="text1"/>
              </w:rPr>
              <w:t>Financial expert</w:t>
            </w:r>
          </w:p>
        </w:tc>
        <w:tc>
          <w:tcPr>
            <w:tcW w:w="4228" w:type="dxa"/>
          </w:tcPr>
          <w:p w14:paraId="57DC20EF"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xml:space="preserve"> Municipality, </w:t>
            </w:r>
            <w:proofErr w:type="spellStart"/>
            <w:r w:rsidRPr="001A0CE9">
              <w:rPr>
                <w:rFonts w:asciiTheme="minorBidi" w:hAnsiTheme="minorBidi" w:cstheme="minorBidi"/>
                <w:i w:val="0"/>
                <w:iCs w:val="0"/>
                <w:color w:val="000000" w:themeColor="text1"/>
                <w:sz w:val="20"/>
                <w:szCs w:val="20"/>
              </w:rPr>
              <w:t>GIZ</w:t>
            </w:r>
            <w:proofErr w:type="spellEnd"/>
            <w:r w:rsidRPr="001A0CE9">
              <w:rPr>
                <w:rFonts w:asciiTheme="minorBidi" w:hAnsiTheme="minorBidi" w:cstheme="minorBidi"/>
                <w:i w:val="0"/>
                <w:iCs w:val="0"/>
                <w:color w:val="000000" w:themeColor="text1"/>
                <w:sz w:val="20"/>
                <w:szCs w:val="20"/>
              </w:rPr>
              <w:t xml:space="preserve">,  </w:t>
            </w:r>
          </w:p>
        </w:tc>
      </w:tr>
      <w:tr w:rsidR="00DC317D" w:rsidRPr="001A0CE9" w14:paraId="24238AF2" w14:textId="77777777" w:rsidTr="00DC317D">
        <w:trPr>
          <w:trHeight w:val="432"/>
        </w:trPr>
        <w:tc>
          <w:tcPr>
            <w:tcW w:w="1647" w:type="dxa"/>
            <w:hideMark/>
          </w:tcPr>
          <w:p w14:paraId="1645994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NAPCO</w:t>
            </w:r>
          </w:p>
        </w:tc>
        <w:tc>
          <w:tcPr>
            <w:tcW w:w="1799" w:type="dxa"/>
            <w:hideMark/>
          </w:tcPr>
          <w:p w14:paraId="0715354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NAPCO</w:t>
            </w:r>
          </w:p>
        </w:tc>
        <w:tc>
          <w:tcPr>
            <w:tcW w:w="724" w:type="dxa"/>
            <w:hideMark/>
          </w:tcPr>
          <w:p w14:paraId="53AA608D"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2009</w:t>
            </w:r>
          </w:p>
        </w:tc>
        <w:tc>
          <w:tcPr>
            <w:tcW w:w="1709" w:type="dxa"/>
            <w:hideMark/>
          </w:tcPr>
          <w:p w14:paraId="4A46E70D"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1D1AB1CB"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for  NAPCO  </w:t>
            </w:r>
          </w:p>
        </w:tc>
      </w:tr>
      <w:tr w:rsidR="00DC317D" w:rsidRPr="001A0CE9" w14:paraId="7E80A5A5" w14:textId="77777777" w:rsidTr="00DC317D">
        <w:trPr>
          <w:trHeight w:val="432"/>
        </w:trPr>
        <w:tc>
          <w:tcPr>
            <w:tcW w:w="1647" w:type="dxa"/>
            <w:hideMark/>
          </w:tcPr>
          <w:p w14:paraId="0296235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Industrial Union</w:t>
            </w:r>
          </w:p>
        </w:tc>
        <w:tc>
          <w:tcPr>
            <w:tcW w:w="1799" w:type="dxa"/>
            <w:hideMark/>
          </w:tcPr>
          <w:p w14:paraId="54D731C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Industrial Union</w:t>
            </w:r>
          </w:p>
        </w:tc>
        <w:tc>
          <w:tcPr>
            <w:tcW w:w="724" w:type="dxa"/>
            <w:hideMark/>
          </w:tcPr>
          <w:p w14:paraId="5E9E53D9"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2008</w:t>
            </w:r>
          </w:p>
        </w:tc>
        <w:tc>
          <w:tcPr>
            <w:tcW w:w="1709" w:type="dxa"/>
            <w:hideMark/>
          </w:tcPr>
          <w:p w14:paraId="7B039C85"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498A1B6"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 Al-Miner Industrial company,  </w:t>
            </w:r>
          </w:p>
        </w:tc>
      </w:tr>
      <w:tr w:rsidR="00DC317D" w:rsidRPr="001A0CE9" w14:paraId="7C68009B" w14:textId="77777777" w:rsidTr="00DC317D">
        <w:trPr>
          <w:trHeight w:val="432"/>
        </w:trPr>
        <w:tc>
          <w:tcPr>
            <w:tcW w:w="1647" w:type="dxa"/>
            <w:hideMark/>
          </w:tcPr>
          <w:p w14:paraId="285FA5AD"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Industrial Union</w:t>
            </w:r>
          </w:p>
        </w:tc>
        <w:tc>
          <w:tcPr>
            <w:tcW w:w="1799" w:type="dxa"/>
            <w:hideMark/>
          </w:tcPr>
          <w:p w14:paraId="7863A5B3"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Industrial Union</w:t>
            </w:r>
          </w:p>
        </w:tc>
        <w:tc>
          <w:tcPr>
            <w:tcW w:w="724" w:type="dxa"/>
            <w:hideMark/>
          </w:tcPr>
          <w:p w14:paraId="21D8CBA6"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2008</w:t>
            </w:r>
          </w:p>
        </w:tc>
        <w:tc>
          <w:tcPr>
            <w:tcW w:w="1709" w:type="dxa"/>
            <w:hideMark/>
          </w:tcPr>
          <w:p w14:paraId="15097074"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262BE11E"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costing system manual - Al-Miner Industrial company</w:t>
            </w:r>
          </w:p>
        </w:tc>
      </w:tr>
      <w:tr w:rsidR="00DC317D" w:rsidRPr="001A0CE9" w14:paraId="35FC0C26" w14:textId="77777777" w:rsidTr="00DC317D">
        <w:trPr>
          <w:trHeight w:val="432"/>
        </w:trPr>
        <w:tc>
          <w:tcPr>
            <w:tcW w:w="1647" w:type="dxa"/>
            <w:hideMark/>
          </w:tcPr>
          <w:p w14:paraId="3CEC29CD"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(TRC)</w:t>
            </w:r>
          </w:p>
        </w:tc>
        <w:tc>
          <w:tcPr>
            <w:tcW w:w="1799" w:type="dxa"/>
            <w:hideMark/>
          </w:tcPr>
          <w:p w14:paraId="4B0C821A"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(TRC)</w:t>
            </w:r>
          </w:p>
        </w:tc>
        <w:tc>
          <w:tcPr>
            <w:tcW w:w="724" w:type="dxa"/>
            <w:hideMark/>
          </w:tcPr>
          <w:p w14:paraId="39E7F71D"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2004</w:t>
            </w:r>
          </w:p>
        </w:tc>
        <w:tc>
          <w:tcPr>
            <w:tcW w:w="1709" w:type="dxa"/>
            <w:hideMark/>
          </w:tcPr>
          <w:p w14:paraId="12FFDAF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7C7F2D5C"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 Treatment &amp; Rehabilitation Center for Victims of Torture' (TRC) in Ramallah</w:t>
            </w:r>
          </w:p>
        </w:tc>
      </w:tr>
      <w:tr w:rsidR="00DC317D" w:rsidRPr="001A0CE9" w14:paraId="56C97E70" w14:textId="77777777" w:rsidTr="00DC317D">
        <w:trPr>
          <w:trHeight w:val="432"/>
        </w:trPr>
        <w:tc>
          <w:tcPr>
            <w:tcW w:w="1647" w:type="dxa"/>
            <w:hideMark/>
          </w:tcPr>
          <w:p w14:paraId="216ACCA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FMI</w:t>
            </w:r>
          </w:p>
        </w:tc>
        <w:tc>
          <w:tcPr>
            <w:tcW w:w="1799" w:type="dxa"/>
            <w:hideMark/>
          </w:tcPr>
          <w:p w14:paraId="193AA52C" w14:textId="77777777" w:rsidR="00DC317D" w:rsidRPr="001A0CE9" w:rsidRDefault="00DC317D"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Azzoni</w:t>
            </w:r>
            <w:proofErr w:type="spellEnd"/>
            <w:r w:rsidRPr="001A0CE9">
              <w:rPr>
                <w:rFonts w:asciiTheme="minorBidi" w:hAnsiTheme="minorBidi" w:cstheme="minorBidi"/>
                <w:i w:val="0"/>
                <w:iCs w:val="0"/>
                <w:color w:val="000000" w:themeColor="text1"/>
                <w:lang w:eastAsia="en-US"/>
              </w:rPr>
              <w:t xml:space="preserve"> Company, Nablus</w:t>
            </w:r>
          </w:p>
        </w:tc>
        <w:tc>
          <w:tcPr>
            <w:tcW w:w="724" w:type="dxa"/>
            <w:hideMark/>
          </w:tcPr>
          <w:p w14:paraId="79DF55C8"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2003</w:t>
            </w:r>
          </w:p>
        </w:tc>
        <w:tc>
          <w:tcPr>
            <w:tcW w:w="1709" w:type="dxa"/>
            <w:hideMark/>
          </w:tcPr>
          <w:p w14:paraId="07EAE0D5"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8BFF291"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w:t>
            </w:r>
            <w:proofErr w:type="spellStart"/>
            <w:r w:rsidRPr="001A0CE9">
              <w:rPr>
                <w:rFonts w:asciiTheme="minorBidi" w:hAnsiTheme="minorBidi" w:cstheme="minorBidi"/>
                <w:i w:val="0"/>
                <w:iCs w:val="0"/>
                <w:color w:val="000000" w:themeColor="text1"/>
                <w:sz w:val="20"/>
                <w:szCs w:val="20"/>
              </w:rPr>
              <w:t>Azzoni</w:t>
            </w:r>
            <w:proofErr w:type="spellEnd"/>
            <w:r w:rsidRPr="001A0CE9">
              <w:rPr>
                <w:rFonts w:asciiTheme="minorBidi" w:hAnsiTheme="minorBidi" w:cstheme="minorBidi"/>
                <w:i w:val="0"/>
                <w:iCs w:val="0"/>
                <w:color w:val="000000" w:themeColor="text1"/>
                <w:sz w:val="20"/>
                <w:szCs w:val="20"/>
              </w:rPr>
              <w:t xml:space="preserve"> Company, Nablus,   </w:t>
            </w:r>
          </w:p>
        </w:tc>
      </w:tr>
      <w:tr w:rsidR="00DC317D" w:rsidRPr="001A0CE9" w14:paraId="4BCAE30E" w14:textId="77777777" w:rsidTr="00DC317D">
        <w:trPr>
          <w:trHeight w:val="432"/>
        </w:trPr>
        <w:tc>
          <w:tcPr>
            <w:tcW w:w="1647" w:type="dxa"/>
            <w:hideMark/>
          </w:tcPr>
          <w:p w14:paraId="0B047FC2" w14:textId="77777777" w:rsidR="00DC317D" w:rsidRPr="001A0CE9" w:rsidRDefault="00DC317D"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Selet</w:t>
            </w:r>
            <w:proofErr w:type="spellEnd"/>
            <w:r w:rsidRPr="001A0CE9">
              <w:rPr>
                <w:rFonts w:asciiTheme="minorBidi" w:hAnsiTheme="minorBidi" w:cstheme="minorBidi"/>
                <w:i w:val="0"/>
                <w:iCs w:val="0"/>
                <w:color w:val="000000" w:themeColor="text1"/>
                <w:lang w:eastAsia="en-US"/>
              </w:rPr>
              <w:t xml:space="preserve"> Al-</w:t>
            </w:r>
            <w:proofErr w:type="spellStart"/>
            <w:r w:rsidRPr="001A0CE9">
              <w:rPr>
                <w:rFonts w:asciiTheme="minorBidi" w:hAnsiTheme="minorBidi" w:cstheme="minorBidi"/>
                <w:i w:val="0"/>
                <w:iCs w:val="0"/>
                <w:color w:val="000000" w:themeColor="text1"/>
                <w:lang w:eastAsia="en-US"/>
              </w:rPr>
              <w:t>Thaher</w:t>
            </w:r>
            <w:proofErr w:type="spellEnd"/>
            <w:r w:rsidRPr="001A0CE9">
              <w:rPr>
                <w:rFonts w:asciiTheme="minorBidi" w:hAnsiTheme="minorBidi" w:cstheme="minorBidi"/>
                <w:i w:val="0"/>
                <w:iCs w:val="0"/>
                <w:color w:val="000000" w:themeColor="text1"/>
                <w:lang w:eastAsia="en-US"/>
              </w:rPr>
              <w:t>, Joint Service Council,</w:t>
            </w:r>
          </w:p>
        </w:tc>
        <w:tc>
          <w:tcPr>
            <w:tcW w:w="1799" w:type="dxa"/>
            <w:hideMark/>
          </w:tcPr>
          <w:p w14:paraId="46A5ECA0" w14:textId="77777777" w:rsidR="00DC317D" w:rsidRPr="001A0CE9" w:rsidRDefault="00DC317D"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Selet</w:t>
            </w:r>
            <w:proofErr w:type="spellEnd"/>
            <w:r w:rsidRPr="001A0CE9">
              <w:rPr>
                <w:rFonts w:asciiTheme="minorBidi" w:hAnsiTheme="minorBidi" w:cstheme="minorBidi"/>
                <w:i w:val="0"/>
                <w:iCs w:val="0"/>
                <w:color w:val="000000" w:themeColor="text1"/>
                <w:lang w:eastAsia="en-US"/>
              </w:rPr>
              <w:t xml:space="preserve"> Al-</w:t>
            </w:r>
            <w:proofErr w:type="spellStart"/>
            <w:r w:rsidRPr="001A0CE9">
              <w:rPr>
                <w:rFonts w:asciiTheme="minorBidi" w:hAnsiTheme="minorBidi" w:cstheme="minorBidi"/>
                <w:i w:val="0"/>
                <w:iCs w:val="0"/>
                <w:color w:val="000000" w:themeColor="text1"/>
                <w:lang w:eastAsia="en-US"/>
              </w:rPr>
              <w:t>Thaher</w:t>
            </w:r>
            <w:proofErr w:type="spellEnd"/>
            <w:r w:rsidRPr="001A0CE9">
              <w:rPr>
                <w:rFonts w:asciiTheme="minorBidi" w:hAnsiTheme="minorBidi" w:cstheme="minorBidi"/>
                <w:i w:val="0"/>
                <w:iCs w:val="0"/>
                <w:color w:val="000000" w:themeColor="text1"/>
                <w:lang w:eastAsia="en-US"/>
              </w:rPr>
              <w:t>, Joint Service Council,</w:t>
            </w:r>
          </w:p>
        </w:tc>
        <w:tc>
          <w:tcPr>
            <w:tcW w:w="724" w:type="dxa"/>
            <w:hideMark/>
          </w:tcPr>
          <w:p w14:paraId="667383F9"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2003</w:t>
            </w:r>
          </w:p>
        </w:tc>
        <w:tc>
          <w:tcPr>
            <w:tcW w:w="1709" w:type="dxa"/>
            <w:hideMark/>
          </w:tcPr>
          <w:p w14:paraId="789ADD17"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6820C24D"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Developing financial procedures manual,  </w:t>
            </w:r>
            <w:proofErr w:type="spellStart"/>
            <w:r w:rsidRPr="001A0CE9">
              <w:rPr>
                <w:rFonts w:asciiTheme="minorBidi" w:hAnsiTheme="minorBidi" w:cstheme="minorBidi"/>
                <w:i w:val="0"/>
                <w:iCs w:val="0"/>
                <w:color w:val="000000" w:themeColor="text1"/>
                <w:sz w:val="20"/>
                <w:szCs w:val="20"/>
              </w:rPr>
              <w:t>Selet</w:t>
            </w:r>
            <w:proofErr w:type="spellEnd"/>
            <w:r w:rsidRPr="001A0CE9">
              <w:rPr>
                <w:rFonts w:asciiTheme="minorBidi" w:hAnsiTheme="minorBidi" w:cstheme="minorBidi"/>
                <w:i w:val="0"/>
                <w:iCs w:val="0"/>
                <w:color w:val="000000" w:themeColor="text1"/>
                <w:sz w:val="20"/>
                <w:szCs w:val="20"/>
              </w:rPr>
              <w:t xml:space="preserve"> Al-</w:t>
            </w:r>
            <w:proofErr w:type="spellStart"/>
            <w:r w:rsidRPr="001A0CE9">
              <w:rPr>
                <w:rFonts w:asciiTheme="minorBidi" w:hAnsiTheme="minorBidi" w:cstheme="minorBidi"/>
                <w:i w:val="0"/>
                <w:iCs w:val="0"/>
                <w:color w:val="000000" w:themeColor="text1"/>
                <w:sz w:val="20"/>
                <w:szCs w:val="20"/>
              </w:rPr>
              <w:t>Thaher</w:t>
            </w:r>
            <w:proofErr w:type="spellEnd"/>
            <w:r w:rsidRPr="001A0CE9">
              <w:rPr>
                <w:rFonts w:asciiTheme="minorBidi" w:hAnsiTheme="minorBidi" w:cstheme="minorBidi"/>
                <w:i w:val="0"/>
                <w:iCs w:val="0"/>
                <w:color w:val="000000" w:themeColor="text1"/>
                <w:sz w:val="20"/>
                <w:szCs w:val="20"/>
              </w:rPr>
              <w:t xml:space="preserve">, Joint Service Council,  Jenin,    </w:t>
            </w:r>
          </w:p>
        </w:tc>
      </w:tr>
      <w:tr w:rsidR="00DC317D" w:rsidRPr="001A0CE9" w14:paraId="0B983C60" w14:textId="77777777" w:rsidTr="00DC317D">
        <w:trPr>
          <w:trHeight w:val="432"/>
        </w:trPr>
        <w:tc>
          <w:tcPr>
            <w:tcW w:w="1647" w:type="dxa"/>
            <w:hideMark/>
          </w:tcPr>
          <w:p w14:paraId="41757D2F"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SAFE</w:t>
            </w:r>
          </w:p>
        </w:tc>
        <w:tc>
          <w:tcPr>
            <w:tcW w:w="1799" w:type="dxa"/>
            <w:hideMark/>
          </w:tcPr>
          <w:p w14:paraId="53503988"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Safe The children</w:t>
            </w:r>
          </w:p>
        </w:tc>
        <w:tc>
          <w:tcPr>
            <w:tcW w:w="724" w:type="dxa"/>
            <w:hideMark/>
          </w:tcPr>
          <w:p w14:paraId="47BBFEDB"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2003</w:t>
            </w:r>
          </w:p>
        </w:tc>
        <w:tc>
          <w:tcPr>
            <w:tcW w:w="1709" w:type="dxa"/>
            <w:hideMark/>
          </w:tcPr>
          <w:p w14:paraId="122CF958"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62665A04"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 Al-</w:t>
            </w:r>
            <w:proofErr w:type="spellStart"/>
            <w:r w:rsidRPr="001A0CE9">
              <w:rPr>
                <w:rFonts w:asciiTheme="minorBidi" w:hAnsiTheme="minorBidi" w:cstheme="minorBidi"/>
                <w:i w:val="0"/>
                <w:iCs w:val="0"/>
                <w:color w:val="000000" w:themeColor="text1"/>
                <w:sz w:val="20"/>
                <w:szCs w:val="20"/>
              </w:rPr>
              <w:t>Zababdeh</w:t>
            </w:r>
            <w:proofErr w:type="spellEnd"/>
            <w:r w:rsidRPr="001A0CE9">
              <w:rPr>
                <w:rFonts w:asciiTheme="minorBidi" w:hAnsiTheme="minorBidi" w:cstheme="minorBidi"/>
                <w:i w:val="0"/>
                <w:iCs w:val="0"/>
                <w:color w:val="000000" w:themeColor="text1"/>
                <w:sz w:val="20"/>
                <w:szCs w:val="20"/>
              </w:rPr>
              <w:t xml:space="preserve"> Municipality, Jenin,  </w:t>
            </w:r>
          </w:p>
        </w:tc>
      </w:tr>
      <w:tr w:rsidR="00DC317D" w:rsidRPr="001A0CE9" w14:paraId="24E9CC25" w14:textId="77777777" w:rsidTr="00DC317D">
        <w:trPr>
          <w:trHeight w:val="432"/>
        </w:trPr>
        <w:tc>
          <w:tcPr>
            <w:tcW w:w="1647" w:type="dxa"/>
            <w:hideMark/>
          </w:tcPr>
          <w:p w14:paraId="6A50D815"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Zalmoot</w:t>
            </w:r>
            <w:proofErr w:type="spellEnd"/>
            <w:r w:rsidRPr="001A0CE9">
              <w:rPr>
                <w:rFonts w:asciiTheme="minorBidi" w:hAnsiTheme="minorBidi" w:cstheme="minorBidi"/>
                <w:i w:val="0"/>
                <w:iCs w:val="0"/>
                <w:color w:val="000000" w:themeColor="text1"/>
                <w:lang w:eastAsia="en-US"/>
              </w:rPr>
              <w:t xml:space="preserve"> Company</w:t>
            </w:r>
          </w:p>
        </w:tc>
        <w:tc>
          <w:tcPr>
            <w:tcW w:w="1799" w:type="dxa"/>
            <w:hideMark/>
          </w:tcPr>
          <w:p w14:paraId="3A7E9A16"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Zalmoot</w:t>
            </w:r>
            <w:proofErr w:type="spellEnd"/>
            <w:r w:rsidRPr="001A0CE9">
              <w:rPr>
                <w:rFonts w:asciiTheme="minorBidi" w:hAnsiTheme="minorBidi" w:cstheme="minorBidi"/>
                <w:i w:val="0"/>
                <w:iCs w:val="0"/>
                <w:color w:val="000000" w:themeColor="text1"/>
                <w:lang w:eastAsia="en-US"/>
              </w:rPr>
              <w:t xml:space="preserve"> Company</w:t>
            </w:r>
          </w:p>
        </w:tc>
        <w:tc>
          <w:tcPr>
            <w:tcW w:w="724" w:type="dxa"/>
            <w:hideMark/>
          </w:tcPr>
          <w:p w14:paraId="25EA0C85"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2002</w:t>
            </w:r>
          </w:p>
        </w:tc>
        <w:tc>
          <w:tcPr>
            <w:tcW w:w="1709" w:type="dxa"/>
            <w:hideMark/>
          </w:tcPr>
          <w:p w14:paraId="1EEF0B95"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39C0E9F"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Al-</w:t>
            </w:r>
            <w:proofErr w:type="spellStart"/>
            <w:r w:rsidRPr="001A0CE9">
              <w:rPr>
                <w:rFonts w:asciiTheme="minorBidi" w:hAnsiTheme="minorBidi" w:cstheme="minorBidi"/>
                <w:i w:val="0"/>
                <w:iCs w:val="0"/>
                <w:color w:val="000000" w:themeColor="text1"/>
                <w:sz w:val="20"/>
                <w:szCs w:val="20"/>
              </w:rPr>
              <w:t>Zalmoot</w:t>
            </w:r>
            <w:proofErr w:type="spellEnd"/>
            <w:r w:rsidRPr="001A0CE9">
              <w:rPr>
                <w:rFonts w:asciiTheme="minorBidi" w:hAnsiTheme="minorBidi" w:cstheme="minorBidi"/>
                <w:i w:val="0"/>
                <w:iCs w:val="0"/>
                <w:color w:val="000000" w:themeColor="text1"/>
                <w:sz w:val="20"/>
                <w:szCs w:val="20"/>
              </w:rPr>
              <w:t xml:space="preserve"> Company, Nablus</w:t>
            </w:r>
          </w:p>
        </w:tc>
      </w:tr>
      <w:tr w:rsidR="00DC317D" w:rsidRPr="001A0CE9" w14:paraId="3860A7D3" w14:textId="77777777" w:rsidTr="00DC317D">
        <w:trPr>
          <w:trHeight w:val="432"/>
        </w:trPr>
        <w:tc>
          <w:tcPr>
            <w:tcW w:w="1647" w:type="dxa"/>
            <w:hideMark/>
          </w:tcPr>
          <w:p w14:paraId="38496DE0"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APLA</w:t>
            </w:r>
          </w:p>
        </w:tc>
        <w:tc>
          <w:tcPr>
            <w:tcW w:w="1799" w:type="dxa"/>
            <w:hideMark/>
          </w:tcPr>
          <w:p w14:paraId="7408FA5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APLA</w:t>
            </w:r>
          </w:p>
        </w:tc>
        <w:tc>
          <w:tcPr>
            <w:tcW w:w="724" w:type="dxa"/>
            <w:hideMark/>
          </w:tcPr>
          <w:p w14:paraId="177814BA"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2001</w:t>
            </w:r>
          </w:p>
        </w:tc>
        <w:tc>
          <w:tcPr>
            <w:tcW w:w="1709" w:type="dxa"/>
            <w:hideMark/>
          </w:tcPr>
          <w:p w14:paraId="74BFDDA3"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7FA6ADA6"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Association of Palestinian Local Authority, APLA</w:t>
            </w:r>
          </w:p>
        </w:tc>
      </w:tr>
      <w:tr w:rsidR="00DC317D" w:rsidRPr="001A0CE9" w14:paraId="146684CE" w14:textId="77777777" w:rsidTr="00DC317D">
        <w:trPr>
          <w:trHeight w:val="432"/>
        </w:trPr>
        <w:tc>
          <w:tcPr>
            <w:tcW w:w="1647" w:type="dxa"/>
            <w:hideMark/>
          </w:tcPr>
          <w:p w14:paraId="6F13207E"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Orphans Care Community</w:t>
            </w:r>
          </w:p>
        </w:tc>
        <w:tc>
          <w:tcPr>
            <w:tcW w:w="1799" w:type="dxa"/>
            <w:hideMark/>
          </w:tcPr>
          <w:p w14:paraId="4BD26F9E"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Orphans Care Community</w:t>
            </w:r>
          </w:p>
        </w:tc>
        <w:tc>
          <w:tcPr>
            <w:tcW w:w="724" w:type="dxa"/>
            <w:hideMark/>
          </w:tcPr>
          <w:p w14:paraId="6310E553"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2001</w:t>
            </w:r>
          </w:p>
        </w:tc>
        <w:tc>
          <w:tcPr>
            <w:tcW w:w="1709" w:type="dxa"/>
            <w:hideMark/>
          </w:tcPr>
          <w:p w14:paraId="1A3A94B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4672796"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Orphans Care Community</w:t>
            </w:r>
          </w:p>
        </w:tc>
      </w:tr>
      <w:tr w:rsidR="00DC317D" w:rsidRPr="001A0CE9" w14:paraId="6D5E52E5" w14:textId="77777777" w:rsidTr="00DC317D">
        <w:trPr>
          <w:trHeight w:val="432"/>
        </w:trPr>
        <w:tc>
          <w:tcPr>
            <w:tcW w:w="1647" w:type="dxa"/>
            <w:hideMark/>
          </w:tcPr>
          <w:p w14:paraId="3C01881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Vegetable Oil Company</w:t>
            </w:r>
          </w:p>
        </w:tc>
        <w:tc>
          <w:tcPr>
            <w:tcW w:w="1799" w:type="dxa"/>
            <w:hideMark/>
          </w:tcPr>
          <w:p w14:paraId="21CF79A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Vegetable Oil Company</w:t>
            </w:r>
          </w:p>
        </w:tc>
        <w:tc>
          <w:tcPr>
            <w:tcW w:w="724" w:type="dxa"/>
            <w:hideMark/>
          </w:tcPr>
          <w:p w14:paraId="2F79FF10"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2001</w:t>
            </w:r>
          </w:p>
        </w:tc>
        <w:tc>
          <w:tcPr>
            <w:tcW w:w="1709" w:type="dxa"/>
            <w:hideMark/>
          </w:tcPr>
          <w:p w14:paraId="763AE007"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4BB156DE"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Vegetable Oil Company, Nablus,</w:t>
            </w:r>
          </w:p>
        </w:tc>
      </w:tr>
      <w:tr w:rsidR="00DC317D" w:rsidRPr="001A0CE9" w14:paraId="31023B6C" w14:textId="77777777" w:rsidTr="00DC317D">
        <w:trPr>
          <w:trHeight w:val="432"/>
        </w:trPr>
        <w:tc>
          <w:tcPr>
            <w:tcW w:w="1647" w:type="dxa"/>
            <w:hideMark/>
          </w:tcPr>
          <w:p w14:paraId="569F09A2"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lastRenderedPageBreak/>
              <w:t>USAID</w:t>
            </w:r>
          </w:p>
        </w:tc>
        <w:tc>
          <w:tcPr>
            <w:tcW w:w="1799" w:type="dxa"/>
            <w:hideMark/>
          </w:tcPr>
          <w:p w14:paraId="2E41822A"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DAI</w:t>
            </w:r>
          </w:p>
        </w:tc>
        <w:tc>
          <w:tcPr>
            <w:tcW w:w="724" w:type="dxa"/>
            <w:hideMark/>
          </w:tcPr>
          <w:p w14:paraId="222B57D5"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2000</w:t>
            </w:r>
          </w:p>
        </w:tc>
        <w:tc>
          <w:tcPr>
            <w:tcW w:w="1709" w:type="dxa"/>
            <w:hideMark/>
          </w:tcPr>
          <w:p w14:paraId="73D5404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7108D1B" w14:textId="77777777" w:rsidR="00DC317D" w:rsidRPr="001A0CE9" w:rsidRDefault="00DC317D" w:rsidP="00535B15">
            <w:pPr>
              <w:pStyle w:val="ListParagraph"/>
              <w:numPr>
                <w:ilvl w:val="0"/>
                <w:numId w:val="10"/>
              </w:numPr>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for USM – Union of Marble and Stone,</w:t>
            </w:r>
          </w:p>
        </w:tc>
      </w:tr>
      <w:tr w:rsidR="00DC317D" w:rsidRPr="001A0CE9" w14:paraId="015001A5" w14:textId="77777777" w:rsidTr="00DC317D">
        <w:trPr>
          <w:trHeight w:val="432"/>
        </w:trPr>
        <w:tc>
          <w:tcPr>
            <w:tcW w:w="1647" w:type="dxa"/>
            <w:hideMark/>
          </w:tcPr>
          <w:p w14:paraId="3DAE6651"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USAID</w:t>
            </w:r>
          </w:p>
        </w:tc>
        <w:tc>
          <w:tcPr>
            <w:tcW w:w="1799" w:type="dxa"/>
            <w:hideMark/>
          </w:tcPr>
          <w:p w14:paraId="66980139"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DAI</w:t>
            </w:r>
          </w:p>
        </w:tc>
        <w:tc>
          <w:tcPr>
            <w:tcW w:w="724" w:type="dxa"/>
            <w:hideMark/>
          </w:tcPr>
          <w:p w14:paraId="7073D2B4"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2000</w:t>
            </w:r>
          </w:p>
        </w:tc>
        <w:tc>
          <w:tcPr>
            <w:tcW w:w="1709" w:type="dxa"/>
            <w:hideMark/>
          </w:tcPr>
          <w:p w14:paraId="26672BEB"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4228" w:type="dxa"/>
            <w:hideMark/>
          </w:tcPr>
          <w:p w14:paraId="5F0C98D5" w14:textId="77777777" w:rsidR="00DC317D" w:rsidRPr="001A0CE9" w:rsidRDefault="00DC317D" w:rsidP="00535B15">
            <w:pPr>
              <w:pStyle w:val="ListParagraph"/>
              <w:numPr>
                <w:ilvl w:val="0"/>
                <w:numId w:val="10"/>
              </w:numPr>
              <w:tabs>
                <w:tab w:val="left" w:pos="522"/>
              </w:tabs>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Developing financial procedures manual, Wood industries Union- Gaza-</w:t>
            </w:r>
          </w:p>
        </w:tc>
      </w:tr>
      <w:tr w:rsidR="00DC317D" w:rsidRPr="001A0CE9" w14:paraId="5228CB21" w14:textId="77777777" w:rsidTr="00DC317D">
        <w:trPr>
          <w:trHeight w:val="432"/>
        </w:trPr>
        <w:tc>
          <w:tcPr>
            <w:tcW w:w="1647" w:type="dxa"/>
          </w:tcPr>
          <w:p w14:paraId="755BB762" w14:textId="77777777" w:rsidR="00DC317D" w:rsidRPr="001A0CE9" w:rsidRDefault="00DC317D" w:rsidP="00FB4D21">
            <w:pPr>
              <w:rPr>
                <w:rFonts w:asciiTheme="minorBidi" w:hAnsiTheme="minorBidi" w:cstheme="minorBidi"/>
                <w:i w:val="0"/>
                <w:iCs w:val="0"/>
                <w:color w:val="000000" w:themeColor="text1"/>
              </w:rPr>
            </w:pPr>
          </w:p>
        </w:tc>
        <w:tc>
          <w:tcPr>
            <w:tcW w:w="1799" w:type="dxa"/>
          </w:tcPr>
          <w:p w14:paraId="5A971D64" w14:textId="77777777" w:rsidR="00DC317D" w:rsidRPr="001A0CE9" w:rsidRDefault="00DC317D"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Reyada</w:t>
            </w:r>
            <w:proofErr w:type="spellEnd"/>
          </w:p>
        </w:tc>
        <w:tc>
          <w:tcPr>
            <w:tcW w:w="724" w:type="dxa"/>
          </w:tcPr>
          <w:p w14:paraId="724F7531"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w:t>
            </w:r>
          </w:p>
        </w:tc>
        <w:tc>
          <w:tcPr>
            <w:tcW w:w="1709" w:type="dxa"/>
          </w:tcPr>
          <w:p w14:paraId="6D4FE045"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4228" w:type="dxa"/>
          </w:tcPr>
          <w:p w14:paraId="2C5BA07E" w14:textId="77777777" w:rsidR="00DC317D" w:rsidRPr="001A0CE9" w:rsidRDefault="00DC317D" w:rsidP="00535B15">
            <w:pPr>
              <w:pStyle w:val="ListParagraph"/>
              <w:numPr>
                <w:ilvl w:val="0"/>
                <w:numId w:val="10"/>
              </w:numPr>
              <w:spacing w:line="240" w:lineRule="auto"/>
              <w:ind w:left="522" w:hanging="468"/>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Assessing and developing financial systems for six NGOs at the Northern part of West Bank</w:t>
            </w:r>
          </w:p>
        </w:tc>
      </w:tr>
    </w:tbl>
    <w:p w14:paraId="0205842A" w14:textId="77777777" w:rsidR="00DC317D" w:rsidRPr="001A0CE9" w:rsidRDefault="00DC317D" w:rsidP="00FB4D21">
      <w:pPr>
        <w:ind w:left="360"/>
        <w:rPr>
          <w:rFonts w:asciiTheme="minorBidi" w:hAnsiTheme="minorBidi" w:cstheme="minorBidi"/>
          <w:b/>
          <w:bCs/>
          <w:i w:val="0"/>
          <w:iCs w:val="0"/>
          <w:color w:val="000000" w:themeColor="text1"/>
        </w:rPr>
      </w:pPr>
    </w:p>
    <w:p w14:paraId="28ABE433" w14:textId="78C2BCEC" w:rsidR="00DC317D" w:rsidRPr="001A0CE9" w:rsidRDefault="00DC317D" w:rsidP="001A0CE9">
      <w:pPr>
        <w:pStyle w:val="ListParagraph"/>
        <w:numPr>
          <w:ilvl w:val="1"/>
          <w:numId w:val="24"/>
        </w:numPr>
        <w:shd w:val="clear" w:color="auto" w:fill="DDD9C3" w:themeFill="background2" w:themeFillShade="E6"/>
        <w:spacing w:line="240" w:lineRule="auto"/>
        <w:ind w:right="-473"/>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 in Institutional Development and Reform  projects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050"/>
        <w:gridCol w:w="1620"/>
        <w:gridCol w:w="1170"/>
        <w:gridCol w:w="1620"/>
        <w:gridCol w:w="1620"/>
      </w:tblGrid>
      <w:tr w:rsidR="00DC317D" w:rsidRPr="001A0CE9" w14:paraId="60F18ED0" w14:textId="77777777" w:rsidTr="0049000A">
        <w:trPr>
          <w:tblHeader/>
        </w:trPr>
        <w:tc>
          <w:tcPr>
            <w:tcW w:w="4050" w:type="dxa"/>
            <w:tcBorders>
              <w:bottom w:val="single" w:sz="4" w:space="0" w:color="auto"/>
            </w:tcBorders>
            <w:shd w:val="clear" w:color="auto" w:fill="D9D9D9" w:themeFill="background1" w:themeFillShade="D9"/>
          </w:tcPr>
          <w:p w14:paraId="655E410F" w14:textId="77777777" w:rsidR="00DC317D" w:rsidRPr="001A0CE9" w:rsidRDefault="00DC317D"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Project</w:t>
            </w:r>
          </w:p>
        </w:tc>
        <w:tc>
          <w:tcPr>
            <w:tcW w:w="1620" w:type="dxa"/>
            <w:shd w:val="clear" w:color="auto" w:fill="D9D9D9" w:themeFill="background1" w:themeFillShade="D9"/>
          </w:tcPr>
          <w:p w14:paraId="6BF2C6B2" w14:textId="77777777" w:rsidR="00DC317D" w:rsidRPr="001A0CE9" w:rsidRDefault="00DC317D"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Position</w:t>
            </w:r>
          </w:p>
        </w:tc>
        <w:tc>
          <w:tcPr>
            <w:tcW w:w="1170" w:type="dxa"/>
            <w:shd w:val="clear" w:color="auto" w:fill="D9D9D9" w:themeFill="background1" w:themeFillShade="D9"/>
          </w:tcPr>
          <w:p w14:paraId="5BBD8A3B" w14:textId="77777777" w:rsidR="00DC317D" w:rsidRPr="001A0CE9" w:rsidRDefault="00DC317D"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Year</w:t>
            </w:r>
          </w:p>
        </w:tc>
        <w:tc>
          <w:tcPr>
            <w:tcW w:w="1620" w:type="dxa"/>
            <w:shd w:val="clear" w:color="auto" w:fill="D9D9D9" w:themeFill="background1" w:themeFillShade="D9"/>
          </w:tcPr>
          <w:p w14:paraId="116CE51C" w14:textId="77777777" w:rsidR="00DC317D" w:rsidRPr="001A0CE9" w:rsidRDefault="00DC317D"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Client </w:t>
            </w:r>
          </w:p>
        </w:tc>
        <w:tc>
          <w:tcPr>
            <w:tcW w:w="1620" w:type="dxa"/>
            <w:shd w:val="clear" w:color="auto" w:fill="D9D9D9" w:themeFill="background1" w:themeFillShade="D9"/>
          </w:tcPr>
          <w:p w14:paraId="199E1753" w14:textId="77777777" w:rsidR="00DC317D" w:rsidRPr="001A0CE9" w:rsidRDefault="00DC317D"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Source of Fund – or Through</w:t>
            </w:r>
          </w:p>
        </w:tc>
      </w:tr>
      <w:tr w:rsidR="00C06734" w:rsidRPr="001A0CE9" w14:paraId="76C12B6B"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3ECE9AF6" w14:textId="4F2D2DDE" w:rsidR="00C06734" w:rsidRPr="001A0CE9" w:rsidRDefault="00C06734" w:rsidP="00535B15">
            <w:pPr>
              <w:pStyle w:val="Footer"/>
              <w:numPr>
                <w:ilvl w:val="0"/>
                <w:numId w:val="18"/>
              </w:numPr>
              <w:tabs>
                <w:tab w:val="clear" w:pos="4320"/>
                <w:tab w:val="clear" w:pos="8640"/>
                <w:tab w:val="left" w:pos="337"/>
              </w:tabs>
              <w:ind w:left="-18" w:firstLine="0"/>
              <w:rPr>
                <w:rFonts w:asciiTheme="minorBid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Regional Sewerage Ramallah Project Package 3, BMZ No. 2004 65 930 and BMZ No. 212 70 206, Jerusalem Water ,Undertaking Ramallah, State of Palestine, </w:t>
            </w:r>
          </w:p>
        </w:tc>
        <w:tc>
          <w:tcPr>
            <w:tcW w:w="1620" w:type="dxa"/>
            <w:tcBorders>
              <w:left w:val="single" w:sz="4" w:space="0" w:color="auto"/>
            </w:tcBorders>
            <w:shd w:val="clear" w:color="auto" w:fill="FFFFFF"/>
          </w:tcPr>
          <w:p w14:paraId="171BA6A9" w14:textId="0833AD49" w:rsidR="00C06734" w:rsidRPr="001A0CE9" w:rsidRDefault="00C06734"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financial and tariff expert,</w:t>
            </w:r>
          </w:p>
        </w:tc>
        <w:tc>
          <w:tcPr>
            <w:tcW w:w="1170" w:type="dxa"/>
            <w:shd w:val="clear" w:color="auto" w:fill="FFFFFF"/>
          </w:tcPr>
          <w:p w14:paraId="1AD56C53" w14:textId="55119EA1" w:rsidR="00C06734" w:rsidRPr="001A0CE9" w:rsidRDefault="00C06734"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2023</w:t>
            </w:r>
          </w:p>
        </w:tc>
        <w:tc>
          <w:tcPr>
            <w:tcW w:w="1620" w:type="dxa"/>
            <w:shd w:val="clear" w:color="auto" w:fill="FFFFFF"/>
          </w:tcPr>
          <w:p w14:paraId="08A97835" w14:textId="1345862D" w:rsidR="00C06734" w:rsidRPr="001A0CE9" w:rsidRDefault="00C06734" w:rsidP="00FB4D21">
            <w:pPr>
              <w:pStyle w:val="Footer"/>
              <w:tabs>
                <w:tab w:val="clear" w:pos="4320"/>
                <w:tab w:val="clear" w:pos="8640"/>
              </w:tabs>
              <w:rPr>
                <w:rFonts w:asciiTheme="minorBidi" w:hAnsiTheme="minorBidi" w:cstheme="minorBidi"/>
                <w:bCs/>
                <w:i w:val="0"/>
                <w:iCs w:val="0"/>
                <w:color w:val="000000" w:themeColor="text1"/>
              </w:rPr>
            </w:pPr>
            <w:r w:rsidRPr="001A0CE9">
              <w:rPr>
                <w:rFonts w:asciiTheme="minorBidi" w:eastAsia="Calibri" w:hAnsiTheme="minorBidi" w:cstheme="minorBidi"/>
                <w:i w:val="0"/>
                <w:iCs w:val="0"/>
                <w:color w:val="000000" w:themeColor="text1"/>
                <w:lang w:eastAsia="en-US"/>
              </w:rPr>
              <w:t>Consulting Group GmbH, GFA 2023</w:t>
            </w:r>
          </w:p>
        </w:tc>
        <w:tc>
          <w:tcPr>
            <w:tcW w:w="1620" w:type="dxa"/>
            <w:shd w:val="clear" w:color="auto" w:fill="FFFFFF"/>
          </w:tcPr>
          <w:p w14:paraId="68754ABD" w14:textId="5E1DE98E" w:rsidR="00C06734" w:rsidRPr="001A0CE9" w:rsidRDefault="00C06734" w:rsidP="00FB4D21">
            <w:pPr>
              <w:pStyle w:val="Footer"/>
              <w:tabs>
                <w:tab w:val="clear" w:pos="4320"/>
                <w:tab w:val="clear" w:pos="8640"/>
              </w:tabs>
              <w:rPr>
                <w:rFonts w:asciiTheme="minorBidi" w:hAnsiTheme="minorBidi" w:cstheme="minorBidi"/>
                <w:bCs/>
                <w:i w:val="0"/>
                <w:iCs w:val="0"/>
                <w:color w:val="000000" w:themeColor="text1"/>
              </w:rPr>
            </w:pPr>
            <w:r w:rsidRPr="001A0CE9">
              <w:rPr>
                <w:rFonts w:asciiTheme="minorBidi" w:eastAsia="Calibri" w:hAnsiTheme="minorBidi" w:cstheme="minorBidi"/>
                <w:i w:val="0"/>
                <w:iCs w:val="0"/>
                <w:color w:val="000000" w:themeColor="text1"/>
                <w:lang w:eastAsia="en-US"/>
              </w:rPr>
              <w:t>KFW,</w:t>
            </w:r>
          </w:p>
        </w:tc>
      </w:tr>
      <w:tr w:rsidR="00C06734" w:rsidRPr="001A0CE9" w14:paraId="43803748"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2239BF2C" w14:textId="0B133DDA" w:rsidR="00C06734" w:rsidRPr="001A0CE9" w:rsidRDefault="00C06734" w:rsidP="00535B15">
            <w:pPr>
              <w:pStyle w:val="Footer"/>
              <w:numPr>
                <w:ilvl w:val="0"/>
                <w:numId w:val="18"/>
              </w:numPr>
              <w:tabs>
                <w:tab w:val="clear" w:pos="4320"/>
                <w:tab w:val="clear" w:pos="8640"/>
                <w:tab w:val="left" w:pos="337"/>
              </w:tabs>
              <w:ind w:left="-18"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Comprehensive Public Transportation Master Plan for the Urban Center of Ramallah and Al-</w:t>
            </w:r>
            <w:proofErr w:type="spellStart"/>
            <w:r w:rsidRPr="001A0CE9">
              <w:rPr>
                <w:rFonts w:asciiTheme="minorBidi" w:hAnsiTheme="minorBidi" w:cstheme="minorBidi"/>
                <w:i w:val="0"/>
                <w:iCs w:val="0"/>
                <w:color w:val="000000" w:themeColor="text1"/>
                <w:lang w:eastAsia="en-US"/>
              </w:rPr>
              <w:t>Bireh</w:t>
            </w:r>
            <w:proofErr w:type="spellEnd"/>
            <w:r w:rsidRPr="001A0CE9">
              <w:rPr>
                <w:rFonts w:asciiTheme="minorBidi" w:hAnsiTheme="minorBidi" w:cstheme="minorBidi"/>
                <w:i w:val="0"/>
                <w:iCs w:val="0"/>
                <w:color w:val="000000" w:themeColor="text1"/>
              </w:rPr>
              <w:t>,</w:t>
            </w:r>
            <w:r w:rsidRPr="001A0CE9">
              <w:rPr>
                <w:rFonts w:asciiTheme="minorBidi" w:hAnsiTheme="minorBidi" w:cstheme="minorBidi"/>
                <w:b/>
                <w:i w:val="0"/>
                <w:iCs w:val="0"/>
                <w:color w:val="000000" w:themeColor="text1"/>
              </w:rPr>
              <w:t>)</w:t>
            </w:r>
          </w:p>
        </w:tc>
        <w:tc>
          <w:tcPr>
            <w:tcW w:w="1620" w:type="dxa"/>
            <w:tcBorders>
              <w:left w:val="single" w:sz="4" w:space="0" w:color="auto"/>
            </w:tcBorders>
            <w:shd w:val="clear" w:color="auto" w:fill="FFFFFF"/>
          </w:tcPr>
          <w:p w14:paraId="1C67B32F" w14:textId="5933778F" w:rsidR="00C06734" w:rsidRPr="001A0CE9" w:rsidRDefault="00C06734" w:rsidP="00FB4D21">
            <w:pPr>
              <w:pStyle w:val="Footer"/>
              <w:tabs>
                <w:tab w:val="clear" w:pos="4320"/>
                <w:tab w:val="clear" w:pos="8640"/>
              </w:tabs>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Financial  expert,  </w:t>
            </w:r>
          </w:p>
        </w:tc>
        <w:tc>
          <w:tcPr>
            <w:tcW w:w="1170" w:type="dxa"/>
            <w:shd w:val="clear" w:color="auto" w:fill="FFFFFF"/>
          </w:tcPr>
          <w:p w14:paraId="5151CE64" w14:textId="5ECEFC8E" w:rsidR="00C06734" w:rsidRPr="001A0CE9" w:rsidRDefault="00C06734"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2022/2023</w:t>
            </w:r>
          </w:p>
        </w:tc>
        <w:tc>
          <w:tcPr>
            <w:tcW w:w="1620" w:type="dxa"/>
            <w:shd w:val="clear" w:color="auto" w:fill="FFFFFF"/>
          </w:tcPr>
          <w:p w14:paraId="4A67B4A2" w14:textId="4609B4EC" w:rsidR="00C06734" w:rsidRPr="001A0CE9" w:rsidRDefault="00C06734" w:rsidP="00FB4D21">
            <w:pPr>
              <w:pStyle w:val="Footer"/>
              <w:tabs>
                <w:tab w:val="clear" w:pos="4320"/>
                <w:tab w:val="clear" w:pos="8640"/>
              </w:tabs>
              <w:rPr>
                <w:rFonts w:asciiTheme="minorBidi" w:eastAsia="Tahoma" w:hAnsiTheme="minorBidi" w:cstheme="minorBidi"/>
                <w:bCs/>
                <w:i w:val="0"/>
                <w:color w:val="000000" w:themeColor="text1"/>
              </w:rPr>
            </w:pPr>
            <w:r w:rsidRPr="001A0CE9">
              <w:rPr>
                <w:rFonts w:asciiTheme="minorBidi" w:hAnsiTheme="minorBidi" w:cstheme="minorBidi"/>
                <w:bCs/>
                <w:i w:val="0"/>
                <w:iCs w:val="0"/>
                <w:color w:val="000000" w:themeColor="text1"/>
              </w:rPr>
              <w:t>Municipal Development and Lending Fund (MDLF</w:t>
            </w:r>
          </w:p>
        </w:tc>
        <w:tc>
          <w:tcPr>
            <w:tcW w:w="1620" w:type="dxa"/>
            <w:shd w:val="clear" w:color="auto" w:fill="FFFFFF"/>
          </w:tcPr>
          <w:p w14:paraId="078990AF" w14:textId="7D6EA383" w:rsidR="00C06734" w:rsidRPr="001A0CE9" w:rsidRDefault="00C06734" w:rsidP="00FB4D21">
            <w:pPr>
              <w:pStyle w:val="Footer"/>
              <w:tabs>
                <w:tab w:val="clear" w:pos="4320"/>
                <w:tab w:val="clear" w:pos="8640"/>
              </w:tabs>
              <w:rPr>
                <w:rFonts w:asciiTheme="minorBidi" w:eastAsia="Calibri" w:hAnsiTheme="minorBidi" w:cstheme="minorBidi"/>
                <w:bCs/>
                <w:color w:val="000000" w:themeColor="text1"/>
              </w:rPr>
            </w:pPr>
            <w:r w:rsidRPr="001A0CE9">
              <w:rPr>
                <w:rFonts w:asciiTheme="minorBidi" w:hAnsiTheme="minorBidi" w:cstheme="minorBidi"/>
                <w:bCs/>
                <w:i w:val="0"/>
                <w:iCs w:val="0"/>
                <w:color w:val="000000" w:themeColor="text1"/>
              </w:rPr>
              <w:t>Municipal Development and Lending Fund (MDLF</w:t>
            </w:r>
          </w:p>
        </w:tc>
      </w:tr>
      <w:tr w:rsidR="009F1F46" w:rsidRPr="001A0CE9" w14:paraId="428D2714"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7E0DFC1E" w14:textId="196E6E2B" w:rsidR="009F1F46" w:rsidRPr="001A0CE9" w:rsidRDefault="009F1F46" w:rsidP="00535B15">
            <w:pPr>
              <w:pStyle w:val="ListParagraph"/>
              <w:numPr>
                <w:ilvl w:val="0"/>
                <w:numId w:val="18"/>
              </w:numPr>
              <w:pBdr>
                <w:between w:val="single" w:sz="4" w:space="1" w:color="auto"/>
              </w:pBdr>
              <w:spacing w:line="240" w:lineRule="auto"/>
              <w:ind w:left="165"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Economic Resilience Initiative - Infrastructure Technical Assistance. European International Bank, West Bank Power Distribution Reinforcement Study Palestine (West Bank)</w:t>
            </w:r>
            <w:r w:rsidR="0079340F" w:rsidRPr="001A0CE9">
              <w:rPr>
                <w:rFonts w:asciiTheme="minorBidi" w:hAnsiTheme="minorBidi" w:cstheme="minorBidi"/>
                <w:i w:val="0"/>
                <w:iCs w:val="0"/>
                <w:color w:val="000000" w:themeColor="text1"/>
                <w:sz w:val="20"/>
                <w:szCs w:val="20"/>
              </w:rPr>
              <w:t>.</w:t>
            </w:r>
          </w:p>
          <w:p w14:paraId="3C853253" w14:textId="0DD5C9AC" w:rsidR="0079340F" w:rsidRPr="001A0CE9" w:rsidRDefault="0079340F" w:rsidP="00FB4D21">
            <w:pPr>
              <w:pBdr>
                <w:between w:val="single" w:sz="4" w:space="1" w:color="auto"/>
              </w:pBd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Developing the financial and economic model for the expansion and financing of the five big electricity utilities on Palestine ( NEDCO, HEPCO, TEDCO, SELCO and JEDCO)</w:t>
            </w:r>
          </w:p>
          <w:p w14:paraId="2E009C3A" w14:textId="52C8D7DC" w:rsidR="0079340F" w:rsidRPr="001A0CE9" w:rsidRDefault="0079340F" w:rsidP="00FB4D21">
            <w:pPr>
              <w:pBdr>
                <w:between w:val="single" w:sz="4" w:space="1" w:color="auto"/>
              </w:pBdr>
              <w:ind w:left="-105"/>
              <w:jc w:val="both"/>
              <w:rPr>
                <w:rFonts w:asciiTheme="minorBidi" w:hAnsiTheme="minorBidi" w:cstheme="minorBidi"/>
                <w:i w:val="0"/>
                <w:iCs w:val="0"/>
                <w:color w:val="000000" w:themeColor="text1"/>
              </w:rPr>
            </w:pPr>
          </w:p>
        </w:tc>
        <w:tc>
          <w:tcPr>
            <w:tcW w:w="1620" w:type="dxa"/>
            <w:tcBorders>
              <w:left w:val="single" w:sz="4" w:space="0" w:color="auto"/>
            </w:tcBorders>
            <w:shd w:val="clear" w:color="auto" w:fill="FFFFFF"/>
          </w:tcPr>
          <w:p w14:paraId="68762EAA" w14:textId="77777777" w:rsidR="009F1F46" w:rsidRPr="001A0CE9" w:rsidRDefault="009F1F46" w:rsidP="00FB4D21">
            <w:pPr>
              <w:pStyle w:val="Footer"/>
              <w:tabs>
                <w:tab w:val="clear" w:pos="4320"/>
                <w:tab w:val="clear" w:pos="8640"/>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Financial Analyst, Advisor</w:t>
            </w:r>
          </w:p>
        </w:tc>
        <w:tc>
          <w:tcPr>
            <w:tcW w:w="1170" w:type="dxa"/>
            <w:shd w:val="clear" w:color="auto" w:fill="FFFFFF"/>
          </w:tcPr>
          <w:p w14:paraId="18E9288C" w14:textId="77777777" w:rsidR="009F1F46" w:rsidRPr="001A0CE9" w:rsidRDefault="009F1F46"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2019/2020</w:t>
            </w:r>
          </w:p>
        </w:tc>
        <w:tc>
          <w:tcPr>
            <w:tcW w:w="1620" w:type="dxa"/>
            <w:shd w:val="clear" w:color="auto" w:fill="FFFFFF"/>
          </w:tcPr>
          <w:p w14:paraId="43C52ED8" w14:textId="77777777" w:rsidR="009F1F46" w:rsidRPr="001A0CE9" w:rsidRDefault="009F1F46" w:rsidP="00FB4D21">
            <w:pPr>
              <w:pStyle w:val="Footer"/>
              <w:tabs>
                <w:tab w:val="clear" w:pos="4320"/>
                <w:tab w:val="clear" w:pos="8640"/>
              </w:tabs>
              <w:rPr>
                <w:rFonts w:asciiTheme="minorBidi" w:eastAsia="Calibri" w:hAnsiTheme="minorBidi" w:cstheme="minorBidi"/>
                <w:color w:val="000000" w:themeColor="text1"/>
              </w:rPr>
            </w:pPr>
            <w:r w:rsidRPr="001A0CE9">
              <w:rPr>
                <w:rFonts w:asciiTheme="minorBidi" w:eastAsia="Tahoma" w:hAnsiTheme="minorBidi" w:cstheme="minorBidi"/>
                <w:i w:val="0"/>
                <w:color w:val="000000" w:themeColor="text1"/>
              </w:rPr>
              <w:t>WYG ERI-ITA Consortium.</w:t>
            </w:r>
          </w:p>
        </w:tc>
        <w:tc>
          <w:tcPr>
            <w:tcW w:w="1620" w:type="dxa"/>
            <w:shd w:val="clear" w:color="auto" w:fill="FFFFFF"/>
          </w:tcPr>
          <w:p w14:paraId="7EA2DFD8" w14:textId="77777777" w:rsidR="009F1F46" w:rsidRPr="001A0CE9" w:rsidRDefault="009F1F46" w:rsidP="00FB4D21">
            <w:pPr>
              <w:pStyle w:val="Default"/>
              <w:rPr>
                <w:rFonts w:asciiTheme="minorBidi" w:eastAsia="Calibri" w:hAnsiTheme="minorBidi" w:cstheme="minorBidi"/>
                <w:color w:val="000000" w:themeColor="text1"/>
                <w:sz w:val="20"/>
                <w:szCs w:val="20"/>
              </w:rPr>
            </w:pPr>
            <w:r w:rsidRPr="001A0CE9">
              <w:rPr>
                <w:rFonts w:asciiTheme="minorBidi" w:eastAsia="Calibri" w:hAnsiTheme="minorBidi" w:cstheme="minorBidi"/>
                <w:color w:val="000000" w:themeColor="text1"/>
                <w:sz w:val="20"/>
                <w:szCs w:val="20"/>
              </w:rPr>
              <w:t xml:space="preserve">European international  Bank </w:t>
            </w:r>
          </w:p>
          <w:p w14:paraId="49725755" w14:textId="77777777" w:rsidR="009F1F46" w:rsidRPr="001A0CE9" w:rsidRDefault="009F1F46" w:rsidP="00FB4D21">
            <w:pPr>
              <w:pStyle w:val="Default"/>
              <w:rPr>
                <w:rFonts w:asciiTheme="minorBidi" w:eastAsia="Calibri" w:hAnsiTheme="minorBidi" w:cstheme="minorBidi"/>
                <w:color w:val="000000" w:themeColor="text1"/>
                <w:sz w:val="20"/>
                <w:szCs w:val="20"/>
              </w:rPr>
            </w:pPr>
            <w:r w:rsidRPr="001A0CE9">
              <w:rPr>
                <w:rFonts w:asciiTheme="minorBidi" w:eastAsia="Calibri" w:hAnsiTheme="minorBidi" w:cstheme="minorBidi"/>
                <w:color w:val="000000" w:themeColor="text1"/>
                <w:sz w:val="20"/>
                <w:szCs w:val="20"/>
              </w:rPr>
              <w:t>EIB</w:t>
            </w:r>
          </w:p>
        </w:tc>
      </w:tr>
      <w:tr w:rsidR="00D47FC8" w:rsidRPr="001A0CE9" w14:paraId="132B1E6C"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3C2103E1" w14:textId="77777777" w:rsidR="00D47FC8" w:rsidRPr="001A0CE9" w:rsidRDefault="00D47FC8" w:rsidP="00535B15">
            <w:pPr>
              <w:pStyle w:val="Footer"/>
              <w:numPr>
                <w:ilvl w:val="0"/>
                <w:numId w:val="18"/>
              </w:numPr>
              <w:pBdr>
                <w:bottom w:val="single" w:sz="4" w:space="1" w:color="auto"/>
              </w:pBd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Technical Assistance to Hebron Wastewater Management Project, , 2019, project funded by </w:t>
            </w:r>
          </w:p>
        </w:tc>
        <w:tc>
          <w:tcPr>
            <w:tcW w:w="1620" w:type="dxa"/>
            <w:tcBorders>
              <w:left w:val="single" w:sz="4" w:space="0" w:color="auto"/>
            </w:tcBorders>
            <w:shd w:val="clear" w:color="auto" w:fill="FFFFFF"/>
          </w:tcPr>
          <w:p w14:paraId="599EB1DE" w14:textId="77777777" w:rsidR="00D47FC8" w:rsidRPr="001A0CE9" w:rsidRDefault="00D47FC8" w:rsidP="00FB4D21">
            <w:pPr>
              <w:pStyle w:val="Footer"/>
              <w:tabs>
                <w:tab w:val="clear" w:pos="4320"/>
                <w:tab w:val="clear" w:pos="8640"/>
              </w:tabs>
              <w:rPr>
                <w:rFonts w:asciiTheme="minorBidi" w:hAnsiTheme="minorBidi" w:cstheme="minorBidi"/>
                <w:i w:val="0"/>
                <w:iCs w:val="0"/>
                <w:color w:val="000000" w:themeColor="text1"/>
              </w:rPr>
            </w:pPr>
            <w:r w:rsidRPr="001A0CE9">
              <w:rPr>
                <w:rFonts w:asciiTheme="minorBidi" w:eastAsia="Calibri" w:hAnsiTheme="minorBidi" w:cstheme="minorBidi"/>
                <w:i w:val="0"/>
                <w:iCs w:val="0"/>
                <w:color w:val="000000" w:themeColor="text1"/>
                <w:lang w:eastAsia="en-US"/>
              </w:rPr>
              <w:t>Tariff &amp; Commercial expert</w:t>
            </w:r>
          </w:p>
        </w:tc>
        <w:tc>
          <w:tcPr>
            <w:tcW w:w="1170" w:type="dxa"/>
            <w:shd w:val="clear" w:color="auto" w:fill="FFFFFF"/>
          </w:tcPr>
          <w:p w14:paraId="381A7767" w14:textId="77777777" w:rsidR="00D47FC8" w:rsidRPr="001A0CE9" w:rsidRDefault="00D47FC8"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2019</w:t>
            </w:r>
          </w:p>
        </w:tc>
        <w:tc>
          <w:tcPr>
            <w:tcW w:w="1620" w:type="dxa"/>
            <w:shd w:val="clear" w:color="auto" w:fill="FFFFFF"/>
          </w:tcPr>
          <w:p w14:paraId="6A637784" w14:textId="77777777" w:rsidR="00D47FC8" w:rsidRPr="001A0CE9" w:rsidRDefault="00D47FC8"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eastAsia="Calibri" w:hAnsiTheme="minorBidi" w:cstheme="minorBidi"/>
                <w:color w:val="000000" w:themeColor="text1"/>
              </w:rPr>
              <w:t>SES consulting.</w:t>
            </w:r>
          </w:p>
        </w:tc>
        <w:tc>
          <w:tcPr>
            <w:tcW w:w="1620" w:type="dxa"/>
            <w:shd w:val="clear" w:color="auto" w:fill="FFFFFF"/>
          </w:tcPr>
          <w:p w14:paraId="04ECFFA3" w14:textId="77777777" w:rsidR="00D47FC8" w:rsidRPr="001A0CE9" w:rsidRDefault="00D47FC8" w:rsidP="00FB4D21">
            <w:pPr>
              <w:pStyle w:val="Default"/>
              <w:rPr>
                <w:rFonts w:asciiTheme="minorBidi" w:eastAsia="Calibri" w:hAnsiTheme="minorBidi" w:cstheme="minorBidi"/>
                <w:color w:val="000000" w:themeColor="text1"/>
                <w:sz w:val="20"/>
                <w:szCs w:val="20"/>
              </w:rPr>
            </w:pPr>
            <w:r w:rsidRPr="001A0CE9">
              <w:rPr>
                <w:rFonts w:asciiTheme="minorBidi" w:eastAsia="Calibri" w:hAnsiTheme="minorBidi" w:cstheme="minorBidi"/>
                <w:color w:val="000000" w:themeColor="text1"/>
                <w:sz w:val="20"/>
                <w:szCs w:val="20"/>
              </w:rPr>
              <w:t>AFD, EU, and World Bank.</w:t>
            </w:r>
          </w:p>
          <w:p w14:paraId="1317CD49" w14:textId="77777777" w:rsidR="00D47FC8" w:rsidRPr="001A0CE9" w:rsidRDefault="00D47FC8" w:rsidP="00FB4D21">
            <w:pPr>
              <w:rPr>
                <w:rFonts w:asciiTheme="minorBidi" w:hAnsiTheme="minorBidi" w:cstheme="minorBidi"/>
                <w:i w:val="0"/>
                <w:iCs w:val="0"/>
                <w:color w:val="000000" w:themeColor="text1"/>
              </w:rPr>
            </w:pPr>
          </w:p>
        </w:tc>
      </w:tr>
      <w:tr w:rsidR="00045341" w:rsidRPr="001A0CE9" w14:paraId="79A30FD2"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783AD1D9" w14:textId="77777777" w:rsidR="00045341" w:rsidRPr="001A0CE9" w:rsidRDefault="00045341" w:rsidP="00535B15">
            <w:pPr>
              <w:pStyle w:val="Footer"/>
              <w:numPr>
                <w:ilvl w:val="0"/>
                <w:numId w:val="18"/>
              </w:numPr>
              <w:pBdr>
                <w:bottom w:val="single" w:sz="4" w:space="1" w:color="auto"/>
              </w:pBd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Developing and implementing the employees cadre system for Tubas electricity utility</w:t>
            </w:r>
          </w:p>
        </w:tc>
        <w:tc>
          <w:tcPr>
            <w:tcW w:w="1620" w:type="dxa"/>
            <w:tcBorders>
              <w:left w:val="single" w:sz="4" w:space="0" w:color="auto"/>
            </w:tcBorders>
            <w:shd w:val="clear" w:color="auto" w:fill="FFFFFF"/>
          </w:tcPr>
          <w:p w14:paraId="03917004" w14:textId="77777777" w:rsidR="00045341" w:rsidRPr="001A0CE9" w:rsidRDefault="00045341" w:rsidP="00FB4D21">
            <w:pPr>
              <w:pStyle w:val="Footer"/>
              <w:tabs>
                <w:tab w:val="clear" w:pos="4320"/>
                <w:tab w:val="clear" w:pos="8640"/>
              </w:tabs>
              <w:rPr>
                <w:rFonts w:asciiTheme="minorBidi" w:eastAsia="Calibri" w:hAnsiTheme="minorBidi" w:cstheme="minorBidi"/>
                <w:i w:val="0"/>
                <w:iCs w:val="0"/>
                <w:color w:val="000000" w:themeColor="text1"/>
                <w:lang w:eastAsia="en-US"/>
              </w:rPr>
            </w:pPr>
            <w:r w:rsidRPr="001A0CE9">
              <w:rPr>
                <w:rFonts w:asciiTheme="minorBidi" w:eastAsia="Calibri" w:hAnsiTheme="minorBidi" w:cstheme="minorBidi"/>
                <w:i w:val="0"/>
                <w:iCs w:val="0"/>
                <w:color w:val="000000" w:themeColor="text1"/>
                <w:lang w:eastAsia="en-US"/>
              </w:rPr>
              <w:t xml:space="preserve">Financial expert </w:t>
            </w:r>
          </w:p>
        </w:tc>
        <w:tc>
          <w:tcPr>
            <w:tcW w:w="1170" w:type="dxa"/>
            <w:shd w:val="clear" w:color="auto" w:fill="FFFFFF"/>
          </w:tcPr>
          <w:p w14:paraId="7D82F86E" w14:textId="77777777" w:rsidR="00045341" w:rsidRPr="001A0CE9" w:rsidRDefault="00045341"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2019</w:t>
            </w:r>
          </w:p>
        </w:tc>
        <w:tc>
          <w:tcPr>
            <w:tcW w:w="1620" w:type="dxa"/>
            <w:shd w:val="clear" w:color="auto" w:fill="FFFFFF"/>
          </w:tcPr>
          <w:p w14:paraId="24818FE5" w14:textId="77777777" w:rsidR="00045341" w:rsidRPr="001A0CE9" w:rsidRDefault="00045341" w:rsidP="00FB4D21">
            <w:pPr>
              <w:pStyle w:val="Footer"/>
              <w:tabs>
                <w:tab w:val="clear" w:pos="4320"/>
                <w:tab w:val="clear" w:pos="8640"/>
              </w:tabs>
              <w:rPr>
                <w:rFonts w:asciiTheme="minorBidi" w:eastAsia="Calibri" w:hAnsiTheme="minorBidi" w:cstheme="minorBidi"/>
                <w:color w:val="000000" w:themeColor="text1"/>
              </w:rPr>
            </w:pPr>
            <w:r w:rsidRPr="001A0CE9">
              <w:rPr>
                <w:rFonts w:asciiTheme="minorBidi" w:eastAsia="Calibri" w:hAnsiTheme="minorBidi" w:cstheme="minorBidi"/>
                <w:color w:val="000000" w:themeColor="text1"/>
              </w:rPr>
              <w:t xml:space="preserve">Tubas Electricity company </w:t>
            </w:r>
          </w:p>
        </w:tc>
        <w:tc>
          <w:tcPr>
            <w:tcW w:w="1620" w:type="dxa"/>
            <w:shd w:val="clear" w:color="auto" w:fill="FFFFFF"/>
          </w:tcPr>
          <w:p w14:paraId="197A0874" w14:textId="77777777" w:rsidR="00045341" w:rsidRPr="001A0CE9" w:rsidRDefault="00045341" w:rsidP="00FB4D21">
            <w:pPr>
              <w:pStyle w:val="Default"/>
              <w:rPr>
                <w:rFonts w:asciiTheme="minorBidi" w:eastAsia="Calibri" w:hAnsiTheme="minorBidi" w:cstheme="minorBidi"/>
                <w:color w:val="000000" w:themeColor="text1"/>
                <w:sz w:val="20"/>
                <w:szCs w:val="20"/>
              </w:rPr>
            </w:pPr>
            <w:r w:rsidRPr="001A0CE9">
              <w:rPr>
                <w:rFonts w:asciiTheme="minorBidi" w:eastAsia="Calibri" w:hAnsiTheme="minorBidi" w:cstheme="minorBidi"/>
                <w:color w:val="000000" w:themeColor="text1"/>
                <w:sz w:val="20"/>
                <w:szCs w:val="20"/>
              </w:rPr>
              <w:t>Tubas Electricity company</w:t>
            </w:r>
          </w:p>
        </w:tc>
      </w:tr>
      <w:tr w:rsidR="00DC317D" w:rsidRPr="001A0CE9" w14:paraId="0483B9C9" w14:textId="77777777" w:rsidTr="0049000A">
        <w:tc>
          <w:tcPr>
            <w:tcW w:w="4050" w:type="dxa"/>
            <w:tcBorders>
              <w:top w:val="single" w:sz="4" w:space="0" w:color="auto"/>
              <w:left w:val="single" w:sz="4" w:space="0" w:color="auto"/>
              <w:bottom w:val="single" w:sz="4" w:space="0" w:color="auto"/>
              <w:right w:val="single" w:sz="4" w:space="0" w:color="auto"/>
            </w:tcBorders>
            <w:shd w:val="clear" w:color="auto" w:fill="FFFFFF"/>
          </w:tcPr>
          <w:p w14:paraId="7FA2E8A4"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Institutional Assessment for IFMIS implementation in West Bank and Gaza</w:t>
            </w:r>
          </w:p>
        </w:tc>
        <w:tc>
          <w:tcPr>
            <w:tcW w:w="1620" w:type="dxa"/>
            <w:tcBorders>
              <w:left w:val="single" w:sz="4" w:space="0" w:color="auto"/>
            </w:tcBorders>
            <w:shd w:val="clear" w:color="auto" w:fill="FFFFFF"/>
          </w:tcPr>
          <w:p w14:paraId="27C3D770"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Team Leader, financial, municipal finance expert</w:t>
            </w:r>
          </w:p>
        </w:tc>
        <w:tc>
          <w:tcPr>
            <w:tcW w:w="1170" w:type="dxa"/>
            <w:shd w:val="clear" w:color="auto" w:fill="FFFFFF"/>
          </w:tcPr>
          <w:p w14:paraId="1F2CA0E8"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2015</w:t>
            </w:r>
          </w:p>
        </w:tc>
        <w:tc>
          <w:tcPr>
            <w:tcW w:w="1620" w:type="dxa"/>
            <w:shd w:val="clear" w:color="auto" w:fill="FFFFFF"/>
          </w:tcPr>
          <w:p w14:paraId="0E25A71F"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MDLF</w:t>
            </w:r>
          </w:p>
        </w:tc>
        <w:tc>
          <w:tcPr>
            <w:tcW w:w="1620" w:type="dxa"/>
            <w:shd w:val="clear" w:color="auto" w:fill="FFFFFF"/>
          </w:tcPr>
          <w:p w14:paraId="558904A3"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World Bank</w:t>
            </w:r>
          </w:p>
        </w:tc>
      </w:tr>
      <w:tr w:rsidR="00DC317D" w:rsidRPr="001A0CE9" w14:paraId="4E96A9BA" w14:textId="77777777" w:rsidTr="0049000A">
        <w:tc>
          <w:tcPr>
            <w:tcW w:w="4050" w:type="dxa"/>
            <w:tcBorders>
              <w:top w:val="single" w:sz="4" w:space="0" w:color="auto"/>
            </w:tcBorders>
            <w:shd w:val="clear" w:color="auto" w:fill="FFFFFF"/>
          </w:tcPr>
          <w:p w14:paraId="4C7AFBF5"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Local Technical </w:t>
            </w:r>
            <w:proofErr w:type="gramStart"/>
            <w:r w:rsidRPr="001A0CE9">
              <w:rPr>
                <w:rFonts w:asciiTheme="minorBidi" w:hAnsiTheme="minorBidi" w:cstheme="minorBidi"/>
                <w:i w:val="0"/>
                <w:iCs w:val="0"/>
                <w:color w:val="000000" w:themeColor="text1"/>
                <w:lang w:eastAsia="en-US"/>
              </w:rPr>
              <w:t>Consultants-LTC’s</w:t>
            </w:r>
            <w:proofErr w:type="gramEnd"/>
            <w:r w:rsidRPr="001A0CE9">
              <w:rPr>
                <w:rFonts w:asciiTheme="minorBidi" w:hAnsiTheme="minorBidi" w:cstheme="minorBidi"/>
                <w:i w:val="0"/>
                <w:iCs w:val="0"/>
                <w:color w:val="000000" w:themeColor="text1"/>
                <w:lang w:eastAsia="en-US"/>
              </w:rPr>
              <w:t>. for MDP 3nd Cycle- North West Bank</w:t>
            </w:r>
          </w:p>
        </w:tc>
        <w:tc>
          <w:tcPr>
            <w:tcW w:w="1620" w:type="dxa"/>
            <w:shd w:val="clear" w:color="auto" w:fill="FFFFFF"/>
          </w:tcPr>
          <w:p w14:paraId="2520B8BA"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Financial expert, Controller</w:t>
            </w:r>
          </w:p>
        </w:tc>
        <w:tc>
          <w:tcPr>
            <w:tcW w:w="1170" w:type="dxa"/>
            <w:shd w:val="clear" w:color="auto" w:fill="FFFFFF"/>
          </w:tcPr>
          <w:p w14:paraId="735B7F6C"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2014</w:t>
            </w:r>
          </w:p>
        </w:tc>
        <w:tc>
          <w:tcPr>
            <w:tcW w:w="1620" w:type="dxa"/>
            <w:shd w:val="clear" w:color="auto" w:fill="FFFFFF"/>
          </w:tcPr>
          <w:p w14:paraId="183459DB"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26 municipalities in the North West Bank</w:t>
            </w:r>
          </w:p>
        </w:tc>
        <w:tc>
          <w:tcPr>
            <w:tcW w:w="1620" w:type="dxa"/>
            <w:shd w:val="clear" w:color="auto" w:fill="FFFFFF"/>
          </w:tcPr>
          <w:p w14:paraId="2B67F7B5"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DC317D" w:rsidRPr="001A0CE9" w14:paraId="077D54B2" w14:textId="77777777" w:rsidTr="0049000A">
        <w:tc>
          <w:tcPr>
            <w:tcW w:w="4050" w:type="dxa"/>
            <w:shd w:val="clear" w:color="auto" w:fill="FFFFFF"/>
          </w:tcPr>
          <w:p w14:paraId="04FA2FA6"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Designing Master Plan for Wastewater and Storm Water in WSSA Authority</w:t>
            </w:r>
          </w:p>
        </w:tc>
        <w:tc>
          <w:tcPr>
            <w:tcW w:w="1620" w:type="dxa"/>
            <w:shd w:val="clear" w:color="auto" w:fill="FFFFFF"/>
          </w:tcPr>
          <w:p w14:paraId="0D029613"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3744152B"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2015</w:t>
            </w:r>
          </w:p>
        </w:tc>
        <w:tc>
          <w:tcPr>
            <w:tcW w:w="1620" w:type="dxa"/>
            <w:shd w:val="clear" w:color="auto" w:fill="FFFFFF"/>
          </w:tcPr>
          <w:p w14:paraId="49ECEA49"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Community Development Group</w:t>
            </w:r>
          </w:p>
        </w:tc>
        <w:tc>
          <w:tcPr>
            <w:tcW w:w="1620" w:type="dxa"/>
            <w:shd w:val="clear" w:color="auto" w:fill="FFFFFF"/>
          </w:tcPr>
          <w:p w14:paraId="20E4E04B"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AFD</w:t>
            </w:r>
          </w:p>
        </w:tc>
      </w:tr>
      <w:tr w:rsidR="00DC317D" w:rsidRPr="001A0CE9" w14:paraId="16A7A2E8" w14:textId="77777777" w:rsidTr="0049000A">
        <w:tc>
          <w:tcPr>
            <w:tcW w:w="4050" w:type="dxa"/>
            <w:shd w:val="clear" w:color="auto" w:fill="FFFFFF"/>
          </w:tcPr>
          <w:p w14:paraId="6E26F406"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Operating </w:t>
            </w:r>
            <w:proofErr w:type="spellStart"/>
            <w:r w:rsidRPr="001A0CE9">
              <w:rPr>
                <w:rFonts w:asciiTheme="minorBidi" w:hAnsiTheme="minorBidi" w:cstheme="minorBidi"/>
                <w:i w:val="0"/>
                <w:iCs w:val="0"/>
                <w:color w:val="000000" w:themeColor="text1"/>
                <w:lang w:eastAsia="en-US"/>
              </w:rPr>
              <w:t>Maithalune</w:t>
            </w:r>
            <w:proofErr w:type="spellEnd"/>
            <w:r w:rsidRPr="001A0CE9">
              <w:rPr>
                <w:rFonts w:asciiTheme="minorBidi" w:hAnsiTheme="minorBidi" w:cstheme="minorBidi"/>
                <w:i w:val="0"/>
                <w:iCs w:val="0"/>
                <w:color w:val="000000" w:themeColor="text1"/>
                <w:lang w:eastAsia="en-US"/>
              </w:rPr>
              <w:t xml:space="preserve"> and Tubas Joint Water and Sanitation Service councils (M&amp;T JWSSC)</w:t>
            </w:r>
          </w:p>
        </w:tc>
        <w:tc>
          <w:tcPr>
            <w:tcW w:w="1620" w:type="dxa"/>
            <w:shd w:val="clear" w:color="auto" w:fill="FFFFFF"/>
          </w:tcPr>
          <w:p w14:paraId="676C6F55"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1170" w:type="dxa"/>
            <w:shd w:val="clear" w:color="auto" w:fill="FFFFFF"/>
          </w:tcPr>
          <w:p w14:paraId="45F7F21C"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2012</w:t>
            </w:r>
          </w:p>
        </w:tc>
        <w:tc>
          <w:tcPr>
            <w:tcW w:w="1620" w:type="dxa"/>
            <w:shd w:val="clear" w:color="auto" w:fill="FFFFFF"/>
          </w:tcPr>
          <w:p w14:paraId="540FFB08"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Palestinian Water Authority PWA</w:t>
            </w:r>
          </w:p>
        </w:tc>
        <w:tc>
          <w:tcPr>
            <w:tcW w:w="1620" w:type="dxa"/>
            <w:shd w:val="clear" w:color="auto" w:fill="FFFFFF"/>
          </w:tcPr>
          <w:p w14:paraId="041E3A1A"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AFD</w:t>
            </w:r>
          </w:p>
        </w:tc>
      </w:tr>
      <w:tr w:rsidR="00DC317D" w:rsidRPr="001A0CE9" w14:paraId="764892A7" w14:textId="77777777" w:rsidTr="0049000A">
        <w:tc>
          <w:tcPr>
            <w:tcW w:w="4050" w:type="dxa"/>
            <w:shd w:val="clear" w:color="auto" w:fill="FFFFFF"/>
          </w:tcPr>
          <w:p w14:paraId="38215F3F"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procedural Manuals for Seven directorates at the </w:t>
            </w:r>
            <w:proofErr w:type="spellStart"/>
            <w:r w:rsidRPr="001A0CE9">
              <w:rPr>
                <w:rFonts w:asciiTheme="minorBidi" w:hAnsiTheme="minorBidi" w:cstheme="minorBidi"/>
                <w:i w:val="0"/>
                <w:iCs w:val="0"/>
                <w:color w:val="000000" w:themeColor="text1"/>
                <w:lang w:eastAsia="en-US"/>
              </w:rPr>
              <w:t>MoLG</w:t>
            </w:r>
            <w:proofErr w:type="spellEnd"/>
          </w:p>
        </w:tc>
        <w:tc>
          <w:tcPr>
            <w:tcW w:w="1620" w:type="dxa"/>
            <w:shd w:val="clear" w:color="auto" w:fill="FFFFFF"/>
          </w:tcPr>
          <w:p w14:paraId="734FB9DE"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1170" w:type="dxa"/>
            <w:shd w:val="clear" w:color="auto" w:fill="FFFFFF"/>
          </w:tcPr>
          <w:p w14:paraId="549A6C83"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2011                      </w:t>
            </w:r>
          </w:p>
        </w:tc>
        <w:tc>
          <w:tcPr>
            <w:tcW w:w="1620" w:type="dxa"/>
            <w:shd w:val="clear" w:color="auto" w:fill="FFFFFF"/>
          </w:tcPr>
          <w:p w14:paraId="4341C8F6"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Ministry of Local Government</w:t>
            </w:r>
          </w:p>
        </w:tc>
        <w:tc>
          <w:tcPr>
            <w:tcW w:w="1620" w:type="dxa"/>
            <w:shd w:val="clear" w:color="auto" w:fill="FFFFFF"/>
          </w:tcPr>
          <w:p w14:paraId="4DC76A5F"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CHF</w:t>
            </w:r>
          </w:p>
        </w:tc>
      </w:tr>
      <w:tr w:rsidR="00DC317D" w:rsidRPr="001A0CE9" w14:paraId="731A7FF6" w14:textId="77777777" w:rsidTr="0049000A">
        <w:tc>
          <w:tcPr>
            <w:tcW w:w="4050" w:type="dxa"/>
            <w:shd w:val="clear" w:color="auto" w:fill="FFFFFF"/>
          </w:tcPr>
          <w:p w14:paraId="592F1032"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lastRenderedPageBreak/>
              <w:t xml:space="preserve">Local Technical </w:t>
            </w:r>
            <w:proofErr w:type="gramStart"/>
            <w:r w:rsidRPr="001A0CE9">
              <w:rPr>
                <w:rFonts w:asciiTheme="minorBidi" w:hAnsiTheme="minorBidi" w:cstheme="minorBidi"/>
                <w:i w:val="0"/>
                <w:iCs w:val="0"/>
                <w:color w:val="000000" w:themeColor="text1"/>
                <w:lang w:eastAsia="en-US"/>
              </w:rPr>
              <w:t>Consultants-LTC’s</w:t>
            </w:r>
            <w:proofErr w:type="gramEnd"/>
            <w:r w:rsidRPr="001A0CE9">
              <w:rPr>
                <w:rFonts w:asciiTheme="minorBidi" w:hAnsiTheme="minorBidi" w:cstheme="minorBidi"/>
                <w:i w:val="0"/>
                <w:iCs w:val="0"/>
                <w:color w:val="000000" w:themeColor="text1"/>
                <w:lang w:eastAsia="en-US"/>
              </w:rPr>
              <w:t>. for MDP 2nd Cycle- North West Bank</w:t>
            </w:r>
          </w:p>
        </w:tc>
        <w:tc>
          <w:tcPr>
            <w:tcW w:w="1620" w:type="dxa"/>
            <w:shd w:val="clear" w:color="auto" w:fill="FFFFFF"/>
          </w:tcPr>
          <w:p w14:paraId="7D8D2DFE"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Financial expert, Controller</w:t>
            </w:r>
          </w:p>
        </w:tc>
        <w:tc>
          <w:tcPr>
            <w:tcW w:w="1170" w:type="dxa"/>
            <w:shd w:val="clear" w:color="auto" w:fill="FFFFFF"/>
          </w:tcPr>
          <w:p w14:paraId="2C2A75B1"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2012</w:t>
            </w:r>
          </w:p>
        </w:tc>
        <w:tc>
          <w:tcPr>
            <w:tcW w:w="1620" w:type="dxa"/>
            <w:shd w:val="clear" w:color="auto" w:fill="FFFFFF"/>
          </w:tcPr>
          <w:p w14:paraId="73F1CA0F"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42 municipalities in the North West Bank</w:t>
            </w:r>
          </w:p>
        </w:tc>
        <w:tc>
          <w:tcPr>
            <w:tcW w:w="1620" w:type="dxa"/>
            <w:shd w:val="clear" w:color="auto" w:fill="FFFFFF"/>
          </w:tcPr>
          <w:p w14:paraId="1DE19B96"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DC317D" w:rsidRPr="001A0CE9" w14:paraId="444D5141" w14:textId="77777777" w:rsidTr="0049000A">
        <w:tc>
          <w:tcPr>
            <w:tcW w:w="4050" w:type="dxa"/>
            <w:shd w:val="clear" w:color="auto" w:fill="FFFFFF"/>
          </w:tcPr>
          <w:p w14:paraId="5AAC0297"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Local Technical </w:t>
            </w:r>
            <w:proofErr w:type="gramStart"/>
            <w:r w:rsidRPr="001A0CE9">
              <w:rPr>
                <w:rFonts w:asciiTheme="minorBidi" w:hAnsiTheme="minorBidi" w:cstheme="minorBidi"/>
                <w:i w:val="0"/>
                <w:iCs w:val="0"/>
                <w:color w:val="000000" w:themeColor="text1"/>
                <w:lang w:eastAsia="en-US"/>
              </w:rPr>
              <w:t>Consultants-LTC’s</w:t>
            </w:r>
            <w:proofErr w:type="gramEnd"/>
            <w:r w:rsidRPr="001A0CE9">
              <w:rPr>
                <w:rFonts w:asciiTheme="minorBidi" w:hAnsiTheme="minorBidi" w:cstheme="minorBidi"/>
                <w:i w:val="0"/>
                <w:iCs w:val="0"/>
                <w:color w:val="000000" w:themeColor="text1"/>
                <w:lang w:eastAsia="en-US"/>
              </w:rPr>
              <w:t>. for MDP 1st  Cycle- North Wek2st Bank</w:t>
            </w:r>
          </w:p>
        </w:tc>
        <w:tc>
          <w:tcPr>
            <w:tcW w:w="1620" w:type="dxa"/>
            <w:shd w:val="clear" w:color="auto" w:fill="FFFFFF"/>
          </w:tcPr>
          <w:p w14:paraId="13EC4F5F"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Financial expert, Controller</w:t>
            </w:r>
          </w:p>
        </w:tc>
        <w:tc>
          <w:tcPr>
            <w:tcW w:w="1170" w:type="dxa"/>
            <w:shd w:val="clear" w:color="auto" w:fill="FFFFFF"/>
          </w:tcPr>
          <w:p w14:paraId="6BADB44B"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2010</w:t>
            </w:r>
          </w:p>
        </w:tc>
        <w:tc>
          <w:tcPr>
            <w:tcW w:w="1620" w:type="dxa"/>
            <w:shd w:val="clear" w:color="auto" w:fill="FFFFFF"/>
          </w:tcPr>
          <w:p w14:paraId="01EA97B6"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42 municipalities in the North West Bank</w:t>
            </w:r>
          </w:p>
        </w:tc>
        <w:tc>
          <w:tcPr>
            <w:tcW w:w="1620" w:type="dxa"/>
            <w:shd w:val="clear" w:color="auto" w:fill="FFFFFF"/>
          </w:tcPr>
          <w:p w14:paraId="1FCADB57"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DC317D" w:rsidRPr="001A0CE9" w14:paraId="67538D3B" w14:textId="77777777" w:rsidTr="0049000A">
        <w:tc>
          <w:tcPr>
            <w:tcW w:w="4050" w:type="dxa"/>
            <w:shd w:val="clear" w:color="auto" w:fill="FFFFFF"/>
          </w:tcPr>
          <w:p w14:paraId="65330161"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Comprehensive Institutional Assessment and Development of Three Years Capacity Building Plan for The Ministry of Agriculture</w:t>
            </w:r>
          </w:p>
        </w:tc>
        <w:tc>
          <w:tcPr>
            <w:tcW w:w="1620" w:type="dxa"/>
            <w:shd w:val="clear" w:color="auto" w:fill="FFFFFF"/>
          </w:tcPr>
          <w:p w14:paraId="70C8CD1D"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and Local economy expert</w:t>
            </w:r>
          </w:p>
        </w:tc>
        <w:tc>
          <w:tcPr>
            <w:tcW w:w="1170" w:type="dxa"/>
            <w:shd w:val="clear" w:color="auto" w:fill="FFFFFF"/>
          </w:tcPr>
          <w:p w14:paraId="6271BA6F"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2011</w:t>
            </w:r>
          </w:p>
        </w:tc>
        <w:tc>
          <w:tcPr>
            <w:tcW w:w="1620" w:type="dxa"/>
            <w:shd w:val="clear" w:color="auto" w:fill="FFFFFF"/>
          </w:tcPr>
          <w:p w14:paraId="400A198D"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Ministry of Agriculture – </w:t>
            </w:r>
            <w:proofErr w:type="spellStart"/>
            <w:r w:rsidRPr="001A0CE9">
              <w:rPr>
                <w:rFonts w:asciiTheme="minorBidi" w:hAnsiTheme="minorBidi" w:cstheme="minorBidi"/>
                <w:i w:val="0"/>
                <w:iCs w:val="0"/>
                <w:color w:val="000000" w:themeColor="text1"/>
              </w:rPr>
              <w:t>MoA</w:t>
            </w:r>
            <w:proofErr w:type="spellEnd"/>
          </w:p>
        </w:tc>
        <w:tc>
          <w:tcPr>
            <w:tcW w:w="1620" w:type="dxa"/>
            <w:shd w:val="clear" w:color="auto" w:fill="FFFFFF"/>
          </w:tcPr>
          <w:p w14:paraId="5E831F45"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Italian </w:t>
            </w:r>
          </w:p>
        </w:tc>
      </w:tr>
      <w:tr w:rsidR="00DC317D" w:rsidRPr="001A0CE9" w14:paraId="2A138E1C" w14:textId="77777777" w:rsidTr="0049000A">
        <w:tc>
          <w:tcPr>
            <w:tcW w:w="4050" w:type="dxa"/>
            <w:shd w:val="clear" w:color="auto" w:fill="FFFFFF"/>
          </w:tcPr>
          <w:p w14:paraId="0B5DF13F"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Institutional Assessment for four municipalities (</w:t>
            </w:r>
            <w:proofErr w:type="spellStart"/>
            <w:r w:rsidRPr="001A0CE9">
              <w:rPr>
                <w:rFonts w:asciiTheme="minorBidi" w:hAnsiTheme="minorBidi" w:cstheme="minorBidi"/>
                <w:i w:val="0"/>
                <w:iCs w:val="0"/>
                <w:color w:val="000000" w:themeColor="text1"/>
                <w:lang w:eastAsia="en-US"/>
              </w:rPr>
              <w:t>Qabatyah</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Qabalan</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Alezareyyah</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Baninaeem</w:t>
            </w:r>
            <w:proofErr w:type="spellEnd"/>
            <w:r w:rsidRPr="001A0CE9">
              <w:rPr>
                <w:rFonts w:asciiTheme="minorBidi" w:hAnsiTheme="minorBidi" w:cstheme="minorBidi"/>
                <w:i w:val="0"/>
                <w:iCs w:val="0"/>
                <w:color w:val="000000" w:themeColor="text1"/>
                <w:lang w:eastAsia="en-US"/>
              </w:rPr>
              <w:t xml:space="preserve">). </w:t>
            </w:r>
          </w:p>
        </w:tc>
        <w:tc>
          <w:tcPr>
            <w:tcW w:w="1620" w:type="dxa"/>
            <w:shd w:val="clear" w:color="auto" w:fill="FFFFFF"/>
          </w:tcPr>
          <w:p w14:paraId="2DFCA513"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5055A3AA"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w:t>
            </w:r>
          </w:p>
        </w:tc>
        <w:tc>
          <w:tcPr>
            <w:tcW w:w="1620" w:type="dxa"/>
            <w:shd w:val="clear" w:color="auto" w:fill="FFFFFF"/>
          </w:tcPr>
          <w:p w14:paraId="0074A1D4"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Four Municipalities: (</w:t>
            </w:r>
            <w:proofErr w:type="spellStart"/>
            <w:r w:rsidRPr="001A0CE9">
              <w:rPr>
                <w:rFonts w:asciiTheme="minorBidi" w:hAnsiTheme="minorBidi" w:cstheme="minorBidi"/>
                <w:i w:val="0"/>
                <w:iCs w:val="0"/>
                <w:color w:val="000000" w:themeColor="text1"/>
              </w:rPr>
              <w:t>Qabatyah</w:t>
            </w:r>
            <w:proofErr w:type="spellEnd"/>
            <w:r w:rsidRPr="001A0CE9">
              <w:rPr>
                <w:rFonts w:asciiTheme="minorBidi" w:hAnsiTheme="minorBidi" w:cstheme="minorBidi"/>
                <w:i w:val="0"/>
                <w:iCs w:val="0"/>
                <w:color w:val="000000" w:themeColor="text1"/>
              </w:rPr>
              <w:t xml:space="preserve">, </w:t>
            </w:r>
            <w:proofErr w:type="spellStart"/>
            <w:r w:rsidRPr="001A0CE9">
              <w:rPr>
                <w:rFonts w:asciiTheme="minorBidi" w:hAnsiTheme="minorBidi" w:cstheme="minorBidi"/>
                <w:i w:val="0"/>
                <w:iCs w:val="0"/>
                <w:color w:val="000000" w:themeColor="text1"/>
              </w:rPr>
              <w:t>Qabalan</w:t>
            </w:r>
            <w:proofErr w:type="spellEnd"/>
            <w:r w:rsidRPr="001A0CE9">
              <w:rPr>
                <w:rFonts w:asciiTheme="minorBidi" w:hAnsiTheme="minorBidi" w:cstheme="minorBidi"/>
                <w:i w:val="0"/>
                <w:iCs w:val="0"/>
                <w:color w:val="000000" w:themeColor="text1"/>
              </w:rPr>
              <w:t xml:space="preserve">, </w:t>
            </w:r>
            <w:proofErr w:type="spellStart"/>
            <w:r w:rsidRPr="001A0CE9">
              <w:rPr>
                <w:rFonts w:asciiTheme="minorBidi" w:hAnsiTheme="minorBidi" w:cstheme="minorBidi"/>
                <w:i w:val="0"/>
                <w:iCs w:val="0"/>
                <w:color w:val="000000" w:themeColor="text1"/>
              </w:rPr>
              <w:t>Alezareyyah</w:t>
            </w:r>
            <w:proofErr w:type="spellEnd"/>
            <w:r w:rsidRPr="001A0CE9">
              <w:rPr>
                <w:rFonts w:asciiTheme="minorBidi" w:hAnsiTheme="minorBidi" w:cstheme="minorBidi"/>
                <w:i w:val="0"/>
                <w:iCs w:val="0"/>
                <w:color w:val="000000" w:themeColor="text1"/>
              </w:rPr>
              <w:t xml:space="preserve">, and </w:t>
            </w:r>
            <w:proofErr w:type="spellStart"/>
            <w:r w:rsidRPr="001A0CE9">
              <w:rPr>
                <w:rFonts w:asciiTheme="minorBidi" w:hAnsiTheme="minorBidi" w:cstheme="minorBidi"/>
                <w:i w:val="0"/>
                <w:iCs w:val="0"/>
                <w:color w:val="000000" w:themeColor="text1"/>
              </w:rPr>
              <w:t>Baninaeem</w:t>
            </w:r>
            <w:proofErr w:type="spellEnd"/>
            <w:r w:rsidRPr="001A0CE9">
              <w:rPr>
                <w:rFonts w:asciiTheme="minorBidi" w:hAnsiTheme="minorBidi" w:cstheme="minorBidi"/>
                <w:i w:val="0"/>
                <w:iCs w:val="0"/>
                <w:color w:val="000000" w:themeColor="text1"/>
              </w:rPr>
              <w:t xml:space="preserve"> </w:t>
            </w:r>
          </w:p>
        </w:tc>
        <w:tc>
          <w:tcPr>
            <w:tcW w:w="1620" w:type="dxa"/>
            <w:shd w:val="clear" w:color="auto" w:fill="FFFFFF"/>
          </w:tcPr>
          <w:p w14:paraId="1570F92A"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GTZ</w:t>
            </w:r>
          </w:p>
        </w:tc>
      </w:tr>
      <w:tr w:rsidR="00DC317D" w:rsidRPr="001A0CE9" w14:paraId="6DED9236" w14:textId="77777777" w:rsidTr="0049000A">
        <w:tc>
          <w:tcPr>
            <w:tcW w:w="4050" w:type="dxa"/>
            <w:shd w:val="clear" w:color="auto" w:fill="FFFFFF"/>
          </w:tcPr>
          <w:p w14:paraId="4B3FA2F2"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Institutional Development Project for The Multi-Purpose Community Resource Center (MCRC) – NGO located in Nablus </w:t>
            </w:r>
          </w:p>
        </w:tc>
        <w:tc>
          <w:tcPr>
            <w:tcW w:w="1620" w:type="dxa"/>
            <w:shd w:val="clear" w:color="auto" w:fill="FFFFFF"/>
          </w:tcPr>
          <w:p w14:paraId="635B0D25"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371423E7" w14:textId="77777777" w:rsidR="00DC317D" w:rsidRPr="001A0CE9" w:rsidRDefault="00DC317D" w:rsidP="00FB4D21">
            <w:pPr>
              <w:jc w:val="cente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w:t>
            </w:r>
          </w:p>
        </w:tc>
        <w:tc>
          <w:tcPr>
            <w:tcW w:w="1620" w:type="dxa"/>
            <w:shd w:val="clear" w:color="auto" w:fill="FFFFFF"/>
          </w:tcPr>
          <w:p w14:paraId="1AB21822"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Multi-Purpose Community Resource Center (MCRC) – NGO located in Nablus</w:t>
            </w:r>
          </w:p>
        </w:tc>
        <w:tc>
          <w:tcPr>
            <w:tcW w:w="1620" w:type="dxa"/>
            <w:shd w:val="clear" w:color="auto" w:fill="FFFFFF"/>
          </w:tcPr>
          <w:p w14:paraId="3D548135"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UNESCO</w:t>
            </w:r>
          </w:p>
        </w:tc>
      </w:tr>
      <w:tr w:rsidR="00DC317D" w:rsidRPr="001A0CE9" w14:paraId="1EAA743A" w14:textId="77777777" w:rsidTr="0049000A">
        <w:tc>
          <w:tcPr>
            <w:tcW w:w="4050" w:type="dxa"/>
            <w:shd w:val="clear" w:color="auto" w:fill="FFFFFF"/>
          </w:tcPr>
          <w:p w14:paraId="4E0F1827"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Establishment of Nablus Electricity Undertaking </w:t>
            </w:r>
          </w:p>
        </w:tc>
        <w:tc>
          <w:tcPr>
            <w:tcW w:w="1620" w:type="dxa"/>
            <w:shd w:val="clear" w:color="auto" w:fill="FFFFFF"/>
          </w:tcPr>
          <w:p w14:paraId="341E77CB"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0FE6889B" w14:textId="77777777" w:rsidR="00DC317D" w:rsidRPr="001A0CE9" w:rsidRDefault="00DC317D" w:rsidP="00FB4D21">
            <w:pPr>
              <w:pStyle w:val="Footer"/>
              <w:tabs>
                <w:tab w:val="clear" w:pos="4320"/>
                <w:tab w:val="clear" w:pos="8640"/>
              </w:tabs>
              <w:jc w:val="cente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620" w:type="dxa"/>
            <w:shd w:val="clear" w:color="auto" w:fill="FFFFFF"/>
          </w:tcPr>
          <w:p w14:paraId="1A135E54"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c>
          <w:tcPr>
            <w:tcW w:w="1620" w:type="dxa"/>
            <w:shd w:val="clear" w:color="auto" w:fill="FFFFFF"/>
          </w:tcPr>
          <w:p w14:paraId="741682F2"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r>
      <w:tr w:rsidR="00DC317D" w:rsidRPr="001A0CE9" w14:paraId="703AE7C4" w14:textId="77777777" w:rsidTr="0049000A">
        <w:tc>
          <w:tcPr>
            <w:tcW w:w="4050" w:type="dxa"/>
            <w:shd w:val="clear" w:color="auto" w:fill="FFFFFF"/>
          </w:tcPr>
          <w:p w14:paraId="0C39A7B8"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Operating Nablus Municipality One Stop Shop (Citizens Service Center)</w:t>
            </w:r>
          </w:p>
        </w:tc>
        <w:tc>
          <w:tcPr>
            <w:tcW w:w="1620" w:type="dxa"/>
            <w:shd w:val="clear" w:color="auto" w:fill="FFFFFF"/>
          </w:tcPr>
          <w:p w14:paraId="1AE3FEBC"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37B03150" w14:textId="77777777" w:rsidR="00DC317D" w:rsidRPr="001A0CE9" w:rsidRDefault="00DC317D" w:rsidP="00FB4D21">
            <w:pPr>
              <w:jc w:val="cente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620" w:type="dxa"/>
            <w:shd w:val="clear" w:color="auto" w:fill="FFFFFF"/>
          </w:tcPr>
          <w:p w14:paraId="7D609AAF"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c>
          <w:tcPr>
            <w:tcW w:w="1620" w:type="dxa"/>
            <w:shd w:val="clear" w:color="auto" w:fill="FFFFFF"/>
          </w:tcPr>
          <w:p w14:paraId="7E1B167E"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r>
      <w:tr w:rsidR="00DC317D" w:rsidRPr="001A0CE9" w14:paraId="5BE531FF" w14:textId="77777777" w:rsidTr="0049000A">
        <w:tc>
          <w:tcPr>
            <w:tcW w:w="4050" w:type="dxa"/>
            <w:shd w:val="clear" w:color="auto" w:fill="FFFFFF"/>
          </w:tcPr>
          <w:p w14:paraId="1EDA3E1F"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Institutional Development and Capacity Building Project for </w:t>
            </w:r>
            <w:proofErr w:type="spellStart"/>
            <w:r w:rsidRPr="001A0CE9">
              <w:rPr>
                <w:rFonts w:asciiTheme="minorBidi" w:hAnsiTheme="minorBidi" w:cstheme="minorBidi"/>
                <w:i w:val="0"/>
                <w:iCs w:val="0"/>
                <w:color w:val="000000" w:themeColor="text1"/>
                <w:lang w:eastAsia="en-US"/>
              </w:rPr>
              <w:t>Tamoon</w:t>
            </w:r>
            <w:proofErr w:type="spellEnd"/>
            <w:r w:rsidRPr="001A0CE9">
              <w:rPr>
                <w:rFonts w:asciiTheme="minorBidi" w:hAnsiTheme="minorBidi" w:cstheme="minorBidi"/>
                <w:i w:val="0"/>
                <w:iCs w:val="0"/>
                <w:color w:val="000000" w:themeColor="text1"/>
                <w:lang w:eastAsia="en-US"/>
              </w:rPr>
              <w:t xml:space="preserve"> Joint Service Council for Solid Waste</w:t>
            </w:r>
          </w:p>
        </w:tc>
        <w:tc>
          <w:tcPr>
            <w:tcW w:w="1620" w:type="dxa"/>
            <w:shd w:val="clear" w:color="auto" w:fill="FFFFFF"/>
          </w:tcPr>
          <w:p w14:paraId="358DDEBD"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1EA6CA56" w14:textId="77777777" w:rsidR="00DC317D" w:rsidRPr="001A0CE9" w:rsidRDefault="00DC317D" w:rsidP="00FB4D21">
            <w:pPr>
              <w:jc w:val="cente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2002</w:t>
            </w:r>
          </w:p>
        </w:tc>
        <w:tc>
          <w:tcPr>
            <w:tcW w:w="1620" w:type="dxa"/>
            <w:shd w:val="clear" w:color="auto" w:fill="FFFFFF"/>
          </w:tcPr>
          <w:p w14:paraId="7FACF844" w14:textId="77777777" w:rsidR="00DC317D" w:rsidRPr="001A0CE9" w:rsidRDefault="00DC317D" w:rsidP="00FB4D21">
            <w:pPr>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Tamoon</w:t>
            </w:r>
            <w:proofErr w:type="spellEnd"/>
            <w:r w:rsidRPr="001A0CE9">
              <w:rPr>
                <w:rFonts w:asciiTheme="minorBidi" w:hAnsiTheme="minorBidi" w:cstheme="minorBidi"/>
                <w:i w:val="0"/>
                <w:iCs w:val="0"/>
                <w:color w:val="000000" w:themeColor="text1"/>
                <w:lang w:eastAsia="en-US"/>
              </w:rPr>
              <w:t xml:space="preserve"> Joint Service Council for Solid Waste</w:t>
            </w:r>
          </w:p>
        </w:tc>
        <w:tc>
          <w:tcPr>
            <w:tcW w:w="1620" w:type="dxa"/>
            <w:shd w:val="clear" w:color="auto" w:fill="FFFFFF"/>
          </w:tcPr>
          <w:p w14:paraId="29BD3D4B"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Save the Children Federation- DFID  </w:t>
            </w:r>
          </w:p>
        </w:tc>
      </w:tr>
      <w:tr w:rsidR="00DC317D" w:rsidRPr="001A0CE9" w14:paraId="063073AF" w14:textId="77777777" w:rsidTr="0049000A">
        <w:tc>
          <w:tcPr>
            <w:tcW w:w="4050" w:type="dxa"/>
            <w:shd w:val="clear" w:color="auto" w:fill="FFFFFF"/>
          </w:tcPr>
          <w:p w14:paraId="02BBF5FB"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Institutional Development for Al-</w:t>
            </w:r>
            <w:proofErr w:type="spellStart"/>
            <w:r w:rsidRPr="001A0CE9">
              <w:rPr>
                <w:rFonts w:asciiTheme="minorBidi" w:hAnsiTheme="minorBidi" w:cstheme="minorBidi"/>
                <w:i w:val="0"/>
                <w:iCs w:val="0"/>
                <w:color w:val="000000" w:themeColor="text1"/>
                <w:lang w:eastAsia="en-US"/>
              </w:rPr>
              <w:t>Zababdeh</w:t>
            </w:r>
            <w:proofErr w:type="spellEnd"/>
            <w:r w:rsidRPr="001A0CE9">
              <w:rPr>
                <w:rFonts w:asciiTheme="minorBidi" w:hAnsiTheme="minorBidi" w:cstheme="minorBidi"/>
                <w:i w:val="0"/>
                <w:iCs w:val="0"/>
                <w:color w:val="000000" w:themeColor="text1"/>
                <w:lang w:eastAsia="en-US"/>
              </w:rPr>
              <w:t xml:space="preserve"> Municipality</w:t>
            </w:r>
          </w:p>
        </w:tc>
        <w:tc>
          <w:tcPr>
            <w:tcW w:w="1620" w:type="dxa"/>
            <w:shd w:val="clear" w:color="auto" w:fill="FFFFFF"/>
          </w:tcPr>
          <w:p w14:paraId="7FD858B3"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29CFC5EA"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2001</w:t>
            </w:r>
          </w:p>
        </w:tc>
        <w:tc>
          <w:tcPr>
            <w:tcW w:w="1620" w:type="dxa"/>
            <w:shd w:val="clear" w:color="auto" w:fill="FFFFFF"/>
          </w:tcPr>
          <w:p w14:paraId="22E8685E"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Al-</w:t>
            </w:r>
            <w:proofErr w:type="spellStart"/>
            <w:r w:rsidRPr="001A0CE9">
              <w:rPr>
                <w:rFonts w:asciiTheme="minorBidi" w:hAnsiTheme="minorBidi" w:cstheme="minorBidi"/>
                <w:i w:val="0"/>
                <w:iCs w:val="0"/>
                <w:color w:val="000000" w:themeColor="text1"/>
                <w:lang w:eastAsia="en-US"/>
              </w:rPr>
              <w:t>Zababdeh</w:t>
            </w:r>
            <w:proofErr w:type="spellEnd"/>
            <w:r w:rsidRPr="001A0CE9">
              <w:rPr>
                <w:rFonts w:asciiTheme="minorBidi" w:hAnsiTheme="minorBidi" w:cstheme="minorBidi"/>
                <w:i w:val="0"/>
                <w:iCs w:val="0"/>
                <w:color w:val="000000" w:themeColor="text1"/>
                <w:lang w:eastAsia="en-US"/>
              </w:rPr>
              <w:t xml:space="preserve"> Municipality</w:t>
            </w:r>
          </w:p>
        </w:tc>
        <w:tc>
          <w:tcPr>
            <w:tcW w:w="1620" w:type="dxa"/>
            <w:shd w:val="clear" w:color="auto" w:fill="FFFFFF"/>
          </w:tcPr>
          <w:p w14:paraId="48F8A721"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Save the Children Federation- DFID  </w:t>
            </w:r>
          </w:p>
        </w:tc>
      </w:tr>
      <w:tr w:rsidR="00DC317D" w:rsidRPr="001A0CE9" w14:paraId="21D75C77" w14:textId="77777777" w:rsidTr="0049000A">
        <w:tc>
          <w:tcPr>
            <w:tcW w:w="4050" w:type="dxa"/>
            <w:shd w:val="clear" w:color="auto" w:fill="FFFFFF"/>
          </w:tcPr>
          <w:p w14:paraId="0BD2BA1F" w14:textId="77777777" w:rsidR="00DC317D" w:rsidRPr="001A0CE9" w:rsidRDefault="00DC317D" w:rsidP="00535B15">
            <w:pPr>
              <w:pStyle w:val="Footer"/>
              <w:numPr>
                <w:ilvl w:val="0"/>
                <w:numId w:val="18"/>
              </w:numPr>
              <w:tabs>
                <w:tab w:val="clear" w:pos="4320"/>
                <w:tab w:val="clear" w:pos="8640"/>
                <w:tab w:val="left" w:pos="342"/>
              </w:tabs>
              <w:ind w:left="72"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Institutional Development for The Union of Stone and Marble Industry  </w:t>
            </w:r>
          </w:p>
        </w:tc>
        <w:tc>
          <w:tcPr>
            <w:tcW w:w="1620" w:type="dxa"/>
            <w:shd w:val="clear" w:color="auto" w:fill="FFFFFF"/>
          </w:tcPr>
          <w:p w14:paraId="2E3AFDEC"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282C053A"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2000</w:t>
            </w:r>
          </w:p>
        </w:tc>
        <w:tc>
          <w:tcPr>
            <w:tcW w:w="1620" w:type="dxa"/>
            <w:shd w:val="clear" w:color="auto" w:fill="FFFFFF"/>
          </w:tcPr>
          <w:p w14:paraId="3BD14847"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Union of Stone and Marble Industry</w:t>
            </w:r>
          </w:p>
        </w:tc>
        <w:tc>
          <w:tcPr>
            <w:tcW w:w="1620" w:type="dxa"/>
            <w:shd w:val="clear" w:color="auto" w:fill="FFFFFF"/>
          </w:tcPr>
          <w:p w14:paraId="66CEAD33"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DAI</w:t>
            </w:r>
          </w:p>
        </w:tc>
      </w:tr>
      <w:tr w:rsidR="00DC317D" w:rsidRPr="001A0CE9" w14:paraId="6E2FFAED" w14:textId="77777777" w:rsidTr="0049000A">
        <w:tc>
          <w:tcPr>
            <w:tcW w:w="4050" w:type="dxa"/>
            <w:shd w:val="clear" w:color="auto" w:fill="FFFFFF"/>
          </w:tcPr>
          <w:p w14:paraId="5E02FA06" w14:textId="77777777" w:rsidR="00DC317D" w:rsidRPr="001A0CE9" w:rsidRDefault="00DC317D" w:rsidP="00535B15">
            <w:pPr>
              <w:pStyle w:val="ListParagraph"/>
              <w:numPr>
                <w:ilvl w:val="0"/>
                <w:numId w:val="18"/>
              </w:numPr>
              <w:tabs>
                <w:tab w:val="left" w:pos="342"/>
              </w:tabs>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Institutionalization of HAWA Cultural Center at Nablus City</w:t>
            </w:r>
          </w:p>
        </w:tc>
        <w:tc>
          <w:tcPr>
            <w:tcW w:w="1620" w:type="dxa"/>
            <w:shd w:val="clear" w:color="auto" w:fill="FFFFFF"/>
          </w:tcPr>
          <w:p w14:paraId="333EAC3F"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0662AE3A"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620" w:type="dxa"/>
            <w:shd w:val="clear" w:color="auto" w:fill="FFFFFF"/>
          </w:tcPr>
          <w:p w14:paraId="12C2A989"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HAWA Cultural Center at Nablus City</w:t>
            </w:r>
          </w:p>
        </w:tc>
        <w:tc>
          <w:tcPr>
            <w:tcW w:w="1620" w:type="dxa"/>
            <w:shd w:val="clear" w:color="auto" w:fill="FFFFFF"/>
          </w:tcPr>
          <w:p w14:paraId="50EEA4AA"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HAWA Cultural Center at Nablus City</w:t>
            </w:r>
          </w:p>
        </w:tc>
      </w:tr>
      <w:tr w:rsidR="00DC317D" w:rsidRPr="001A0CE9" w14:paraId="3E651B7D" w14:textId="77777777" w:rsidTr="0049000A">
        <w:tc>
          <w:tcPr>
            <w:tcW w:w="4050" w:type="dxa"/>
            <w:shd w:val="clear" w:color="auto" w:fill="FFFFFF"/>
          </w:tcPr>
          <w:p w14:paraId="41BA48E3" w14:textId="77777777" w:rsidR="00DC317D" w:rsidRPr="001A0CE9" w:rsidRDefault="00DC317D" w:rsidP="00535B15">
            <w:pPr>
              <w:pStyle w:val="ListParagraph"/>
              <w:numPr>
                <w:ilvl w:val="0"/>
                <w:numId w:val="18"/>
              </w:numPr>
              <w:tabs>
                <w:tab w:val="left" w:pos="342"/>
              </w:tabs>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Water Supply and Sewerage Facilities Improvement for Bethlehem – Beit </w:t>
            </w:r>
            <w:proofErr w:type="spellStart"/>
            <w:r w:rsidRPr="001A0CE9">
              <w:rPr>
                <w:rFonts w:asciiTheme="minorBidi" w:hAnsiTheme="minorBidi" w:cstheme="minorBidi"/>
                <w:i w:val="0"/>
                <w:iCs w:val="0"/>
                <w:color w:val="000000" w:themeColor="text1"/>
                <w:sz w:val="20"/>
                <w:szCs w:val="20"/>
              </w:rPr>
              <w:t>Jala</w:t>
            </w:r>
            <w:proofErr w:type="spellEnd"/>
            <w:r w:rsidRPr="001A0CE9">
              <w:rPr>
                <w:rFonts w:asciiTheme="minorBidi" w:hAnsiTheme="minorBidi" w:cstheme="minorBidi"/>
                <w:i w:val="0"/>
                <w:iCs w:val="0"/>
                <w:color w:val="000000" w:themeColor="text1"/>
                <w:sz w:val="20"/>
                <w:szCs w:val="20"/>
              </w:rPr>
              <w:t xml:space="preserve"> – Beit </w:t>
            </w:r>
            <w:proofErr w:type="spellStart"/>
            <w:r w:rsidRPr="001A0CE9">
              <w:rPr>
                <w:rFonts w:asciiTheme="minorBidi" w:hAnsiTheme="minorBidi" w:cstheme="minorBidi"/>
                <w:i w:val="0"/>
                <w:iCs w:val="0"/>
                <w:color w:val="000000" w:themeColor="text1"/>
                <w:sz w:val="20"/>
                <w:szCs w:val="20"/>
              </w:rPr>
              <w:t>Sahur</w:t>
            </w:r>
            <w:proofErr w:type="spellEnd"/>
            <w:r w:rsidRPr="001A0CE9">
              <w:rPr>
                <w:rFonts w:asciiTheme="minorBidi" w:hAnsiTheme="minorBidi" w:cstheme="minorBidi"/>
                <w:i w:val="0"/>
                <w:iCs w:val="0"/>
                <w:color w:val="000000" w:themeColor="text1"/>
                <w:sz w:val="20"/>
                <w:szCs w:val="20"/>
              </w:rPr>
              <w:t xml:space="preserve"> Area – Institutional Assessment for WSSA</w:t>
            </w:r>
          </w:p>
        </w:tc>
        <w:tc>
          <w:tcPr>
            <w:tcW w:w="1620" w:type="dxa"/>
            <w:shd w:val="clear" w:color="auto" w:fill="FFFFFF"/>
          </w:tcPr>
          <w:p w14:paraId="228B10CC"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4C101DE7"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2009</w:t>
            </w:r>
          </w:p>
        </w:tc>
        <w:tc>
          <w:tcPr>
            <w:tcW w:w="1620" w:type="dxa"/>
            <w:shd w:val="clear" w:color="auto" w:fill="FFFFFF"/>
          </w:tcPr>
          <w:p w14:paraId="2157FED0"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WSSA</w:t>
            </w:r>
          </w:p>
          <w:p w14:paraId="47D72783"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Bethlehem, Beit </w:t>
            </w:r>
            <w:proofErr w:type="spellStart"/>
            <w:r w:rsidRPr="001A0CE9">
              <w:rPr>
                <w:rFonts w:asciiTheme="minorBidi" w:hAnsiTheme="minorBidi" w:cstheme="minorBidi"/>
                <w:i w:val="0"/>
                <w:iCs w:val="0"/>
                <w:color w:val="000000" w:themeColor="text1"/>
                <w:lang w:eastAsia="en-US"/>
              </w:rPr>
              <w:t>Jala</w:t>
            </w:r>
            <w:proofErr w:type="spellEnd"/>
            <w:r w:rsidRPr="001A0CE9">
              <w:rPr>
                <w:rFonts w:asciiTheme="minorBidi" w:hAnsiTheme="minorBidi" w:cstheme="minorBidi"/>
                <w:i w:val="0"/>
                <w:iCs w:val="0"/>
                <w:color w:val="000000" w:themeColor="text1"/>
                <w:lang w:eastAsia="en-US"/>
              </w:rPr>
              <w:t xml:space="preserve">, Beit </w:t>
            </w:r>
            <w:proofErr w:type="spellStart"/>
            <w:r w:rsidRPr="001A0CE9">
              <w:rPr>
                <w:rFonts w:asciiTheme="minorBidi" w:hAnsiTheme="minorBidi" w:cstheme="minorBidi"/>
                <w:i w:val="0"/>
                <w:iCs w:val="0"/>
                <w:color w:val="000000" w:themeColor="text1"/>
                <w:lang w:eastAsia="en-US"/>
              </w:rPr>
              <w:t>Sahour</w:t>
            </w:r>
            <w:proofErr w:type="spellEnd"/>
          </w:p>
          <w:p w14:paraId="24139E0A" w14:textId="77777777" w:rsidR="00DC317D" w:rsidRPr="001A0CE9" w:rsidRDefault="00DC317D" w:rsidP="00FB4D21">
            <w:pPr>
              <w:rPr>
                <w:rFonts w:asciiTheme="minorBidi" w:hAnsiTheme="minorBidi" w:cstheme="minorBidi"/>
                <w:i w:val="0"/>
                <w:iCs w:val="0"/>
                <w:color w:val="000000" w:themeColor="text1"/>
                <w:lang w:eastAsia="en-US"/>
              </w:rPr>
            </w:pPr>
          </w:p>
        </w:tc>
        <w:tc>
          <w:tcPr>
            <w:tcW w:w="1620" w:type="dxa"/>
            <w:shd w:val="clear" w:color="auto" w:fill="FFFFFF"/>
          </w:tcPr>
          <w:p w14:paraId="1FA2AA1F" w14:textId="77777777" w:rsidR="00DC317D" w:rsidRPr="001A0CE9" w:rsidRDefault="00DC317D"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AFD</w:t>
            </w:r>
          </w:p>
        </w:tc>
      </w:tr>
      <w:tr w:rsidR="00DC317D" w:rsidRPr="001A0CE9" w14:paraId="386CB63F" w14:textId="77777777" w:rsidTr="0049000A">
        <w:tc>
          <w:tcPr>
            <w:tcW w:w="4050" w:type="dxa"/>
            <w:shd w:val="clear" w:color="auto" w:fill="FFFFFF"/>
          </w:tcPr>
          <w:p w14:paraId="47DC550A" w14:textId="77777777" w:rsidR="00DC317D" w:rsidRPr="001A0CE9" w:rsidRDefault="00DC317D" w:rsidP="00535B15">
            <w:pPr>
              <w:pStyle w:val="ListParagraph"/>
              <w:numPr>
                <w:ilvl w:val="0"/>
                <w:numId w:val="18"/>
              </w:numPr>
              <w:tabs>
                <w:tab w:val="left" w:pos="342"/>
              </w:tabs>
              <w:spacing w:line="240" w:lineRule="auto"/>
              <w:ind w:left="72"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Evaluation for </w:t>
            </w:r>
            <w:proofErr w:type="spellStart"/>
            <w:r w:rsidRPr="001A0CE9">
              <w:rPr>
                <w:rFonts w:asciiTheme="minorBidi" w:hAnsiTheme="minorBidi" w:cstheme="minorBidi"/>
                <w:i w:val="0"/>
                <w:iCs w:val="0"/>
                <w:color w:val="000000" w:themeColor="text1"/>
                <w:sz w:val="20"/>
                <w:szCs w:val="20"/>
              </w:rPr>
              <w:t>Azooni</w:t>
            </w:r>
            <w:proofErr w:type="spellEnd"/>
            <w:r w:rsidRPr="001A0CE9">
              <w:rPr>
                <w:rFonts w:asciiTheme="minorBidi" w:hAnsiTheme="minorBidi" w:cstheme="minorBidi"/>
                <w:i w:val="0"/>
                <w:iCs w:val="0"/>
                <w:color w:val="000000" w:themeColor="text1"/>
                <w:sz w:val="20"/>
                <w:szCs w:val="20"/>
              </w:rPr>
              <w:t xml:space="preserve"> Group- Nablus – Palestine</w:t>
            </w:r>
          </w:p>
        </w:tc>
        <w:tc>
          <w:tcPr>
            <w:tcW w:w="1620" w:type="dxa"/>
            <w:shd w:val="clear" w:color="auto" w:fill="FFFFFF"/>
          </w:tcPr>
          <w:p w14:paraId="6AB7372C"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11CC8B53" w14:textId="77777777" w:rsidR="00DC317D" w:rsidRPr="001A0CE9" w:rsidRDefault="00DC317D" w:rsidP="00FB4D21">
            <w:pPr>
              <w:autoSpaceDE/>
              <w:autoSpaceDN/>
              <w:jc w:val="right"/>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2011</w:t>
            </w:r>
          </w:p>
        </w:tc>
        <w:tc>
          <w:tcPr>
            <w:tcW w:w="1620" w:type="dxa"/>
            <w:shd w:val="clear" w:color="auto" w:fill="FFFFFF"/>
          </w:tcPr>
          <w:p w14:paraId="6F0997B0" w14:textId="77777777" w:rsidR="00DC317D" w:rsidRPr="001A0CE9" w:rsidRDefault="00DC317D"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w:t>
            </w:r>
            <w:proofErr w:type="spellStart"/>
            <w:r w:rsidRPr="001A0CE9">
              <w:rPr>
                <w:rFonts w:asciiTheme="minorBidi" w:hAnsiTheme="minorBidi" w:cstheme="minorBidi"/>
                <w:i w:val="0"/>
                <w:iCs w:val="0"/>
                <w:color w:val="000000" w:themeColor="text1"/>
                <w:lang w:eastAsia="en-US"/>
              </w:rPr>
              <w:t>Azooni</w:t>
            </w:r>
            <w:proofErr w:type="spellEnd"/>
            <w:r w:rsidRPr="001A0CE9">
              <w:rPr>
                <w:rFonts w:asciiTheme="minorBidi" w:hAnsiTheme="minorBidi" w:cstheme="minorBidi"/>
                <w:i w:val="0"/>
                <w:iCs w:val="0"/>
                <w:color w:val="000000" w:themeColor="text1"/>
                <w:lang w:eastAsia="en-US"/>
              </w:rPr>
              <w:t xml:space="preserve"> Group</w:t>
            </w:r>
          </w:p>
        </w:tc>
        <w:tc>
          <w:tcPr>
            <w:tcW w:w="1620" w:type="dxa"/>
            <w:shd w:val="clear" w:color="auto" w:fill="FFFFFF"/>
          </w:tcPr>
          <w:p w14:paraId="5E0D1F0A" w14:textId="77777777" w:rsidR="00DC317D" w:rsidRPr="001A0CE9" w:rsidRDefault="00DC317D"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Azooni</w:t>
            </w:r>
            <w:proofErr w:type="spellEnd"/>
            <w:r w:rsidRPr="001A0CE9">
              <w:rPr>
                <w:rFonts w:asciiTheme="minorBidi" w:hAnsiTheme="minorBidi" w:cstheme="minorBidi"/>
                <w:i w:val="0"/>
                <w:iCs w:val="0"/>
                <w:color w:val="000000" w:themeColor="text1"/>
                <w:lang w:eastAsia="en-US"/>
              </w:rPr>
              <w:t xml:space="preserve"> Group</w:t>
            </w:r>
          </w:p>
        </w:tc>
      </w:tr>
      <w:tr w:rsidR="00DC317D" w:rsidRPr="001A0CE9" w14:paraId="084FD559" w14:textId="77777777" w:rsidTr="0049000A">
        <w:trPr>
          <w:trHeight w:val="827"/>
        </w:trPr>
        <w:tc>
          <w:tcPr>
            <w:tcW w:w="4050" w:type="dxa"/>
            <w:shd w:val="clear" w:color="auto" w:fill="FFFFFF"/>
          </w:tcPr>
          <w:p w14:paraId="3D987324" w14:textId="77777777" w:rsidR="00DC317D" w:rsidRPr="001A0CE9" w:rsidRDefault="00DC317D" w:rsidP="00535B15">
            <w:pPr>
              <w:pStyle w:val="ListParagraph"/>
              <w:numPr>
                <w:ilvl w:val="0"/>
                <w:numId w:val="18"/>
              </w:numPr>
              <w:tabs>
                <w:tab w:val="left" w:pos="342"/>
              </w:tabs>
              <w:spacing w:line="240" w:lineRule="auto"/>
              <w:ind w:left="72" w:firstLine="0"/>
              <w:rPr>
                <w:rFonts w:asciiTheme="minorBidi" w:hAnsiTheme="minorBidi" w:cstheme="minorBidi"/>
                <w:i w:val="0"/>
                <w:iCs w:val="0"/>
                <w:color w:val="000000" w:themeColor="text1"/>
                <w:sz w:val="20"/>
                <w:szCs w:val="20"/>
              </w:rPr>
            </w:pPr>
            <w:proofErr w:type="spellStart"/>
            <w:r w:rsidRPr="001A0CE9">
              <w:rPr>
                <w:rFonts w:asciiTheme="minorBidi" w:hAnsiTheme="minorBidi" w:cstheme="minorBidi"/>
                <w:i w:val="0"/>
                <w:iCs w:val="0"/>
                <w:color w:val="000000" w:themeColor="text1"/>
                <w:sz w:val="20"/>
                <w:szCs w:val="20"/>
              </w:rPr>
              <w:t>Beitonia</w:t>
            </w:r>
            <w:proofErr w:type="spellEnd"/>
            <w:r w:rsidRPr="001A0CE9">
              <w:rPr>
                <w:rFonts w:asciiTheme="minorBidi" w:hAnsiTheme="minorBidi" w:cstheme="minorBidi"/>
                <w:i w:val="0"/>
                <w:iCs w:val="0"/>
                <w:color w:val="000000" w:themeColor="text1"/>
                <w:sz w:val="20"/>
                <w:szCs w:val="20"/>
              </w:rPr>
              <w:t xml:space="preserve"> Municipality Restructuring according to the OS adopted by </w:t>
            </w:r>
            <w:proofErr w:type="spellStart"/>
            <w:r w:rsidRPr="001A0CE9">
              <w:rPr>
                <w:rFonts w:asciiTheme="minorBidi" w:hAnsiTheme="minorBidi" w:cstheme="minorBidi"/>
                <w:i w:val="0"/>
                <w:iCs w:val="0"/>
                <w:color w:val="000000" w:themeColor="text1"/>
                <w:sz w:val="20"/>
                <w:szCs w:val="20"/>
              </w:rPr>
              <w:t>MoLG</w:t>
            </w:r>
            <w:proofErr w:type="spellEnd"/>
          </w:p>
        </w:tc>
        <w:tc>
          <w:tcPr>
            <w:tcW w:w="1620" w:type="dxa"/>
            <w:shd w:val="clear" w:color="auto" w:fill="FFFFFF"/>
          </w:tcPr>
          <w:p w14:paraId="1C860745" w14:textId="77777777" w:rsidR="00DC317D" w:rsidRPr="001A0CE9" w:rsidRDefault="00DC317D"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1170" w:type="dxa"/>
            <w:shd w:val="clear" w:color="auto" w:fill="FFFFFF"/>
          </w:tcPr>
          <w:p w14:paraId="5CD197B7" w14:textId="77777777" w:rsidR="00DC317D" w:rsidRPr="001A0CE9" w:rsidRDefault="00DC317D"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2009</w:t>
            </w:r>
          </w:p>
        </w:tc>
        <w:tc>
          <w:tcPr>
            <w:tcW w:w="1620" w:type="dxa"/>
            <w:shd w:val="clear" w:color="auto" w:fill="FFFFFF"/>
          </w:tcPr>
          <w:p w14:paraId="6FB6236A" w14:textId="77777777" w:rsidR="00DC317D" w:rsidRPr="001A0CE9" w:rsidRDefault="00DC317D"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Beitonia</w:t>
            </w:r>
            <w:proofErr w:type="spellEnd"/>
            <w:r w:rsidRPr="001A0CE9">
              <w:rPr>
                <w:rFonts w:asciiTheme="minorBidi" w:hAnsiTheme="minorBidi" w:cstheme="minorBidi"/>
                <w:i w:val="0"/>
                <w:iCs w:val="0"/>
                <w:color w:val="000000" w:themeColor="text1"/>
              </w:rPr>
              <w:t xml:space="preserve"> Municipality </w:t>
            </w:r>
          </w:p>
        </w:tc>
        <w:tc>
          <w:tcPr>
            <w:tcW w:w="1620" w:type="dxa"/>
            <w:shd w:val="clear" w:color="auto" w:fill="FFFFFF"/>
          </w:tcPr>
          <w:p w14:paraId="397994D7" w14:textId="77777777" w:rsidR="00DC317D" w:rsidRPr="001A0CE9" w:rsidRDefault="00DC317D"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Beitonia</w:t>
            </w:r>
            <w:proofErr w:type="spellEnd"/>
            <w:r w:rsidRPr="001A0CE9">
              <w:rPr>
                <w:rFonts w:asciiTheme="minorBidi" w:hAnsiTheme="minorBidi" w:cstheme="minorBidi"/>
                <w:i w:val="0"/>
                <w:iCs w:val="0"/>
                <w:color w:val="000000" w:themeColor="text1"/>
              </w:rPr>
              <w:t xml:space="preserve"> Municipality </w:t>
            </w:r>
          </w:p>
        </w:tc>
      </w:tr>
    </w:tbl>
    <w:p w14:paraId="79B8779E" w14:textId="77777777" w:rsidR="00DC317D" w:rsidRPr="001A0CE9" w:rsidRDefault="00DC317D" w:rsidP="00FB4D21">
      <w:pPr>
        <w:pStyle w:val="ListParagraph"/>
        <w:pBdr>
          <w:between w:val="single" w:sz="4" w:space="1" w:color="auto"/>
        </w:pBdr>
        <w:spacing w:line="240" w:lineRule="auto"/>
        <w:ind w:left="180"/>
        <w:jc w:val="both"/>
        <w:rPr>
          <w:rFonts w:asciiTheme="minorBidi" w:hAnsiTheme="minorBidi" w:cstheme="minorBidi"/>
          <w:b/>
          <w:bCs/>
          <w:i w:val="0"/>
          <w:iCs w:val="0"/>
          <w:color w:val="000000" w:themeColor="text1"/>
          <w:sz w:val="20"/>
          <w:szCs w:val="20"/>
        </w:rPr>
      </w:pPr>
    </w:p>
    <w:p w14:paraId="34D1E2C2" w14:textId="3045AE26" w:rsidR="00572D43" w:rsidRPr="001A0CE9" w:rsidRDefault="00572D43" w:rsidP="001A0CE9">
      <w:pPr>
        <w:pStyle w:val="ListParagraph"/>
        <w:numPr>
          <w:ilvl w:val="1"/>
          <w:numId w:val="24"/>
        </w:numPr>
        <w:shd w:val="clear" w:color="auto" w:fill="DDD9C3" w:themeFill="background2" w:themeFillShade="E6"/>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Financial Expert, Local Economy Expert in the Developmental Strategic Planning Projects: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35"/>
        <w:gridCol w:w="1530"/>
        <w:gridCol w:w="1170"/>
        <w:gridCol w:w="1620"/>
        <w:gridCol w:w="1530"/>
      </w:tblGrid>
      <w:tr w:rsidR="00572D43" w:rsidRPr="001A0CE9" w14:paraId="39659625" w14:textId="77777777" w:rsidTr="006109FF">
        <w:tc>
          <w:tcPr>
            <w:tcW w:w="4135" w:type="dxa"/>
            <w:shd w:val="clear" w:color="auto" w:fill="D9D9D9" w:themeFill="background1" w:themeFillShade="D9"/>
          </w:tcPr>
          <w:p w14:paraId="72F4F7C7" w14:textId="77777777" w:rsidR="00572D43" w:rsidRPr="001A0CE9" w:rsidRDefault="00572D43" w:rsidP="00FB4D21">
            <w:pPr>
              <w:rPr>
                <w:rFonts w:asciiTheme="minorBidi" w:hAnsiTheme="minorBidi" w:cstheme="minorBidi"/>
                <w:b/>
                <w:bCs/>
                <w:i w:val="0"/>
                <w:iCs w:val="0"/>
                <w:color w:val="000000" w:themeColor="text1"/>
              </w:rPr>
            </w:pPr>
            <w:r w:rsidRPr="001A0CE9">
              <w:rPr>
                <w:rFonts w:asciiTheme="minorBidi" w:hAnsiTheme="minorBidi" w:cstheme="minorBidi"/>
                <w:color w:val="000000" w:themeColor="text1"/>
                <w:lang w:eastAsia="en-US"/>
              </w:rPr>
              <w:lastRenderedPageBreak/>
              <w:tab/>
            </w:r>
            <w:r w:rsidRPr="001A0CE9">
              <w:rPr>
                <w:rFonts w:asciiTheme="minorBidi" w:hAnsiTheme="minorBidi" w:cstheme="minorBidi"/>
                <w:b/>
                <w:bCs/>
                <w:i w:val="0"/>
                <w:iCs w:val="0"/>
                <w:color w:val="000000" w:themeColor="text1"/>
              </w:rPr>
              <w:t>Project</w:t>
            </w:r>
          </w:p>
        </w:tc>
        <w:tc>
          <w:tcPr>
            <w:tcW w:w="1530" w:type="dxa"/>
            <w:shd w:val="clear" w:color="auto" w:fill="D9D9D9" w:themeFill="background1" w:themeFillShade="D9"/>
          </w:tcPr>
          <w:p w14:paraId="3AD27C30" w14:textId="77777777" w:rsidR="00572D43" w:rsidRPr="001A0CE9" w:rsidRDefault="00572D43"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Position</w:t>
            </w:r>
          </w:p>
        </w:tc>
        <w:tc>
          <w:tcPr>
            <w:tcW w:w="1170" w:type="dxa"/>
            <w:shd w:val="clear" w:color="auto" w:fill="D9D9D9" w:themeFill="background1" w:themeFillShade="D9"/>
          </w:tcPr>
          <w:p w14:paraId="37F310AF" w14:textId="77777777" w:rsidR="00572D43" w:rsidRPr="001A0CE9" w:rsidRDefault="00572D43"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Year</w:t>
            </w:r>
          </w:p>
        </w:tc>
        <w:tc>
          <w:tcPr>
            <w:tcW w:w="1620" w:type="dxa"/>
            <w:shd w:val="clear" w:color="auto" w:fill="D9D9D9" w:themeFill="background1" w:themeFillShade="D9"/>
          </w:tcPr>
          <w:p w14:paraId="02D3DBD9" w14:textId="77777777" w:rsidR="00572D43" w:rsidRPr="001A0CE9" w:rsidRDefault="00572D43"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Client </w:t>
            </w:r>
          </w:p>
        </w:tc>
        <w:tc>
          <w:tcPr>
            <w:tcW w:w="1530" w:type="dxa"/>
            <w:shd w:val="clear" w:color="auto" w:fill="D9D9D9" w:themeFill="background1" w:themeFillShade="D9"/>
          </w:tcPr>
          <w:p w14:paraId="14A5D83F" w14:textId="77777777" w:rsidR="00572D43" w:rsidRPr="001A0CE9" w:rsidRDefault="00572D43"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Source of Fund – or Through</w:t>
            </w:r>
          </w:p>
        </w:tc>
      </w:tr>
      <w:tr w:rsidR="00D6764A" w:rsidRPr="001A0CE9" w14:paraId="4E0AACE1" w14:textId="77777777" w:rsidTr="00EC06FC">
        <w:tc>
          <w:tcPr>
            <w:tcW w:w="4135" w:type="dxa"/>
            <w:shd w:val="clear" w:color="auto" w:fill="auto"/>
          </w:tcPr>
          <w:p w14:paraId="022D829F" w14:textId="08822092" w:rsidR="00D6764A" w:rsidRPr="001A0CE9" w:rsidRDefault="00D6764A" w:rsidP="00535B15">
            <w:pPr>
              <w:pStyle w:val="Footer"/>
              <w:numPr>
                <w:ilvl w:val="0"/>
                <w:numId w:val="12"/>
              </w:numPr>
              <w:tabs>
                <w:tab w:val="clear" w:pos="4320"/>
                <w:tab w:val="clear" w:pos="8640"/>
                <w:tab w:val="left" w:pos="337"/>
              </w:tabs>
              <w:ind w:left="67"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strategic plan for </w:t>
            </w:r>
            <w:proofErr w:type="spellStart"/>
            <w:r w:rsidRPr="001A0CE9">
              <w:rPr>
                <w:rFonts w:asciiTheme="minorBidi" w:hAnsiTheme="minorBidi" w:cstheme="minorBidi"/>
                <w:i w:val="0"/>
                <w:iCs w:val="0"/>
                <w:color w:val="000000" w:themeColor="text1"/>
                <w:lang w:eastAsia="en-US"/>
              </w:rPr>
              <w:t>WSRC</w:t>
            </w:r>
            <w:proofErr w:type="spellEnd"/>
            <w:r w:rsidRPr="001A0CE9">
              <w:rPr>
                <w:rFonts w:asciiTheme="minorBidi" w:hAnsiTheme="minorBidi" w:cstheme="minorBidi"/>
                <w:i w:val="0"/>
                <w:iCs w:val="0"/>
                <w:color w:val="000000" w:themeColor="text1"/>
                <w:lang w:eastAsia="en-US"/>
              </w:rPr>
              <w:t xml:space="preserve"> </w:t>
            </w:r>
          </w:p>
        </w:tc>
        <w:tc>
          <w:tcPr>
            <w:tcW w:w="1530" w:type="dxa"/>
            <w:shd w:val="clear" w:color="auto" w:fill="auto"/>
          </w:tcPr>
          <w:p w14:paraId="26F8BA1F" w14:textId="77C28812"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Strategic planning  expert</w:t>
            </w:r>
          </w:p>
        </w:tc>
        <w:tc>
          <w:tcPr>
            <w:tcW w:w="1170" w:type="dxa"/>
            <w:shd w:val="clear" w:color="auto" w:fill="auto"/>
          </w:tcPr>
          <w:p w14:paraId="2F08FF1F" w14:textId="2BEDE2C6"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2024</w:t>
            </w:r>
          </w:p>
        </w:tc>
        <w:tc>
          <w:tcPr>
            <w:tcW w:w="1620" w:type="dxa"/>
            <w:shd w:val="clear" w:color="auto" w:fill="auto"/>
          </w:tcPr>
          <w:p w14:paraId="07301A2A" w14:textId="235A8F56"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WSRC</w:t>
            </w:r>
            <w:proofErr w:type="spellEnd"/>
          </w:p>
        </w:tc>
        <w:tc>
          <w:tcPr>
            <w:tcW w:w="1530" w:type="dxa"/>
            <w:shd w:val="clear" w:color="auto" w:fill="auto"/>
          </w:tcPr>
          <w:p w14:paraId="5B685ED3" w14:textId="397F0514"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WSRC</w:t>
            </w:r>
            <w:proofErr w:type="spellEnd"/>
          </w:p>
        </w:tc>
      </w:tr>
      <w:tr w:rsidR="00D6764A" w:rsidRPr="001A0CE9" w14:paraId="2F0CD6A5" w14:textId="77777777" w:rsidTr="00EC06FC">
        <w:tc>
          <w:tcPr>
            <w:tcW w:w="4135" w:type="dxa"/>
            <w:shd w:val="clear" w:color="auto" w:fill="auto"/>
          </w:tcPr>
          <w:p w14:paraId="2EB4C7EB" w14:textId="6CB0089F" w:rsidR="00D6764A" w:rsidRPr="001A0CE9" w:rsidRDefault="00D6764A" w:rsidP="00535B15">
            <w:pPr>
              <w:pStyle w:val="Footer"/>
              <w:numPr>
                <w:ilvl w:val="0"/>
                <w:numId w:val="12"/>
              </w:numPr>
              <w:tabs>
                <w:tab w:val="clear" w:pos="4320"/>
                <w:tab w:val="clear" w:pos="8640"/>
                <w:tab w:val="left" w:pos="337"/>
              </w:tabs>
              <w:ind w:left="67"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strategic plan for </w:t>
            </w:r>
            <w:proofErr w:type="spellStart"/>
            <w:r w:rsidRPr="001A0CE9">
              <w:rPr>
                <w:rFonts w:asciiTheme="minorBidi" w:hAnsiTheme="minorBidi" w:cstheme="minorBidi"/>
                <w:i w:val="0"/>
                <w:iCs w:val="0"/>
                <w:color w:val="000000" w:themeColor="text1"/>
                <w:lang w:eastAsia="en-US"/>
              </w:rPr>
              <w:t>TRC</w:t>
            </w:r>
            <w:proofErr w:type="spellEnd"/>
          </w:p>
        </w:tc>
        <w:tc>
          <w:tcPr>
            <w:tcW w:w="1530" w:type="dxa"/>
            <w:shd w:val="clear" w:color="auto" w:fill="auto"/>
          </w:tcPr>
          <w:p w14:paraId="686657B6" w14:textId="13D6A6D6"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Strategic planning  expert</w:t>
            </w:r>
          </w:p>
        </w:tc>
        <w:tc>
          <w:tcPr>
            <w:tcW w:w="1170" w:type="dxa"/>
            <w:shd w:val="clear" w:color="auto" w:fill="auto"/>
          </w:tcPr>
          <w:p w14:paraId="393FDD0D" w14:textId="683FCCC5"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2024</w:t>
            </w:r>
          </w:p>
        </w:tc>
        <w:tc>
          <w:tcPr>
            <w:tcW w:w="1620" w:type="dxa"/>
            <w:shd w:val="clear" w:color="auto" w:fill="auto"/>
          </w:tcPr>
          <w:p w14:paraId="620FFFD5" w14:textId="390A74E2"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TRC</w:t>
            </w:r>
            <w:proofErr w:type="spellEnd"/>
          </w:p>
        </w:tc>
        <w:tc>
          <w:tcPr>
            <w:tcW w:w="1530" w:type="dxa"/>
            <w:shd w:val="clear" w:color="auto" w:fill="auto"/>
          </w:tcPr>
          <w:p w14:paraId="1AD66C7E" w14:textId="4C23BF17" w:rsidR="00D6764A" w:rsidRPr="001A0CE9" w:rsidRDefault="00D6764A"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TRC</w:t>
            </w:r>
            <w:proofErr w:type="spellEnd"/>
          </w:p>
        </w:tc>
      </w:tr>
      <w:tr w:rsidR="00C06734" w:rsidRPr="001A0CE9" w14:paraId="0F64FE06" w14:textId="77777777" w:rsidTr="00EC06FC">
        <w:tc>
          <w:tcPr>
            <w:tcW w:w="4135" w:type="dxa"/>
            <w:shd w:val="clear" w:color="auto" w:fill="auto"/>
          </w:tcPr>
          <w:p w14:paraId="5E20F8D4" w14:textId="7675DAD8" w:rsidR="00C06734" w:rsidRPr="001A0CE9" w:rsidRDefault="00C06734" w:rsidP="00535B15">
            <w:pPr>
              <w:pStyle w:val="Footer"/>
              <w:numPr>
                <w:ilvl w:val="0"/>
                <w:numId w:val="12"/>
              </w:numPr>
              <w:tabs>
                <w:tab w:val="clear" w:pos="4320"/>
                <w:tab w:val="clear" w:pos="8640"/>
                <w:tab w:val="left" w:pos="337"/>
              </w:tabs>
              <w:ind w:left="67"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w:t>
            </w:r>
            <w:proofErr w:type="spellStart"/>
            <w:r w:rsidRPr="001A0CE9">
              <w:rPr>
                <w:rFonts w:asciiTheme="minorBidi" w:hAnsiTheme="minorBidi" w:cstheme="minorBidi"/>
                <w:i w:val="0"/>
                <w:iCs w:val="0"/>
                <w:color w:val="000000" w:themeColor="text1"/>
                <w:lang w:eastAsia="en-US"/>
              </w:rPr>
              <w:t>Qalqilya</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Qluster</w:t>
            </w:r>
            <w:proofErr w:type="spellEnd"/>
            <w:r w:rsidRPr="001A0CE9">
              <w:rPr>
                <w:rFonts w:asciiTheme="minorBidi" w:hAnsiTheme="minorBidi" w:cstheme="minorBidi"/>
                <w:i w:val="0"/>
                <w:iCs w:val="0"/>
                <w:color w:val="000000" w:themeColor="text1"/>
                <w:lang w:eastAsia="en-US"/>
              </w:rPr>
              <w:t xml:space="preserve"> Plan </w:t>
            </w:r>
          </w:p>
        </w:tc>
        <w:tc>
          <w:tcPr>
            <w:tcW w:w="1530" w:type="dxa"/>
            <w:shd w:val="clear" w:color="auto" w:fill="auto"/>
          </w:tcPr>
          <w:p w14:paraId="31F6BE46" w14:textId="3E5FAB78" w:rsidR="00C06734" w:rsidRPr="001A0CE9" w:rsidRDefault="00C06734"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Financial  expert,  </w:t>
            </w:r>
          </w:p>
        </w:tc>
        <w:tc>
          <w:tcPr>
            <w:tcW w:w="1170" w:type="dxa"/>
            <w:shd w:val="clear" w:color="auto" w:fill="auto"/>
          </w:tcPr>
          <w:p w14:paraId="61EE546D" w14:textId="7742030B" w:rsidR="00C06734" w:rsidRPr="001A0CE9" w:rsidRDefault="00C06734"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2023</w:t>
            </w:r>
          </w:p>
        </w:tc>
        <w:tc>
          <w:tcPr>
            <w:tcW w:w="1620" w:type="dxa"/>
            <w:shd w:val="clear" w:color="auto" w:fill="auto"/>
          </w:tcPr>
          <w:p w14:paraId="0F29C101" w14:textId="15925615" w:rsidR="00C06734" w:rsidRPr="001A0CE9" w:rsidRDefault="00C06734"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MoLG</w:t>
            </w:r>
            <w:proofErr w:type="spellEnd"/>
            <w:r w:rsidRPr="001A0CE9">
              <w:rPr>
                <w:rFonts w:asciiTheme="minorBidi" w:hAnsiTheme="minorBidi" w:cstheme="minorBidi"/>
                <w:i w:val="0"/>
                <w:iCs w:val="0"/>
                <w:color w:val="000000" w:themeColor="text1"/>
                <w:lang w:eastAsia="en-US"/>
              </w:rPr>
              <w:t>.</w:t>
            </w:r>
          </w:p>
        </w:tc>
        <w:tc>
          <w:tcPr>
            <w:tcW w:w="1530" w:type="dxa"/>
            <w:shd w:val="clear" w:color="auto" w:fill="auto"/>
          </w:tcPr>
          <w:p w14:paraId="4FDDE9F3" w14:textId="1390C83D" w:rsidR="00C06734" w:rsidRPr="001A0CE9" w:rsidRDefault="00C06734"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UnHapitat</w:t>
            </w:r>
            <w:proofErr w:type="spellEnd"/>
          </w:p>
        </w:tc>
      </w:tr>
      <w:tr w:rsidR="000D53C1" w:rsidRPr="001A0CE9" w14:paraId="30CDC47C" w14:textId="77777777" w:rsidTr="00EC06FC">
        <w:tc>
          <w:tcPr>
            <w:tcW w:w="4135" w:type="dxa"/>
            <w:shd w:val="clear" w:color="auto" w:fill="auto"/>
          </w:tcPr>
          <w:p w14:paraId="698D609D" w14:textId="38201EC7" w:rsidR="000D53C1" w:rsidRPr="001A0CE9" w:rsidRDefault="000D53C1"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strategic plans for both Nablus and </w:t>
            </w:r>
            <w:proofErr w:type="spellStart"/>
            <w:r w:rsidRPr="001A0CE9">
              <w:rPr>
                <w:rFonts w:asciiTheme="minorBidi" w:hAnsiTheme="minorBidi" w:cstheme="minorBidi"/>
                <w:i w:val="0"/>
                <w:iCs w:val="0"/>
                <w:color w:val="000000" w:themeColor="text1"/>
                <w:lang w:eastAsia="en-US"/>
              </w:rPr>
              <w:t>Tulkarem</w:t>
            </w:r>
            <w:proofErr w:type="spellEnd"/>
            <w:r w:rsidRPr="001A0CE9">
              <w:rPr>
                <w:rFonts w:asciiTheme="minorBidi" w:hAnsiTheme="minorBidi" w:cstheme="minorBidi"/>
                <w:i w:val="0"/>
                <w:iCs w:val="0"/>
                <w:color w:val="000000" w:themeColor="text1"/>
                <w:lang w:eastAsia="en-US"/>
              </w:rPr>
              <w:t xml:space="preserve"> governorates municipalities ( </w:t>
            </w:r>
            <w:proofErr w:type="spellStart"/>
            <w:r w:rsidRPr="001A0CE9">
              <w:rPr>
                <w:rFonts w:asciiTheme="minorBidi" w:hAnsiTheme="minorBidi" w:cstheme="minorBidi"/>
                <w:i w:val="0"/>
                <w:iCs w:val="0"/>
                <w:color w:val="000000" w:themeColor="text1"/>
                <w:lang w:eastAsia="en-US"/>
              </w:rPr>
              <w:t>Baqah</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Al_Sharqiah</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Qefeen</w:t>
            </w:r>
            <w:proofErr w:type="spellEnd"/>
            <w:r w:rsidRPr="001A0CE9">
              <w:rPr>
                <w:rFonts w:asciiTheme="minorBidi" w:hAnsiTheme="minorBidi" w:cstheme="minorBidi"/>
                <w:i w:val="0"/>
                <w:iCs w:val="0"/>
                <w:color w:val="000000" w:themeColor="text1"/>
                <w:lang w:eastAsia="en-US"/>
              </w:rPr>
              <w:t>)</w:t>
            </w:r>
          </w:p>
        </w:tc>
        <w:tc>
          <w:tcPr>
            <w:tcW w:w="1530" w:type="dxa"/>
            <w:shd w:val="clear" w:color="auto" w:fill="auto"/>
          </w:tcPr>
          <w:p w14:paraId="6FC05806" w14:textId="232A368C" w:rsidR="000D53C1" w:rsidRPr="001A0CE9" w:rsidRDefault="000D53C1"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Strategic planning expert</w:t>
            </w:r>
          </w:p>
        </w:tc>
        <w:tc>
          <w:tcPr>
            <w:tcW w:w="1170" w:type="dxa"/>
            <w:shd w:val="clear" w:color="auto" w:fill="auto"/>
          </w:tcPr>
          <w:p w14:paraId="40FDDB16" w14:textId="257B5840" w:rsidR="000D53C1" w:rsidRPr="001A0CE9" w:rsidRDefault="000D53C1"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2022/2023</w:t>
            </w:r>
          </w:p>
        </w:tc>
        <w:tc>
          <w:tcPr>
            <w:tcW w:w="1620" w:type="dxa"/>
            <w:shd w:val="clear" w:color="auto" w:fill="auto"/>
          </w:tcPr>
          <w:p w14:paraId="65CAAD09" w14:textId="2537E7BC" w:rsidR="000D53C1" w:rsidRPr="001A0CE9" w:rsidRDefault="000D53C1"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An-Najah Company for Consultancy and Technical Studies</w:t>
            </w:r>
          </w:p>
        </w:tc>
        <w:tc>
          <w:tcPr>
            <w:tcW w:w="1530" w:type="dxa"/>
            <w:shd w:val="clear" w:color="auto" w:fill="auto"/>
          </w:tcPr>
          <w:p w14:paraId="2B5D2E81" w14:textId="6CC1ED2A" w:rsidR="000D53C1" w:rsidRPr="001A0CE9" w:rsidRDefault="000D53C1"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MDLF</w:t>
            </w:r>
          </w:p>
        </w:tc>
      </w:tr>
      <w:tr w:rsidR="00EC06FC" w:rsidRPr="001A0CE9" w14:paraId="16980225" w14:textId="77777777" w:rsidTr="00EC06FC">
        <w:tc>
          <w:tcPr>
            <w:tcW w:w="4135" w:type="dxa"/>
            <w:shd w:val="clear" w:color="auto" w:fill="auto"/>
          </w:tcPr>
          <w:p w14:paraId="7149E200" w14:textId="32E9B120" w:rsidR="00EC06FC" w:rsidRPr="001A0CE9" w:rsidRDefault="00EC06FC"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Joint strategic spatial &amp; investment plan for the targeted urban areas ( Nablus, Ramallah, Bethlehem, and Hebron),  </w:t>
            </w:r>
          </w:p>
        </w:tc>
        <w:tc>
          <w:tcPr>
            <w:tcW w:w="1530" w:type="dxa"/>
            <w:shd w:val="clear" w:color="auto" w:fill="auto"/>
          </w:tcPr>
          <w:p w14:paraId="3A6FFB7B" w14:textId="0849B6F6" w:rsidR="00EC06FC" w:rsidRPr="001A0CE9" w:rsidRDefault="00EC06FC"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and economic expert</w:t>
            </w:r>
          </w:p>
        </w:tc>
        <w:tc>
          <w:tcPr>
            <w:tcW w:w="1170" w:type="dxa"/>
            <w:shd w:val="clear" w:color="auto" w:fill="auto"/>
          </w:tcPr>
          <w:p w14:paraId="750F83A8" w14:textId="668E40B9" w:rsidR="00EC06FC" w:rsidRPr="001A0CE9" w:rsidRDefault="00EC06FC"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2022</w:t>
            </w:r>
          </w:p>
        </w:tc>
        <w:tc>
          <w:tcPr>
            <w:tcW w:w="1620" w:type="dxa"/>
            <w:shd w:val="clear" w:color="auto" w:fill="auto"/>
          </w:tcPr>
          <w:p w14:paraId="6F3ACC66" w14:textId="6F31CFF9" w:rsidR="00EC06FC" w:rsidRPr="001A0CE9" w:rsidRDefault="00EC06FC"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MDLF</w:t>
            </w:r>
          </w:p>
        </w:tc>
        <w:tc>
          <w:tcPr>
            <w:tcW w:w="1530" w:type="dxa"/>
            <w:shd w:val="clear" w:color="auto" w:fill="auto"/>
          </w:tcPr>
          <w:p w14:paraId="3DC0555F" w14:textId="6585505A" w:rsidR="00EC06FC" w:rsidRPr="001A0CE9" w:rsidRDefault="00EC06FC" w:rsidP="00FB4D21">
            <w:pPr>
              <w:pStyle w:val="Footer"/>
              <w:tabs>
                <w:tab w:val="clear" w:pos="4320"/>
                <w:tab w:val="clear" w:pos="8640"/>
                <w:tab w:val="left" w:pos="337"/>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MDLF</w:t>
            </w:r>
          </w:p>
        </w:tc>
      </w:tr>
      <w:tr w:rsidR="00D47FC8" w:rsidRPr="001A0CE9" w14:paraId="1903CCCA" w14:textId="77777777" w:rsidTr="006109FF">
        <w:tc>
          <w:tcPr>
            <w:tcW w:w="4135" w:type="dxa"/>
            <w:shd w:val="clear" w:color="auto" w:fill="FFFFFF" w:themeFill="background1"/>
          </w:tcPr>
          <w:p w14:paraId="093DEF33" w14:textId="77777777" w:rsidR="00D47FC8" w:rsidRPr="001A0CE9" w:rsidRDefault="00D47FC8"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Developing SDIP plans and LED plans for Palestinian localities and Support the Preparation of Strategic Development and Investment Plans (SDIPs) in 36 Municipalities. RFP-WBGPCT-003-01-11-2017, Cluster #6 (</w:t>
            </w:r>
            <w:proofErr w:type="spellStart"/>
            <w:r w:rsidRPr="001A0CE9">
              <w:rPr>
                <w:rFonts w:asciiTheme="minorBidi" w:hAnsiTheme="minorBidi" w:cstheme="minorBidi"/>
                <w:i w:val="0"/>
                <w:iCs w:val="0"/>
                <w:color w:val="000000" w:themeColor="text1"/>
                <w:lang w:eastAsia="en-US"/>
              </w:rPr>
              <w:t>Silat</w:t>
            </w:r>
            <w:proofErr w:type="spellEnd"/>
            <w:r w:rsidRPr="001A0CE9">
              <w:rPr>
                <w:rFonts w:asciiTheme="minorBidi" w:hAnsiTheme="minorBidi" w:cstheme="minorBidi"/>
                <w:i w:val="0"/>
                <w:iCs w:val="0"/>
                <w:color w:val="000000" w:themeColor="text1"/>
                <w:lang w:eastAsia="en-US"/>
              </w:rPr>
              <w:t xml:space="preserve"> al </w:t>
            </w:r>
            <w:proofErr w:type="spellStart"/>
            <w:r w:rsidRPr="001A0CE9">
              <w:rPr>
                <w:rFonts w:asciiTheme="minorBidi" w:hAnsiTheme="minorBidi" w:cstheme="minorBidi"/>
                <w:i w:val="0"/>
                <w:iCs w:val="0"/>
                <w:color w:val="000000" w:themeColor="text1"/>
                <w:lang w:eastAsia="en-US"/>
              </w:rPr>
              <w:t>Harithiya</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Kafr</w:t>
            </w:r>
            <w:proofErr w:type="spellEnd"/>
            <w:r w:rsidRPr="001A0CE9">
              <w:rPr>
                <w:rFonts w:asciiTheme="minorBidi" w:hAnsiTheme="minorBidi" w:cstheme="minorBidi"/>
                <w:i w:val="0"/>
                <w:iCs w:val="0"/>
                <w:color w:val="000000" w:themeColor="text1"/>
                <w:lang w:eastAsia="en-US"/>
              </w:rPr>
              <w:t xml:space="preserve"> Dan, </w:t>
            </w:r>
            <w:proofErr w:type="spellStart"/>
            <w:r w:rsidRPr="001A0CE9">
              <w:rPr>
                <w:rFonts w:asciiTheme="minorBidi" w:hAnsiTheme="minorBidi" w:cstheme="minorBidi"/>
                <w:i w:val="0"/>
                <w:iCs w:val="0"/>
                <w:color w:val="000000" w:themeColor="text1"/>
                <w:lang w:eastAsia="en-US"/>
              </w:rPr>
              <w:t>Barta’a</w:t>
            </w:r>
            <w:proofErr w:type="spellEnd"/>
            <w:r w:rsidRPr="001A0CE9">
              <w:rPr>
                <w:rFonts w:asciiTheme="minorBidi" w:hAnsiTheme="minorBidi" w:cstheme="minorBidi"/>
                <w:i w:val="0"/>
                <w:iCs w:val="0"/>
                <w:color w:val="000000" w:themeColor="text1"/>
                <w:lang w:eastAsia="en-US"/>
              </w:rPr>
              <w:t xml:space="preserve"> ash </w:t>
            </w:r>
            <w:proofErr w:type="spellStart"/>
            <w:r w:rsidRPr="001A0CE9">
              <w:rPr>
                <w:rFonts w:asciiTheme="minorBidi" w:hAnsiTheme="minorBidi" w:cstheme="minorBidi"/>
                <w:i w:val="0"/>
                <w:iCs w:val="0"/>
                <w:color w:val="000000" w:themeColor="text1"/>
                <w:lang w:eastAsia="en-US"/>
              </w:rPr>
              <w:t>Sharqiya</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Birqin</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Az</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Zababida</w:t>
            </w:r>
            <w:proofErr w:type="spellEnd"/>
            <w:r w:rsidRPr="001A0CE9">
              <w:rPr>
                <w:rFonts w:asciiTheme="minorBidi" w:hAnsiTheme="minorBidi" w:cstheme="minorBidi"/>
                <w:i w:val="0"/>
                <w:iCs w:val="0"/>
                <w:color w:val="000000" w:themeColor="text1"/>
                <w:lang w:eastAsia="en-US"/>
              </w:rPr>
              <w:t>),</w:t>
            </w:r>
            <w:r w:rsidRPr="001A0CE9">
              <w:rPr>
                <w:rFonts w:asciiTheme="minorBidi" w:hAnsiTheme="minorBidi" w:cstheme="minorBidi"/>
                <w:i w:val="0"/>
                <w:iCs w:val="0"/>
                <w:color w:val="000000" w:themeColor="text1"/>
              </w:rPr>
              <w:t xml:space="preserve">  </w:t>
            </w:r>
          </w:p>
        </w:tc>
        <w:tc>
          <w:tcPr>
            <w:tcW w:w="1530" w:type="dxa"/>
            <w:shd w:val="clear" w:color="auto" w:fill="FFFFFF" w:themeFill="background1"/>
          </w:tcPr>
          <w:p w14:paraId="280E1E44" w14:textId="77777777" w:rsidR="00D47FC8" w:rsidRPr="001A0CE9" w:rsidRDefault="00D47FC8"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val="en-GB"/>
              </w:rPr>
              <w:t>Local Economy expert:</w:t>
            </w:r>
          </w:p>
        </w:tc>
        <w:tc>
          <w:tcPr>
            <w:tcW w:w="1170" w:type="dxa"/>
            <w:shd w:val="clear" w:color="auto" w:fill="FFFFFF" w:themeFill="background1"/>
          </w:tcPr>
          <w:p w14:paraId="40ABED05" w14:textId="77777777" w:rsidR="00D47FC8" w:rsidRPr="001A0CE9" w:rsidRDefault="00D47FC8"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2018</w:t>
            </w:r>
          </w:p>
        </w:tc>
        <w:tc>
          <w:tcPr>
            <w:tcW w:w="1620" w:type="dxa"/>
            <w:shd w:val="clear" w:color="auto" w:fill="FFFFFF" w:themeFill="background1"/>
          </w:tcPr>
          <w:p w14:paraId="1EB0BC40" w14:textId="77777777" w:rsidR="00D47FC8" w:rsidRPr="001A0CE9" w:rsidRDefault="00D47FC8"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HOPE, NCD, TTRA</w:t>
            </w:r>
          </w:p>
        </w:tc>
        <w:tc>
          <w:tcPr>
            <w:tcW w:w="1530" w:type="dxa"/>
            <w:shd w:val="clear" w:color="auto" w:fill="FFFFFF" w:themeFill="background1"/>
          </w:tcPr>
          <w:p w14:paraId="7D329825" w14:textId="77777777" w:rsidR="00D47FC8" w:rsidRPr="001A0CE9" w:rsidRDefault="00D47FC8"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val="en-GB"/>
              </w:rPr>
              <w:t>TTRA-USAID</w:t>
            </w:r>
          </w:p>
        </w:tc>
      </w:tr>
      <w:tr w:rsidR="00572D43" w:rsidRPr="001A0CE9" w14:paraId="2B707327" w14:textId="77777777" w:rsidTr="006109FF">
        <w:tc>
          <w:tcPr>
            <w:tcW w:w="4135" w:type="dxa"/>
            <w:shd w:val="clear" w:color="auto" w:fill="FFFFFF" w:themeFill="background1"/>
          </w:tcPr>
          <w:p w14:paraId="41D412E9"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Physical Plans for Localities According to the Physical Planning Manual adopted by </w:t>
            </w:r>
            <w:proofErr w:type="spellStart"/>
            <w:r w:rsidRPr="001A0CE9">
              <w:rPr>
                <w:rFonts w:asciiTheme="minorBidi" w:hAnsiTheme="minorBidi" w:cstheme="minorBidi"/>
                <w:i w:val="0"/>
                <w:iCs w:val="0"/>
                <w:color w:val="000000" w:themeColor="text1"/>
                <w:lang w:eastAsia="en-US"/>
              </w:rPr>
              <w:t>MoLG</w:t>
            </w:r>
            <w:proofErr w:type="spellEnd"/>
          </w:p>
        </w:tc>
        <w:tc>
          <w:tcPr>
            <w:tcW w:w="1530" w:type="dxa"/>
            <w:shd w:val="clear" w:color="auto" w:fill="FFFFFF" w:themeFill="background1"/>
          </w:tcPr>
          <w:p w14:paraId="7FE650F4" w14:textId="77777777" w:rsidR="00572D43" w:rsidRPr="001A0CE9" w:rsidRDefault="00572D43"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Local economy expert</w:t>
            </w:r>
          </w:p>
        </w:tc>
        <w:tc>
          <w:tcPr>
            <w:tcW w:w="1170" w:type="dxa"/>
            <w:shd w:val="clear" w:color="auto" w:fill="FFFFFF" w:themeFill="background1"/>
          </w:tcPr>
          <w:p w14:paraId="41BC987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2017</w:t>
            </w:r>
          </w:p>
        </w:tc>
        <w:tc>
          <w:tcPr>
            <w:tcW w:w="1620" w:type="dxa"/>
            <w:shd w:val="clear" w:color="auto" w:fill="FFFFFF" w:themeFill="background1"/>
          </w:tcPr>
          <w:p w14:paraId="7B315EB2"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MDLF</w:t>
            </w:r>
            <w:proofErr w:type="spellEnd"/>
            <w:r w:rsidRPr="001A0CE9">
              <w:rPr>
                <w:rFonts w:asciiTheme="minorBidi" w:hAnsiTheme="minorBidi" w:cstheme="minorBidi"/>
                <w:i w:val="0"/>
                <w:iCs w:val="0"/>
                <w:color w:val="000000" w:themeColor="text1"/>
              </w:rPr>
              <w:t xml:space="preserve">, through </w:t>
            </w:r>
            <w:r w:rsidRPr="001A0CE9">
              <w:rPr>
                <w:rFonts w:asciiTheme="minorBidi" w:hAnsiTheme="minorBidi" w:cstheme="minorBidi"/>
                <w:color w:val="000000" w:themeColor="text1"/>
                <w:shd w:val="clear" w:color="auto" w:fill="FFFFFF"/>
              </w:rPr>
              <w:t xml:space="preserve">Bayt </w:t>
            </w:r>
            <w:proofErr w:type="spellStart"/>
            <w:r w:rsidRPr="001A0CE9">
              <w:rPr>
                <w:rFonts w:asciiTheme="minorBidi" w:hAnsiTheme="minorBidi" w:cstheme="minorBidi"/>
                <w:color w:val="000000" w:themeColor="text1"/>
                <w:shd w:val="clear" w:color="auto" w:fill="FFFFFF"/>
              </w:rPr>
              <w:t>Alhandasah</w:t>
            </w:r>
            <w:proofErr w:type="spellEnd"/>
            <w:r w:rsidRPr="001A0CE9">
              <w:rPr>
                <w:rFonts w:asciiTheme="minorBidi" w:hAnsiTheme="minorBidi" w:cstheme="minorBidi"/>
                <w:color w:val="000000" w:themeColor="text1"/>
                <w:shd w:val="clear" w:color="auto" w:fill="FFFFFF"/>
              </w:rPr>
              <w:t xml:space="preserve"> Consultative Co.</w:t>
            </w:r>
            <w:r w:rsidRPr="001A0CE9">
              <w:rPr>
                <w:rFonts w:asciiTheme="minorBidi" w:hAnsiTheme="minorBidi" w:cstheme="minorBidi"/>
                <w:i w:val="0"/>
                <w:iCs w:val="0"/>
                <w:color w:val="000000" w:themeColor="text1"/>
              </w:rPr>
              <w:t xml:space="preserve"> </w:t>
            </w:r>
          </w:p>
        </w:tc>
        <w:tc>
          <w:tcPr>
            <w:tcW w:w="1530" w:type="dxa"/>
            <w:shd w:val="clear" w:color="auto" w:fill="FFFFFF" w:themeFill="background1"/>
          </w:tcPr>
          <w:p w14:paraId="300ADA96"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485E1CA4" w14:textId="77777777" w:rsidTr="006109FF">
        <w:tc>
          <w:tcPr>
            <w:tcW w:w="4135" w:type="dxa"/>
            <w:shd w:val="clear" w:color="auto" w:fill="FFFFFF" w:themeFill="background1"/>
          </w:tcPr>
          <w:p w14:paraId="13FE5DA9"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Updating the Development Of Physical Plans for  Al-</w:t>
            </w:r>
            <w:proofErr w:type="spellStart"/>
            <w:r w:rsidRPr="001A0CE9">
              <w:rPr>
                <w:rFonts w:asciiTheme="minorBidi" w:hAnsiTheme="minorBidi" w:cstheme="minorBidi"/>
                <w:i w:val="0"/>
                <w:iCs w:val="0"/>
                <w:color w:val="000000" w:themeColor="text1"/>
                <w:lang w:eastAsia="en-US"/>
              </w:rPr>
              <w:t>Kafreat</w:t>
            </w:r>
            <w:proofErr w:type="spellEnd"/>
            <w:r w:rsidRPr="001A0CE9">
              <w:rPr>
                <w:rFonts w:asciiTheme="minorBidi" w:hAnsiTheme="minorBidi" w:cstheme="minorBidi"/>
                <w:i w:val="0"/>
                <w:iCs w:val="0"/>
                <w:color w:val="000000" w:themeColor="text1"/>
                <w:lang w:eastAsia="en-US"/>
              </w:rPr>
              <w:t xml:space="preserve">  According to the Physical Planning Manual adopted by </w:t>
            </w:r>
            <w:proofErr w:type="spellStart"/>
            <w:r w:rsidRPr="001A0CE9">
              <w:rPr>
                <w:rFonts w:asciiTheme="minorBidi" w:hAnsiTheme="minorBidi" w:cstheme="minorBidi"/>
                <w:i w:val="0"/>
                <w:iCs w:val="0"/>
                <w:color w:val="000000" w:themeColor="text1"/>
                <w:lang w:eastAsia="en-US"/>
              </w:rPr>
              <w:t>MoLG</w:t>
            </w:r>
            <w:proofErr w:type="spellEnd"/>
          </w:p>
        </w:tc>
        <w:tc>
          <w:tcPr>
            <w:tcW w:w="1530" w:type="dxa"/>
            <w:shd w:val="clear" w:color="auto" w:fill="FFFFFF" w:themeFill="background1"/>
          </w:tcPr>
          <w:p w14:paraId="205BE29B" w14:textId="77777777" w:rsidR="00572D43" w:rsidRPr="001A0CE9" w:rsidRDefault="00572D43"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Local economy expert</w:t>
            </w:r>
          </w:p>
        </w:tc>
        <w:tc>
          <w:tcPr>
            <w:tcW w:w="1170" w:type="dxa"/>
            <w:shd w:val="clear" w:color="auto" w:fill="FFFFFF" w:themeFill="background1"/>
          </w:tcPr>
          <w:p w14:paraId="00110F5B"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2017</w:t>
            </w:r>
          </w:p>
        </w:tc>
        <w:tc>
          <w:tcPr>
            <w:tcW w:w="1620" w:type="dxa"/>
            <w:shd w:val="clear" w:color="auto" w:fill="FFFFFF" w:themeFill="background1"/>
          </w:tcPr>
          <w:p w14:paraId="2986CEA2"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MDLF</w:t>
            </w:r>
            <w:proofErr w:type="spellEnd"/>
            <w:r w:rsidRPr="001A0CE9">
              <w:rPr>
                <w:rFonts w:asciiTheme="minorBidi" w:hAnsiTheme="minorBidi" w:cstheme="minorBidi"/>
                <w:i w:val="0"/>
                <w:iCs w:val="0"/>
                <w:color w:val="000000" w:themeColor="text1"/>
              </w:rPr>
              <w:t xml:space="preserve"> through </w:t>
            </w:r>
            <w:r w:rsidRPr="001A0CE9">
              <w:rPr>
                <w:rFonts w:asciiTheme="minorBidi" w:hAnsiTheme="minorBidi" w:cstheme="minorBidi"/>
                <w:color w:val="000000" w:themeColor="text1"/>
                <w:shd w:val="clear" w:color="auto" w:fill="FFFFFF"/>
              </w:rPr>
              <w:t xml:space="preserve">Bayt </w:t>
            </w:r>
            <w:proofErr w:type="spellStart"/>
            <w:r w:rsidRPr="001A0CE9">
              <w:rPr>
                <w:rFonts w:asciiTheme="minorBidi" w:hAnsiTheme="minorBidi" w:cstheme="minorBidi"/>
                <w:color w:val="000000" w:themeColor="text1"/>
                <w:shd w:val="clear" w:color="auto" w:fill="FFFFFF"/>
              </w:rPr>
              <w:t>Alhandasah</w:t>
            </w:r>
            <w:proofErr w:type="spellEnd"/>
            <w:r w:rsidRPr="001A0CE9">
              <w:rPr>
                <w:rFonts w:asciiTheme="minorBidi" w:hAnsiTheme="minorBidi" w:cstheme="minorBidi"/>
                <w:color w:val="000000" w:themeColor="text1"/>
                <w:shd w:val="clear" w:color="auto" w:fill="FFFFFF"/>
              </w:rPr>
              <w:t xml:space="preserve"> Consultative Co</w:t>
            </w:r>
            <w:r w:rsidRPr="001A0CE9">
              <w:rPr>
                <w:rFonts w:asciiTheme="minorBidi" w:hAnsiTheme="minorBidi" w:cstheme="minorBidi"/>
                <w:i w:val="0"/>
                <w:iCs w:val="0"/>
                <w:color w:val="000000" w:themeColor="text1"/>
              </w:rPr>
              <w:t xml:space="preserve"> </w:t>
            </w:r>
          </w:p>
        </w:tc>
        <w:tc>
          <w:tcPr>
            <w:tcW w:w="1530" w:type="dxa"/>
            <w:shd w:val="clear" w:color="auto" w:fill="FFFFFF" w:themeFill="background1"/>
          </w:tcPr>
          <w:p w14:paraId="33B1D5A6"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66E9C1F2" w14:textId="77777777" w:rsidTr="006109FF">
        <w:tc>
          <w:tcPr>
            <w:tcW w:w="4135" w:type="dxa"/>
            <w:shd w:val="clear" w:color="auto" w:fill="FFFFFF" w:themeFill="background1"/>
          </w:tcPr>
          <w:p w14:paraId="5D7DA986"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Developing Ramallah Strategic planning framework  for 20 years</w:t>
            </w:r>
          </w:p>
        </w:tc>
        <w:tc>
          <w:tcPr>
            <w:tcW w:w="1530" w:type="dxa"/>
            <w:shd w:val="clear" w:color="auto" w:fill="FFFFFF" w:themeFill="background1"/>
          </w:tcPr>
          <w:p w14:paraId="38DD73BD" w14:textId="77777777" w:rsidR="00572D43" w:rsidRPr="001A0CE9" w:rsidRDefault="00572D43"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Local economic Expert</w:t>
            </w:r>
          </w:p>
        </w:tc>
        <w:tc>
          <w:tcPr>
            <w:tcW w:w="1170" w:type="dxa"/>
            <w:shd w:val="clear" w:color="auto" w:fill="FFFFFF" w:themeFill="background1"/>
          </w:tcPr>
          <w:p w14:paraId="22ADEF61"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2014</w:t>
            </w:r>
          </w:p>
        </w:tc>
        <w:tc>
          <w:tcPr>
            <w:tcW w:w="1620" w:type="dxa"/>
            <w:shd w:val="clear" w:color="auto" w:fill="FFFFFF" w:themeFill="background1"/>
          </w:tcPr>
          <w:p w14:paraId="05C52E4A"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Global Communities</w:t>
            </w:r>
          </w:p>
        </w:tc>
        <w:tc>
          <w:tcPr>
            <w:tcW w:w="1530" w:type="dxa"/>
            <w:shd w:val="clear" w:color="auto" w:fill="FFFFFF" w:themeFill="background1"/>
          </w:tcPr>
          <w:p w14:paraId="788D7C62"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USAID</w:t>
            </w:r>
          </w:p>
        </w:tc>
      </w:tr>
      <w:tr w:rsidR="00572D43" w:rsidRPr="001A0CE9" w14:paraId="104F8EF1" w14:textId="77777777" w:rsidTr="006109FF">
        <w:tc>
          <w:tcPr>
            <w:tcW w:w="4135" w:type="dxa"/>
            <w:shd w:val="clear" w:color="auto" w:fill="FFFFFF" w:themeFill="background1"/>
          </w:tcPr>
          <w:p w14:paraId="30C254FB"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Developing organization structure and job description of Palestinian bar-coding association </w:t>
            </w:r>
          </w:p>
        </w:tc>
        <w:tc>
          <w:tcPr>
            <w:tcW w:w="1530" w:type="dxa"/>
            <w:shd w:val="clear" w:color="auto" w:fill="FFFFFF" w:themeFill="background1"/>
          </w:tcPr>
          <w:p w14:paraId="2A42E286" w14:textId="77777777" w:rsidR="00572D43" w:rsidRPr="001A0CE9" w:rsidRDefault="00572D43"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Institutional development expert </w:t>
            </w:r>
          </w:p>
        </w:tc>
        <w:tc>
          <w:tcPr>
            <w:tcW w:w="1170" w:type="dxa"/>
            <w:shd w:val="clear" w:color="auto" w:fill="FFFFFF" w:themeFill="background1"/>
          </w:tcPr>
          <w:p w14:paraId="62F8F12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2013</w:t>
            </w:r>
          </w:p>
        </w:tc>
        <w:tc>
          <w:tcPr>
            <w:tcW w:w="1620" w:type="dxa"/>
            <w:shd w:val="clear" w:color="auto" w:fill="FFFFFF" w:themeFill="background1"/>
          </w:tcPr>
          <w:p w14:paraId="0347D058"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Palestinian federation of Industries </w:t>
            </w:r>
          </w:p>
        </w:tc>
        <w:tc>
          <w:tcPr>
            <w:tcW w:w="1530" w:type="dxa"/>
            <w:shd w:val="clear" w:color="auto" w:fill="FFFFFF" w:themeFill="background1"/>
          </w:tcPr>
          <w:p w14:paraId="75106069"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USAID</w:t>
            </w:r>
          </w:p>
        </w:tc>
      </w:tr>
      <w:tr w:rsidR="00572D43" w:rsidRPr="001A0CE9" w14:paraId="2464C07A" w14:textId="77777777" w:rsidTr="006109FF">
        <w:tc>
          <w:tcPr>
            <w:tcW w:w="4135" w:type="dxa"/>
            <w:shd w:val="clear" w:color="auto" w:fill="FFFFFF" w:themeFill="background1"/>
          </w:tcPr>
          <w:p w14:paraId="572B623B"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a 4 years Strategic Development and Investment Plan for </w:t>
            </w:r>
            <w:proofErr w:type="spellStart"/>
            <w:r w:rsidRPr="001A0CE9">
              <w:rPr>
                <w:rFonts w:asciiTheme="minorBidi" w:hAnsiTheme="minorBidi" w:cstheme="minorBidi"/>
                <w:i w:val="0"/>
                <w:iCs w:val="0"/>
                <w:color w:val="000000" w:themeColor="text1"/>
                <w:lang w:eastAsia="en-US"/>
              </w:rPr>
              <w:t>Trqomyah</w:t>
            </w:r>
            <w:proofErr w:type="spellEnd"/>
            <w:r w:rsidRPr="001A0CE9">
              <w:rPr>
                <w:rFonts w:asciiTheme="minorBidi" w:hAnsiTheme="minorBidi" w:cstheme="minorBidi"/>
                <w:i w:val="0"/>
                <w:iCs w:val="0"/>
                <w:color w:val="000000" w:themeColor="text1"/>
                <w:lang w:eastAsia="en-US"/>
              </w:rPr>
              <w:t>, Al-</w:t>
            </w:r>
            <w:proofErr w:type="spellStart"/>
            <w:r w:rsidRPr="001A0CE9">
              <w:rPr>
                <w:rFonts w:asciiTheme="minorBidi" w:hAnsiTheme="minorBidi" w:cstheme="minorBidi"/>
                <w:i w:val="0"/>
                <w:iCs w:val="0"/>
                <w:color w:val="000000" w:themeColor="text1"/>
                <w:lang w:eastAsia="en-US"/>
              </w:rPr>
              <w:t>Shoukh</w:t>
            </w:r>
            <w:proofErr w:type="spellEnd"/>
            <w:r w:rsidRPr="001A0CE9">
              <w:rPr>
                <w:rFonts w:asciiTheme="minorBidi" w:hAnsiTheme="minorBidi" w:cstheme="minorBidi"/>
                <w:i w:val="0"/>
                <w:iCs w:val="0"/>
                <w:color w:val="000000" w:themeColor="text1"/>
                <w:lang w:eastAsia="en-US"/>
              </w:rPr>
              <w:t>, and Janata municipalities, cluster 5</w:t>
            </w:r>
          </w:p>
        </w:tc>
        <w:tc>
          <w:tcPr>
            <w:tcW w:w="1530" w:type="dxa"/>
            <w:shd w:val="clear" w:color="auto" w:fill="FFFFFF" w:themeFill="background1"/>
          </w:tcPr>
          <w:p w14:paraId="3664517E"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4197235E"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2012-2013</w:t>
            </w:r>
          </w:p>
        </w:tc>
        <w:tc>
          <w:tcPr>
            <w:tcW w:w="1620" w:type="dxa"/>
            <w:shd w:val="clear" w:color="auto" w:fill="FFFFFF" w:themeFill="background1"/>
          </w:tcPr>
          <w:p w14:paraId="5E34A9C2"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c>
          <w:tcPr>
            <w:tcW w:w="1530" w:type="dxa"/>
            <w:shd w:val="clear" w:color="auto" w:fill="FFFFFF" w:themeFill="background1"/>
          </w:tcPr>
          <w:p w14:paraId="256164CD"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507537CC" w14:textId="77777777" w:rsidTr="006109FF">
        <w:tc>
          <w:tcPr>
            <w:tcW w:w="4135" w:type="dxa"/>
            <w:shd w:val="clear" w:color="auto" w:fill="FFFFFF" w:themeFill="background1"/>
          </w:tcPr>
          <w:p w14:paraId="4838BE0B"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Development of a 4 years Strategic Development and Investment Plan for some municipalities at the southern part of West Bank  municipalities, phase 4 and 5 , cluster 3</w:t>
            </w:r>
          </w:p>
        </w:tc>
        <w:tc>
          <w:tcPr>
            <w:tcW w:w="1530" w:type="dxa"/>
            <w:shd w:val="clear" w:color="auto" w:fill="FFFFFF" w:themeFill="background1"/>
          </w:tcPr>
          <w:p w14:paraId="43DF8EE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727A04C3"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2012-2013</w:t>
            </w:r>
          </w:p>
        </w:tc>
        <w:tc>
          <w:tcPr>
            <w:tcW w:w="1620" w:type="dxa"/>
            <w:shd w:val="clear" w:color="auto" w:fill="FFFFFF" w:themeFill="background1"/>
          </w:tcPr>
          <w:p w14:paraId="4E15ACAB"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c>
          <w:tcPr>
            <w:tcW w:w="1530" w:type="dxa"/>
            <w:shd w:val="clear" w:color="auto" w:fill="FFFFFF" w:themeFill="background1"/>
          </w:tcPr>
          <w:p w14:paraId="308DF17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6DCFBD32" w14:textId="77777777" w:rsidTr="006109FF">
        <w:tc>
          <w:tcPr>
            <w:tcW w:w="4135" w:type="dxa"/>
            <w:shd w:val="clear" w:color="auto" w:fill="FFFFFF" w:themeFill="background1"/>
          </w:tcPr>
          <w:p w14:paraId="3BEA7795"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a 10 years Strategic Development and Investment Plan for </w:t>
            </w:r>
            <w:proofErr w:type="spellStart"/>
            <w:r w:rsidRPr="001A0CE9">
              <w:rPr>
                <w:rFonts w:asciiTheme="minorBidi" w:hAnsiTheme="minorBidi" w:cstheme="minorBidi"/>
                <w:i w:val="0"/>
                <w:iCs w:val="0"/>
                <w:color w:val="000000" w:themeColor="text1"/>
                <w:lang w:eastAsia="en-US"/>
              </w:rPr>
              <w:t>Salfeet</w:t>
            </w:r>
            <w:proofErr w:type="spellEnd"/>
            <w:r w:rsidRPr="001A0CE9">
              <w:rPr>
                <w:rFonts w:asciiTheme="minorBidi" w:hAnsiTheme="minorBidi" w:cstheme="minorBidi"/>
                <w:i w:val="0"/>
                <w:iCs w:val="0"/>
                <w:color w:val="000000" w:themeColor="text1"/>
                <w:lang w:eastAsia="en-US"/>
              </w:rPr>
              <w:t xml:space="preserve"> Governorate</w:t>
            </w:r>
          </w:p>
        </w:tc>
        <w:tc>
          <w:tcPr>
            <w:tcW w:w="1530" w:type="dxa"/>
            <w:shd w:val="clear" w:color="auto" w:fill="FFFFFF" w:themeFill="background1"/>
          </w:tcPr>
          <w:p w14:paraId="2CFA6D3E"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Financial, Local Economy Expert</w:t>
            </w:r>
          </w:p>
        </w:tc>
        <w:tc>
          <w:tcPr>
            <w:tcW w:w="1170" w:type="dxa"/>
            <w:shd w:val="clear" w:color="auto" w:fill="FFFFFF" w:themeFill="background1"/>
          </w:tcPr>
          <w:p w14:paraId="1E3D9C65"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2011-2012</w:t>
            </w:r>
          </w:p>
        </w:tc>
        <w:tc>
          <w:tcPr>
            <w:tcW w:w="1620" w:type="dxa"/>
            <w:shd w:val="clear" w:color="auto" w:fill="FFFFFF" w:themeFill="background1"/>
          </w:tcPr>
          <w:p w14:paraId="3CA5A35C"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Salfeet</w:t>
            </w:r>
            <w:proofErr w:type="spellEnd"/>
            <w:r w:rsidRPr="001A0CE9">
              <w:rPr>
                <w:rFonts w:asciiTheme="minorBidi" w:hAnsiTheme="minorBidi" w:cstheme="minorBidi"/>
                <w:i w:val="0"/>
                <w:iCs w:val="0"/>
                <w:color w:val="000000" w:themeColor="text1"/>
              </w:rPr>
              <w:t xml:space="preserve"> Governorate </w:t>
            </w:r>
          </w:p>
        </w:tc>
        <w:tc>
          <w:tcPr>
            <w:tcW w:w="1530" w:type="dxa"/>
            <w:shd w:val="clear" w:color="auto" w:fill="FFFFFF" w:themeFill="background1"/>
          </w:tcPr>
          <w:p w14:paraId="3978E401"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Ministry of Local Government - PWA</w:t>
            </w:r>
          </w:p>
        </w:tc>
      </w:tr>
      <w:tr w:rsidR="00572D43" w:rsidRPr="001A0CE9" w14:paraId="5D4B6946" w14:textId="77777777" w:rsidTr="006109FF">
        <w:tc>
          <w:tcPr>
            <w:tcW w:w="4135" w:type="dxa"/>
            <w:shd w:val="clear" w:color="auto" w:fill="FFFFFF" w:themeFill="background1"/>
          </w:tcPr>
          <w:p w14:paraId="559A2844"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Updating the Physical Planning Manual for the benefit of </w:t>
            </w:r>
            <w:proofErr w:type="spellStart"/>
            <w:r w:rsidRPr="001A0CE9">
              <w:rPr>
                <w:rFonts w:asciiTheme="minorBidi" w:hAnsiTheme="minorBidi" w:cstheme="minorBidi"/>
                <w:i w:val="0"/>
                <w:iCs w:val="0"/>
                <w:color w:val="000000" w:themeColor="text1"/>
                <w:lang w:eastAsia="en-US"/>
              </w:rPr>
              <w:t>MoLG</w:t>
            </w:r>
            <w:proofErr w:type="spellEnd"/>
          </w:p>
        </w:tc>
        <w:tc>
          <w:tcPr>
            <w:tcW w:w="1530" w:type="dxa"/>
            <w:shd w:val="clear" w:color="auto" w:fill="FFFFFF" w:themeFill="background1"/>
          </w:tcPr>
          <w:p w14:paraId="16079159"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Financial, Local </w:t>
            </w:r>
            <w:r w:rsidRPr="001A0CE9">
              <w:rPr>
                <w:rFonts w:asciiTheme="minorBidi" w:hAnsiTheme="minorBidi" w:cstheme="minorBidi"/>
                <w:i w:val="0"/>
                <w:iCs w:val="0"/>
                <w:color w:val="000000" w:themeColor="text1"/>
                <w:lang w:eastAsia="en-US"/>
              </w:rPr>
              <w:lastRenderedPageBreak/>
              <w:t>Economy Expert</w:t>
            </w:r>
          </w:p>
        </w:tc>
        <w:tc>
          <w:tcPr>
            <w:tcW w:w="1170" w:type="dxa"/>
            <w:shd w:val="clear" w:color="auto" w:fill="FFFFFF" w:themeFill="background1"/>
          </w:tcPr>
          <w:p w14:paraId="3B5FB23D"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lastRenderedPageBreak/>
              <w:t>2012</w:t>
            </w:r>
          </w:p>
        </w:tc>
        <w:tc>
          <w:tcPr>
            <w:tcW w:w="1620" w:type="dxa"/>
            <w:shd w:val="clear" w:color="auto" w:fill="FFFFFF" w:themeFill="background1"/>
          </w:tcPr>
          <w:p w14:paraId="61459CC2"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MoLG</w:t>
            </w:r>
            <w:proofErr w:type="spellEnd"/>
          </w:p>
        </w:tc>
        <w:tc>
          <w:tcPr>
            <w:tcW w:w="1530" w:type="dxa"/>
            <w:shd w:val="clear" w:color="auto" w:fill="FFFFFF" w:themeFill="background1"/>
          </w:tcPr>
          <w:p w14:paraId="469BAD12"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022AC6E7" w14:textId="77777777" w:rsidTr="006109FF">
        <w:tc>
          <w:tcPr>
            <w:tcW w:w="4135" w:type="dxa"/>
            <w:shd w:val="clear" w:color="auto" w:fill="FFFFFF" w:themeFill="background1"/>
          </w:tcPr>
          <w:p w14:paraId="31128530"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Physical Plans for </w:t>
            </w:r>
            <w:proofErr w:type="spellStart"/>
            <w:r w:rsidRPr="001A0CE9">
              <w:rPr>
                <w:rFonts w:asciiTheme="minorBidi" w:hAnsiTheme="minorBidi" w:cstheme="minorBidi"/>
                <w:i w:val="0"/>
                <w:iCs w:val="0"/>
                <w:color w:val="000000" w:themeColor="text1"/>
                <w:lang w:eastAsia="en-US"/>
              </w:rPr>
              <w:t>Halhoul</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Yabad</w:t>
            </w:r>
            <w:proofErr w:type="spellEnd"/>
            <w:r w:rsidRPr="001A0CE9">
              <w:rPr>
                <w:rFonts w:asciiTheme="minorBidi" w:hAnsiTheme="minorBidi" w:cstheme="minorBidi"/>
                <w:i w:val="0"/>
                <w:iCs w:val="0"/>
                <w:color w:val="000000" w:themeColor="text1"/>
                <w:lang w:eastAsia="en-US"/>
              </w:rPr>
              <w:t xml:space="preserve"> Localities According to the Physical Planning Manual adopted by </w:t>
            </w:r>
            <w:proofErr w:type="spellStart"/>
            <w:r w:rsidRPr="001A0CE9">
              <w:rPr>
                <w:rFonts w:asciiTheme="minorBidi" w:hAnsiTheme="minorBidi" w:cstheme="minorBidi"/>
                <w:i w:val="0"/>
                <w:iCs w:val="0"/>
                <w:color w:val="000000" w:themeColor="text1"/>
                <w:lang w:eastAsia="en-US"/>
              </w:rPr>
              <w:t>MoLG</w:t>
            </w:r>
            <w:proofErr w:type="spellEnd"/>
          </w:p>
        </w:tc>
        <w:tc>
          <w:tcPr>
            <w:tcW w:w="1530" w:type="dxa"/>
            <w:shd w:val="clear" w:color="auto" w:fill="FFFFFF" w:themeFill="background1"/>
          </w:tcPr>
          <w:p w14:paraId="2E8C455A"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564D490A"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2011-2012</w:t>
            </w:r>
          </w:p>
        </w:tc>
        <w:tc>
          <w:tcPr>
            <w:tcW w:w="1620" w:type="dxa"/>
            <w:shd w:val="clear" w:color="auto" w:fill="FFFFFF" w:themeFill="background1"/>
          </w:tcPr>
          <w:p w14:paraId="6DF7D913"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lang w:eastAsia="en-US"/>
              </w:rPr>
              <w:t>Halhoul</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Yabad</w:t>
            </w:r>
            <w:proofErr w:type="spellEnd"/>
            <w:r w:rsidRPr="001A0CE9">
              <w:rPr>
                <w:rFonts w:asciiTheme="minorBidi" w:hAnsiTheme="minorBidi" w:cstheme="minorBidi"/>
                <w:i w:val="0"/>
                <w:iCs w:val="0"/>
                <w:color w:val="000000" w:themeColor="text1"/>
                <w:lang w:eastAsia="en-US"/>
              </w:rPr>
              <w:t xml:space="preserve"> Municipalities</w:t>
            </w:r>
          </w:p>
        </w:tc>
        <w:tc>
          <w:tcPr>
            <w:tcW w:w="1530" w:type="dxa"/>
            <w:shd w:val="clear" w:color="auto" w:fill="FFFFFF" w:themeFill="background1"/>
          </w:tcPr>
          <w:p w14:paraId="584FA2F0"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CHF</w:t>
            </w:r>
          </w:p>
        </w:tc>
      </w:tr>
      <w:tr w:rsidR="00572D43" w:rsidRPr="001A0CE9" w14:paraId="4A41D3A3" w14:textId="77777777" w:rsidTr="006109FF">
        <w:tc>
          <w:tcPr>
            <w:tcW w:w="4135" w:type="dxa"/>
            <w:shd w:val="clear" w:color="auto" w:fill="FFFFFF" w:themeFill="background1"/>
          </w:tcPr>
          <w:p w14:paraId="3E1D4D1B"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Physical Plans for Nablus South East Villages According to the Physical Planning Manual adopted by </w:t>
            </w:r>
            <w:proofErr w:type="spellStart"/>
            <w:r w:rsidRPr="001A0CE9">
              <w:rPr>
                <w:rFonts w:asciiTheme="minorBidi" w:hAnsiTheme="minorBidi" w:cstheme="minorBidi"/>
                <w:i w:val="0"/>
                <w:iCs w:val="0"/>
                <w:color w:val="000000" w:themeColor="text1"/>
                <w:lang w:eastAsia="en-US"/>
              </w:rPr>
              <w:t>MoLG</w:t>
            </w:r>
            <w:proofErr w:type="spellEnd"/>
          </w:p>
        </w:tc>
        <w:tc>
          <w:tcPr>
            <w:tcW w:w="1530" w:type="dxa"/>
            <w:shd w:val="clear" w:color="auto" w:fill="FFFFFF" w:themeFill="background1"/>
          </w:tcPr>
          <w:p w14:paraId="0523DFB4"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4C49AD2B"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2011-2012</w:t>
            </w:r>
          </w:p>
        </w:tc>
        <w:tc>
          <w:tcPr>
            <w:tcW w:w="1620" w:type="dxa"/>
            <w:shd w:val="clear" w:color="auto" w:fill="FFFFFF" w:themeFill="background1"/>
          </w:tcPr>
          <w:p w14:paraId="41852DFA" w14:textId="77777777" w:rsidR="00572D43" w:rsidRPr="001A0CE9" w:rsidRDefault="00572D43" w:rsidP="00FB4D21">
            <w:pPr>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South East Villages</w:t>
            </w:r>
          </w:p>
        </w:tc>
        <w:tc>
          <w:tcPr>
            <w:tcW w:w="1530" w:type="dxa"/>
            <w:shd w:val="clear" w:color="auto" w:fill="FFFFFF" w:themeFill="background1"/>
          </w:tcPr>
          <w:p w14:paraId="2D41A41E"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MoLG</w:t>
            </w:r>
            <w:proofErr w:type="spellEnd"/>
            <w:r w:rsidRPr="001A0CE9">
              <w:rPr>
                <w:rFonts w:asciiTheme="minorBidi" w:hAnsiTheme="minorBidi" w:cstheme="minorBidi"/>
                <w:i w:val="0"/>
                <w:iCs w:val="0"/>
                <w:color w:val="000000" w:themeColor="text1"/>
              </w:rPr>
              <w:t xml:space="preserve"> - </w:t>
            </w:r>
            <w:proofErr w:type="spellStart"/>
            <w:r w:rsidRPr="001A0CE9">
              <w:rPr>
                <w:rFonts w:asciiTheme="minorBidi" w:hAnsiTheme="minorBidi" w:cstheme="minorBidi"/>
                <w:i w:val="0"/>
                <w:iCs w:val="0"/>
                <w:color w:val="000000" w:themeColor="text1"/>
              </w:rPr>
              <w:t>PWA</w:t>
            </w:r>
            <w:proofErr w:type="spellEnd"/>
          </w:p>
        </w:tc>
      </w:tr>
      <w:tr w:rsidR="00572D43" w:rsidRPr="001A0CE9" w14:paraId="3363A2AC" w14:textId="77777777" w:rsidTr="006109FF">
        <w:tc>
          <w:tcPr>
            <w:tcW w:w="4135" w:type="dxa"/>
            <w:shd w:val="clear" w:color="auto" w:fill="FFFFFF" w:themeFill="background1"/>
          </w:tcPr>
          <w:p w14:paraId="5A60EBA8"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Development of five Strategic Development and Investment Plans (SDIPs) for Five Localities in Hebron Governorate. (</w:t>
            </w:r>
            <w:proofErr w:type="spellStart"/>
            <w:r w:rsidRPr="001A0CE9">
              <w:rPr>
                <w:rFonts w:asciiTheme="minorBidi" w:hAnsiTheme="minorBidi" w:cstheme="minorBidi"/>
                <w:i w:val="0"/>
                <w:iCs w:val="0"/>
                <w:color w:val="000000" w:themeColor="text1"/>
                <w:lang w:eastAsia="en-US"/>
              </w:rPr>
              <w:t>Souref</w:t>
            </w:r>
            <w:proofErr w:type="spellEnd"/>
            <w:r w:rsidRPr="001A0CE9">
              <w:rPr>
                <w:rFonts w:asciiTheme="minorBidi" w:hAnsiTheme="minorBidi" w:cstheme="minorBidi"/>
                <w:i w:val="0"/>
                <w:iCs w:val="0"/>
                <w:color w:val="000000" w:themeColor="text1"/>
                <w:lang w:eastAsia="en-US"/>
              </w:rPr>
              <w:t xml:space="preserve">, </w:t>
            </w:r>
            <w:proofErr w:type="spellStart"/>
            <w:r w:rsidRPr="001A0CE9">
              <w:rPr>
                <w:rFonts w:asciiTheme="minorBidi" w:hAnsiTheme="minorBidi" w:cstheme="minorBidi"/>
                <w:i w:val="0"/>
                <w:iCs w:val="0"/>
                <w:color w:val="000000" w:themeColor="text1"/>
                <w:lang w:eastAsia="en-US"/>
              </w:rPr>
              <w:t>Saeer</w:t>
            </w:r>
            <w:proofErr w:type="spellEnd"/>
            <w:r w:rsidRPr="001A0CE9">
              <w:rPr>
                <w:rFonts w:asciiTheme="minorBidi" w:hAnsiTheme="minorBidi" w:cstheme="minorBidi"/>
                <w:i w:val="0"/>
                <w:iCs w:val="0"/>
                <w:color w:val="000000" w:themeColor="text1"/>
                <w:lang w:eastAsia="en-US"/>
              </w:rPr>
              <w:t xml:space="preserve">, Beit Omer, </w:t>
            </w:r>
            <w:proofErr w:type="spellStart"/>
            <w:r w:rsidRPr="001A0CE9">
              <w:rPr>
                <w:rFonts w:asciiTheme="minorBidi" w:hAnsiTheme="minorBidi" w:cstheme="minorBidi"/>
                <w:i w:val="0"/>
                <w:iCs w:val="0"/>
                <w:color w:val="000000" w:themeColor="text1"/>
                <w:lang w:eastAsia="en-US"/>
              </w:rPr>
              <w:t>Kharas</w:t>
            </w:r>
            <w:proofErr w:type="spellEnd"/>
            <w:r w:rsidRPr="001A0CE9">
              <w:rPr>
                <w:rFonts w:asciiTheme="minorBidi" w:hAnsiTheme="minorBidi" w:cstheme="minorBidi"/>
                <w:i w:val="0"/>
                <w:iCs w:val="0"/>
                <w:color w:val="000000" w:themeColor="text1"/>
                <w:lang w:eastAsia="en-US"/>
              </w:rPr>
              <w:t xml:space="preserve">, and </w:t>
            </w:r>
            <w:proofErr w:type="spellStart"/>
            <w:r w:rsidRPr="001A0CE9">
              <w:rPr>
                <w:rFonts w:asciiTheme="minorBidi" w:hAnsiTheme="minorBidi" w:cstheme="minorBidi"/>
                <w:i w:val="0"/>
                <w:iCs w:val="0"/>
                <w:color w:val="000000" w:themeColor="text1"/>
                <w:lang w:eastAsia="en-US"/>
              </w:rPr>
              <w:t>Biet</w:t>
            </w:r>
            <w:proofErr w:type="spellEnd"/>
            <w:r w:rsidRPr="001A0CE9">
              <w:rPr>
                <w:rFonts w:asciiTheme="minorBidi" w:hAnsiTheme="minorBidi" w:cstheme="minorBidi"/>
                <w:i w:val="0"/>
                <w:iCs w:val="0"/>
                <w:color w:val="000000" w:themeColor="text1"/>
                <w:lang w:eastAsia="en-US"/>
              </w:rPr>
              <w:t xml:space="preserve"> Ola)</w:t>
            </w:r>
          </w:p>
        </w:tc>
        <w:tc>
          <w:tcPr>
            <w:tcW w:w="1530" w:type="dxa"/>
            <w:shd w:val="clear" w:color="auto" w:fill="FFFFFF" w:themeFill="background1"/>
          </w:tcPr>
          <w:p w14:paraId="533D64E5"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75548F5D"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2010</w:t>
            </w:r>
          </w:p>
        </w:tc>
        <w:tc>
          <w:tcPr>
            <w:tcW w:w="1620" w:type="dxa"/>
            <w:shd w:val="clear" w:color="auto" w:fill="FFFFFF" w:themeFill="background1"/>
          </w:tcPr>
          <w:p w14:paraId="480CCB63"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Souref</w:t>
            </w:r>
            <w:proofErr w:type="spellEnd"/>
            <w:r w:rsidRPr="001A0CE9">
              <w:rPr>
                <w:rFonts w:asciiTheme="minorBidi" w:hAnsiTheme="minorBidi" w:cstheme="minorBidi"/>
                <w:i w:val="0"/>
                <w:iCs w:val="0"/>
                <w:color w:val="000000" w:themeColor="text1"/>
              </w:rPr>
              <w:t xml:space="preserve">, </w:t>
            </w:r>
            <w:proofErr w:type="spellStart"/>
            <w:r w:rsidRPr="001A0CE9">
              <w:rPr>
                <w:rFonts w:asciiTheme="minorBidi" w:hAnsiTheme="minorBidi" w:cstheme="minorBidi"/>
                <w:i w:val="0"/>
                <w:iCs w:val="0"/>
                <w:color w:val="000000" w:themeColor="text1"/>
              </w:rPr>
              <w:t>Saeer</w:t>
            </w:r>
            <w:proofErr w:type="spellEnd"/>
            <w:r w:rsidRPr="001A0CE9">
              <w:rPr>
                <w:rFonts w:asciiTheme="minorBidi" w:hAnsiTheme="minorBidi" w:cstheme="minorBidi"/>
                <w:i w:val="0"/>
                <w:iCs w:val="0"/>
                <w:color w:val="000000" w:themeColor="text1"/>
              </w:rPr>
              <w:t xml:space="preserve">, Beit Omer, </w:t>
            </w:r>
            <w:proofErr w:type="spellStart"/>
            <w:r w:rsidRPr="001A0CE9">
              <w:rPr>
                <w:rFonts w:asciiTheme="minorBidi" w:hAnsiTheme="minorBidi" w:cstheme="minorBidi"/>
                <w:i w:val="0"/>
                <w:iCs w:val="0"/>
                <w:color w:val="000000" w:themeColor="text1"/>
              </w:rPr>
              <w:t>Kharas</w:t>
            </w:r>
            <w:proofErr w:type="spellEnd"/>
            <w:r w:rsidRPr="001A0CE9">
              <w:rPr>
                <w:rFonts w:asciiTheme="minorBidi" w:hAnsiTheme="minorBidi" w:cstheme="minorBidi"/>
                <w:i w:val="0"/>
                <w:iCs w:val="0"/>
                <w:color w:val="000000" w:themeColor="text1"/>
              </w:rPr>
              <w:t xml:space="preserve">, and </w:t>
            </w:r>
            <w:proofErr w:type="spellStart"/>
            <w:r w:rsidRPr="001A0CE9">
              <w:rPr>
                <w:rFonts w:asciiTheme="minorBidi" w:hAnsiTheme="minorBidi" w:cstheme="minorBidi"/>
                <w:i w:val="0"/>
                <w:iCs w:val="0"/>
                <w:color w:val="000000" w:themeColor="text1"/>
              </w:rPr>
              <w:t>Biet</w:t>
            </w:r>
            <w:proofErr w:type="spellEnd"/>
            <w:r w:rsidRPr="001A0CE9">
              <w:rPr>
                <w:rFonts w:asciiTheme="minorBidi" w:hAnsiTheme="minorBidi" w:cstheme="minorBidi"/>
                <w:i w:val="0"/>
                <w:iCs w:val="0"/>
                <w:color w:val="000000" w:themeColor="text1"/>
              </w:rPr>
              <w:t xml:space="preserve"> Ola municipalities)</w:t>
            </w:r>
          </w:p>
          <w:p w14:paraId="2DE35E52" w14:textId="77777777" w:rsidR="00572D43" w:rsidRPr="001A0CE9" w:rsidRDefault="00572D43" w:rsidP="00FB4D21">
            <w:pPr>
              <w:rPr>
                <w:rFonts w:asciiTheme="minorBidi" w:hAnsiTheme="minorBidi" w:cstheme="minorBidi"/>
                <w:i w:val="0"/>
                <w:iCs w:val="0"/>
                <w:color w:val="000000" w:themeColor="text1"/>
              </w:rPr>
            </w:pPr>
          </w:p>
        </w:tc>
        <w:tc>
          <w:tcPr>
            <w:tcW w:w="1530" w:type="dxa"/>
            <w:shd w:val="clear" w:color="auto" w:fill="FFFFFF" w:themeFill="background1"/>
          </w:tcPr>
          <w:p w14:paraId="06A642F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13E69C3E" w14:textId="77777777" w:rsidTr="006109FF">
        <w:trPr>
          <w:trHeight w:val="1006"/>
        </w:trPr>
        <w:tc>
          <w:tcPr>
            <w:tcW w:w="4135" w:type="dxa"/>
            <w:shd w:val="clear" w:color="auto" w:fill="FFFFFF" w:themeFill="background1"/>
          </w:tcPr>
          <w:p w14:paraId="10646905"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Comprehensive Institutional assessment and Development of Three Years Capacity Building Plan for The Ministry of Agriculture</w:t>
            </w:r>
          </w:p>
        </w:tc>
        <w:tc>
          <w:tcPr>
            <w:tcW w:w="1530" w:type="dxa"/>
            <w:shd w:val="clear" w:color="auto" w:fill="FFFFFF" w:themeFill="background1"/>
          </w:tcPr>
          <w:p w14:paraId="771D91B2"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446B524C"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2010</w:t>
            </w:r>
          </w:p>
        </w:tc>
        <w:tc>
          <w:tcPr>
            <w:tcW w:w="1620" w:type="dxa"/>
            <w:shd w:val="clear" w:color="auto" w:fill="FFFFFF" w:themeFill="background1"/>
          </w:tcPr>
          <w:p w14:paraId="64411888"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Ministry of Agriculture </w:t>
            </w:r>
          </w:p>
        </w:tc>
        <w:tc>
          <w:tcPr>
            <w:tcW w:w="1530" w:type="dxa"/>
            <w:shd w:val="clear" w:color="auto" w:fill="FFFFFF" w:themeFill="background1"/>
          </w:tcPr>
          <w:p w14:paraId="3056FAF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Italian  Funds</w:t>
            </w:r>
          </w:p>
        </w:tc>
      </w:tr>
      <w:tr w:rsidR="00572D43" w:rsidRPr="001A0CE9" w14:paraId="6C7DF995" w14:textId="77777777" w:rsidTr="006109FF">
        <w:tc>
          <w:tcPr>
            <w:tcW w:w="4135" w:type="dxa"/>
            <w:shd w:val="clear" w:color="auto" w:fill="FFFFFF" w:themeFill="background1"/>
          </w:tcPr>
          <w:p w14:paraId="1104A715"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Development of the Physical Planning Manual for the Benefit of </w:t>
            </w:r>
            <w:proofErr w:type="spellStart"/>
            <w:r w:rsidRPr="001A0CE9">
              <w:rPr>
                <w:rFonts w:asciiTheme="minorBidi" w:hAnsiTheme="minorBidi" w:cstheme="minorBidi"/>
                <w:i w:val="0"/>
                <w:iCs w:val="0"/>
                <w:color w:val="000000" w:themeColor="text1"/>
                <w:lang w:eastAsia="en-US"/>
              </w:rPr>
              <w:t>MoLG</w:t>
            </w:r>
            <w:proofErr w:type="spellEnd"/>
            <w:r w:rsidRPr="001A0CE9">
              <w:rPr>
                <w:rFonts w:asciiTheme="minorBidi" w:hAnsiTheme="minorBidi" w:cstheme="minorBidi"/>
                <w:i w:val="0"/>
                <w:iCs w:val="0"/>
                <w:color w:val="000000" w:themeColor="text1"/>
                <w:lang w:eastAsia="en-US"/>
              </w:rPr>
              <w:t xml:space="preserve">  </w:t>
            </w:r>
          </w:p>
        </w:tc>
        <w:tc>
          <w:tcPr>
            <w:tcW w:w="1530" w:type="dxa"/>
            <w:shd w:val="clear" w:color="auto" w:fill="FFFFFF" w:themeFill="background1"/>
          </w:tcPr>
          <w:p w14:paraId="7A8A78B6"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2D45E52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2009</w:t>
            </w:r>
          </w:p>
        </w:tc>
        <w:tc>
          <w:tcPr>
            <w:tcW w:w="1620" w:type="dxa"/>
            <w:shd w:val="clear" w:color="auto" w:fill="FFFFFF" w:themeFill="background1"/>
          </w:tcPr>
          <w:p w14:paraId="6D7455D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Ministry of Local government - </w:t>
            </w:r>
            <w:proofErr w:type="spellStart"/>
            <w:r w:rsidRPr="001A0CE9">
              <w:rPr>
                <w:rFonts w:asciiTheme="minorBidi" w:hAnsiTheme="minorBidi" w:cstheme="minorBidi"/>
                <w:i w:val="0"/>
                <w:iCs w:val="0"/>
                <w:color w:val="000000" w:themeColor="text1"/>
              </w:rPr>
              <w:t>MoLG</w:t>
            </w:r>
            <w:proofErr w:type="spellEnd"/>
          </w:p>
        </w:tc>
        <w:tc>
          <w:tcPr>
            <w:tcW w:w="1530" w:type="dxa"/>
            <w:shd w:val="clear" w:color="auto" w:fill="FFFFFF" w:themeFill="background1"/>
          </w:tcPr>
          <w:p w14:paraId="230E090D"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572D43" w:rsidRPr="001A0CE9" w14:paraId="45893C9F" w14:textId="77777777" w:rsidTr="006109FF">
        <w:tc>
          <w:tcPr>
            <w:tcW w:w="4135" w:type="dxa"/>
            <w:shd w:val="clear" w:color="auto" w:fill="FFFFFF" w:themeFill="background1"/>
          </w:tcPr>
          <w:p w14:paraId="37DCBC5F"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Exit – Planning workshop for USAID - UNDP – </w:t>
            </w:r>
            <w:proofErr w:type="spellStart"/>
            <w:r w:rsidRPr="001A0CE9">
              <w:rPr>
                <w:rFonts w:asciiTheme="minorBidi" w:hAnsiTheme="minorBidi" w:cstheme="minorBidi"/>
                <w:i w:val="0"/>
                <w:iCs w:val="0"/>
                <w:color w:val="000000" w:themeColor="text1"/>
                <w:lang w:eastAsia="en-US"/>
              </w:rPr>
              <w:t>Sharek</w:t>
            </w:r>
            <w:proofErr w:type="spellEnd"/>
            <w:r w:rsidRPr="001A0CE9">
              <w:rPr>
                <w:rFonts w:asciiTheme="minorBidi" w:hAnsiTheme="minorBidi" w:cstheme="minorBidi"/>
                <w:i w:val="0"/>
                <w:iCs w:val="0"/>
                <w:color w:val="000000" w:themeColor="text1"/>
                <w:lang w:eastAsia="en-US"/>
              </w:rPr>
              <w:t xml:space="preserve"> Projects</w:t>
            </w:r>
          </w:p>
        </w:tc>
        <w:tc>
          <w:tcPr>
            <w:tcW w:w="1530" w:type="dxa"/>
            <w:shd w:val="clear" w:color="auto" w:fill="FFFFFF" w:themeFill="background1"/>
          </w:tcPr>
          <w:p w14:paraId="2A334A13"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Financial, Local Economy Expert</w:t>
            </w:r>
          </w:p>
        </w:tc>
        <w:tc>
          <w:tcPr>
            <w:tcW w:w="1170" w:type="dxa"/>
            <w:shd w:val="clear" w:color="auto" w:fill="FFFFFF" w:themeFill="background1"/>
          </w:tcPr>
          <w:p w14:paraId="0CAD9246"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620" w:type="dxa"/>
            <w:shd w:val="clear" w:color="auto" w:fill="FFFFFF" w:themeFill="background1"/>
          </w:tcPr>
          <w:p w14:paraId="79D132F6" w14:textId="77777777" w:rsidR="00572D43" w:rsidRPr="001A0CE9" w:rsidRDefault="00572D43"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Sharek</w:t>
            </w:r>
            <w:proofErr w:type="spellEnd"/>
            <w:r w:rsidRPr="001A0CE9">
              <w:rPr>
                <w:rFonts w:asciiTheme="minorBidi" w:hAnsiTheme="minorBidi" w:cstheme="minorBidi"/>
                <w:i w:val="0"/>
                <w:iCs w:val="0"/>
                <w:color w:val="000000" w:themeColor="text1"/>
              </w:rPr>
              <w:t xml:space="preserve"> Youth Forum</w:t>
            </w:r>
          </w:p>
        </w:tc>
        <w:tc>
          <w:tcPr>
            <w:tcW w:w="1530" w:type="dxa"/>
            <w:shd w:val="clear" w:color="auto" w:fill="FFFFFF" w:themeFill="background1"/>
          </w:tcPr>
          <w:p w14:paraId="699CF5A9"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UNDP</w:t>
            </w:r>
          </w:p>
        </w:tc>
      </w:tr>
      <w:tr w:rsidR="00572D43" w:rsidRPr="001A0CE9" w14:paraId="108569C4" w14:textId="77777777" w:rsidTr="006109FF">
        <w:tc>
          <w:tcPr>
            <w:tcW w:w="4135" w:type="dxa"/>
            <w:shd w:val="clear" w:color="auto" w:fill="FFFFFF" w:themeFill="background1"/>
          </w:tcPr>
          <w:p w14:paraId="3CE76CA3" w14:textId="77777777" w:rsidR="00572D43" w:rsidRPr="001A0CE9" w:rsidRDefault="00572D43" w:rsidP="00535B15">
            <w:pPr>
              <w:pStyle w:val="ListParagraph"/>
              <w:numPr>
                <w:ilvl w:val="0"/>
                <w:numId w:val="12"/>
              </w:numPr>
              <w:tabs>
                <w:tab w:val="left" w:pos="337"/>
              </w:tabs>
              <w:spacing w:line="240" w:lineRule="auto"/>
              <w:ind w:left="0"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Development of three years strategic Plan for The </w:t>
            </w:r>
            <w:proofErr w:type="spellStart"/>
            <w:r w:rsidRPr="001A0CE9">
              <w:rPr>
                <w:rFonts w:asciiTheme="minorBidi" w:hAnsiTheme="minorBidi" w:cstheme="minorBidi"/>
                <w:i w:val="0"/>
                <w:iCs w:val="0"/>
                <w:color w:val="000000" w:themeColor="text1"/>
                <w:sz w:val="20"/>
                <w:szCs w:val="20"/>
              </w:rPr>
              <w:t>Multi Purpose</w:t>
            </w:r>
            <w:proofErr w:type="spellEnd"/>
            <w:r w:rsidRPr="001A0CE9">
              <w:rPr>
                <w:rFonts w:asciiTheme="minorBidi" w:hAnsiTheme="minorBidi" w:cstheme="minorBidi"/>
                <w:i w:val="0"/>
                <w:iCs w:val="0"/>
                <w:color w:val="000000" w:themeColor="text1"/>
                <w:sz w:val="20"/>
                <w:szCs w:val="20"/>
              </w:rPr>
              <w:t xml:space="preserve"> Community Resource Center</w:t>
            </w:r>
          </w:p>
        </w:tc>
        <w:tc>
          <w:tcPr>
            <w:tcW w:w="1530" w:type="dxa"/>
            <w:shd w:val="clear" w:color="auto" w:fill="FFFFFF" w:themeFill="background1"/>
          </w:tcPr>
          <w:p w14:paraId="153F90FE" w14:textId="77777777" w:rsidR="00572D43" w:rsidRPr="001A0CE9" w:rsidRDefault="00572D43" w:rsidP="00FB4D21">
            <w:pPr>
              <w:pStyle w:val="Footer"/>
              <w:tabs>
                <w:tab w:val="clear" w:pos="4320"/>
                <w:tab w:val="clear" w:pos="8640"/>
              </w:tabs>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Local Economy Expert</w:t>
            </w:r>
          </w:p>
        </w:tc>
        <w:tc>
          <w:tcPr>
            <w:tcW w:w="1170" w:type="dxa"/>
            <w:shd w:val="clear" w:color="auto" w:fill="FFFFFF" w:themeFill="background1"/>
          </w:tcPr>
          <w:p w14:paraId="42AA29B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2005</w:t>
            </w:r>
          </w:p>
        </w:tc>
        <w:tc>
          <w:tcPr>
            <w:tcW w:w="1620" w:type="dxa"/>
            <w:shd w:val="clear" w:color="auto" w:fill="FFFFFF" w:themeFill="background1"/>
          </w:tcPr>
          <w:p w14:paraId="150EB888"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The </w:t>
            </w:r>
            <w:proofErr w:type="spellStart"/>
            <w:r w:rsidRPr="001A0CE9">
              <w:rPr>
                <w:rFonts w:asciiTheme="minorBidi" w:hAnsiTheme="minorBidi" w:cstheme="minorBidi"/>
                <w:i w:val="0"/>
                <w:iCs w:val="0"/>
                <w:color w:val="000000" w:themeColor="text1"/>
                <w:lang w:eastAsia="en-US"/>
              </w:rPr>
              <w:t>Multi Purpose</w:t>
            </w:r>
            <w:proofErr w:type="spellEnd"/>
            <w:r w:rsidRPr="001A0CE9">
              <w:rPr>
                <w:rFonts w:asciiTheme="minorBidi" w:hAnsiTheme="minorBidi" w:cstheme="minorBidi"/>
                <w:i w:val="0"/>
                <w:iCs w:val="0"/>
                <w:color w:val="000000" w:themeColor="text1"/>
                <w:lang w:eastAsia="en-US"/>
              </w:rPr>
              <w:t xml:space="preserve"> Community Resource Center</w:t>
            </w:r>
          </w:p>
        </w:tc>
        <w:tc>
          <w:tcPr>
            <w:tcW w:w="1530" w:type="dxa"/>
            <w:shd w:val="clear" w:color="auto" w:fill="FFFFFF" w:themeFill="background1"/>
          </w:tcPr>
          <w:p w14:paraId="70CA0096"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UNESCO</w:t>
            </w:r>
          </w:p>
        </w:tc>
      </w:tr>
      <w:tr w:rsidR="00572D43" w:rsidRPr="001A0CE9" w14:paraId="548B1752" w14:textId="77777777" w:rsidTr="006109FF">
        <w:tc>
          <w:tcPr>
            <w:tcW w:w="4135" w:type="dxa"/>
            <w:shd w:val="clear" w:color="auto" w:fill="FFFFFF" w:themeFill="background1"/>
          </w:tcPr>
          <w:p w14:paraId="69372DA3"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Development of  Development and Investment Plans (</w:t>
            </w:r>
            <w:proofErr w:type="spellStart"/>
            <w:r w:rsidRPr="001A0CE9">
              <w:rPr>
                <w:rFonts w:asciiTheme="minorBidi" w:hAnsiTheme="minorBidi" w:cstheme="minorBidi"/>
                <w:i w:val="0"/>
                <w:iCs w:val="0"/>
                <w:color w:val="000000" w:themeColor="text1"/>
                <w:lang w:eastAsia="en-US"/>
              </w:rPr>
              <w:t>SDIP</w:t>
            </w:r>
            <w:proofErr w:type="spellEnd"/>
            <w:r w:rsidRPr="001A0CE9">
              <w:rPr>
                <w:rFonts w:asciiTheme="minorBidi" w:hAnsiTheme="minorBidi" w:cstheme="minorBidi"/>
                <w:i w:val="0"/>
                <w:iCs w:val="0"/>
                <w:color w:val="000000" w:themeColor="text1"/>
                <w:lang w:eastAsia="en-US"/>
              </w:rPr>
              <w:t>) for Al-</w:t>
            </w:r>
            <w:proofErr w:type="spellStart"/>
            <w:r w:rsidRPr="001A0CE9">
              <w:rPr>
                <w:rFonts w:asciiTheme="minorBidi" w:hAnsiTheme="minorBidi" w:cstheme="minorBidi"/>
                <w:i w:val="0"/>
                <w:iCs w:val="0"/>
                <w:color w:val="000000" w:themeColor="text1"/>
                <w:lang w:eastAsia="en-US"/>
              </w:rPr>
              <w:t>Yamoon</w:t>
            </w:r>
            <w:proofErr w:type="spellEnd"/>
            <w:r w:rsidRPr="001A0CE9">
              <w:rPr>
                <w:rFonts w:asciiTheme="minorBidi" w:hAnsiTheme="minorBidi" w:cstheme="minorBidi"/>
                <w:i w:val="0"/>
                <w:iCs w:val="0"/>
                <w:color w:val="000000" w:themeColor="text1"/>
                <w:lang w:eastAsia="en-US"/>
              </w:rPr>
              <w:t xml:space="preserve"> Municipality</w:t>
            </w:r>
          </w:p>
        </w:tc>
        <w:tc>
          <w:tcPr>
            <w:tcW w:w="1530" w:type="dxa"/>
            <w:shd w:val="clear" w:color="auto" w:fill="FFFFFF" w:themeFill="background1"/>
          </w:tcPr>
          <w:p w14:paraId="04DEB137" w14:textId="77777777" w:rsidR="00572D43" w:rsidRPr="001A0CE9" w:rsidRDefault="00572D43" w:rsidP="00FB4D21">
            <w:pPr>
              <w:ind w:left="43" w:hanging="43"/>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Yamoon</w:t>
            </w:r>
            <w:proofErr w:type="spellEnd"/>
            <w:r w:rsidRPr="001A0CE9">
              <w:rPr>
                <w:rFonts w:asciiTheme="minorBidi" w:hAnsiTheme="minorBidi" w:cstheme="minorBidi"/>
                <w:i w:val="0"/>
                <w:iCs w:val="0"/>
                <w:color w:val="000000" w:themeColor="text1"/>
                <w:lang w:eastAsia="en-US"/>
              </w:rPr>
              <w:t xml:space="preserve"> Team Leader, Economical expert</w:t>
            </w:r>
          </w:p>
        </w:tc>
        <w:tc>
          <w:tcPr>
            <w:tcW w:w="1170" w:type="dxa"/>
            <w:shd w:val="clear" w:color="auto" w:fill="FFFFFF" w:themeFill="background1"/>
          </w:tcPr>
          <w:p w14:paraId="6E414D2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2012</w:t>
            </w:r>
          </w:p>
        </w:tc>
        <w:tc>
          <w:tcPr>
            <w:tcW w:w="1620" w:type="dxa"/>
            <w:shd w:val="clear" w:color="auto" w:fill="FFFFFF" w:themeFill="background1"/>
          </w:tcPr>
          <w:p w14:paraId="5A3946D4"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Yamoon</w:t>
            </w:r>
            <w:proofErr w:type="spellEnd"/>
            <w:r w:rsidRPr="001A0CE9">
              <w:rPr>
                <w:rFonts w:asciiTheme="minorBidi" w:hAnsiTheme="minorBidi" w:cstheme="minorBidi"/>
                <w:i w:val="0"/>
                <w:iCs w:val="0"/>
                <w:color w:val="000000" w:themeColor="text1"/>
              </w:rPr>
              <w:t xml:space="preserve"> Municipality</w:t>
            </w:r>
          </w:p>
          <w:p w14:paraId="625F0A75" w14:textId="77777777" w:rsidR="00572D43" w:rsidRPr="001A0CE9" w:rsidRDefault="00572D43" w:rsidP="00FB4D21">
            <w:pPr>
              <w:rPr>
                <w:rFonts w:asciiTheme="minorBidi" w:hAnsiTheme="minorBidi" w:cstheme="minorBidi"/>
                <w:i w:val="0"/>
                <w:iCs w:val="0"/>
                <w:color w:val="000000" w:themeColor="text1"/>
              </w:rPr>
            </w:pPr>
          </w:p>
        </w:tc>
        <w:tc>
          <w:tcPr>
            <w:tcW w:w="1530" w:type="dxa"/>
            <w:shd w:val="clear" w:color="auto" w:fill="FFFFFF" w:themeFill="background1"/>
          </w:tcPr>
          <w:p w14:paraId="7321035E"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CHF</w:t>
            </w:r>
          </w:p>
        </w:tc>
      </w:tr>
      <w:tr w:rsidR="00572D43" w:rsidRPr="001A0CE9" w14:paraId="0C6D25F6" w14:textId="77777777" w:rsidTr="006109FF">
        <w:tc>
          <w:tcPr>
            <w:tcW w:w="4135" w:type="dxa"/>
            <w:shd w:val="clear" w:color="auto" w:fill="FFFFFF" w:themeFill="background1"/>
          </w:tcPr>
          <w:p w14:paraId="770A8D76" w14:textId="77777777" w:rsidR="00572D43" w:rsidRPr="001A0CE9" w:rsidRDefault="00572D43" w:rsidP="00535B15">
            <w:pPr>
              <w:pStyle w:val="Footer"/>
              <w:numPr>
                <w:ilvl w:val="0"/>
                <w:numId w:val="12"/>
              </w:numPr>
              <w:tabs>
                <w:tab w:val="clear" w:pos="4320"/>
                <w:tab w:val="clear" w:pos="8640"/>
                <w:tab w:val="left" w:pos="337"/>
              </w:tabs>
              <w:ind w:left="0" w:firstLine="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Development of  Development and Investment Plans (</w:t>
            </w:r>
            <w:proofErr w:type="spellStart"/>
            <w:r w:rsidRPr="001A0CE9">
              <w:rPr>
                <w:rFonts w:asciiTheme="minorBidi" w:hAnsiTheme="minorBidi" w:cstheme="minorBidi"/>
                <w:i w:val="0"/>
                <w:iCs w:val="0"/>
                <w:color w:val="000000" w:themeColor="text1"/>
                <w:lang w:eastAsia="en-US"/>
              </w:rPr>
              <w:t>SDIP</w:t>
            </w:r>
            <w:proofErr w:type="spellEnd"/>
            <w:r w:rsidRPr="001A0CE9">
              <w:rPr>
                <w:rFonts w:asciiTheme="minorBidi" w:hAnsiTheme="minorBidi" w:cstheme="minorBidi"/>
                <w:i w:val="0"/>
                <w:iCs w:val="0"/>
                <w:color w:val="000000" w:themeColor="text1"/>
                <w:lang w:eastAsia="en-US"/>
              </w:rPr>
              <w:t>) for Al-</w:t>
            </w:r>
            <w:proofErr w:type="spellStart"/>
            <w:r w:rsidRPr="001A0CE9">
              <w:rPr>
                <w:rFonts w:asciiTheme="minorBidi" w:hAnsiTheme="minorBidi" w:cstheme="minorBidi"/>
                <w:i w:val="0"/>
                <w:iCs w:val="0"/>
                <w:color w:val="000000" w:themeColor="text1"/>
                <w:lang w:eastAsia="en-US"/>
              </w:rPr>
              <w:t>Yamoon</w:t>
            </w:r>
            <w:proofErr w:type="spellEnd"/>
            <w:r w:rsidRPr="001A0CE9">
              <w:rPr>
                <w:rFonts w:asciiTheme="minorBidi" w:hAnsiTheme="minorBidi" w:cstheme="minorBidi"/>
                <w:i w:val="0"/>
                <w:iCs w:val="0"/>
                <w:color w:val="000000" w:themeColor="text1"/>
                <w:lang w:eastAsia="en-US"/>
              </w:rPr>
              <w:t xml:space="preserve"> Municipality</w:t>
            </w:r>
          </w:p>
        </w:tc>
        <w:tc>
          <w:tcPr>
            <w:tcW w:w="1530" w:type="dxa"/>
            <w:shd w:val="clear" w:color="auto" w:fill="FFFFFF" w:themeFill="background1"/>
          </w:tcPr>
          <w:p w14:paraId="6AE1DE8D" w14:textId="77777777" w:rsidR="00572D43" w:rsidRPr="001A0CE9" w:rsidRDefault="00572D43" w:rsidP="00FB4D21">
            <w:pPr>
              <w:ind w:left="43" w:hanging="43"/>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Yamoon</w:t>
            </w:r>
            <w:proofErr w:type="spellEnd"/>
            <w:r w:rsidRPr="001A0CE9">
              <w:rPr>
                <w:rFonts w:asciiTheme="minorBidi" w:hAnsiTheme="minorBidi" w:cstheme="minorBidi"/>
                <w:i w:val="0"/>
                <w:iCs w:val="0"/>
                <w:color w:val="000000" w:themeColor="text1"/>
                <w:lang w:eastAsia="en-US"/>
              </w:rPr>
              <w:t xml:space="preserve"> Team Leader, Economical expert</w:t>
            </w:r>
          </w:p>
        </w:tc>
        <w:tc>
          <w:tcPr>
            <w:tcW w:w="1170" w:type="dxa"/>
            <w:shd w:val="clear" w:color="auto" w:fill="FFFFFF" w:themeFill="background1"/>
          </w:tcPr>
          <w:p w14:paraId="7623BCA2"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2016</w:t>
            </w:r>
          </w:p>
        </w:tc>
        <w:tc>
          <w:tcPr>
            <w:tcW w:w="1620" w:type="dxa"/>
            <w:shd w:val="clear" w:color="auto" w:fill="FFFFFF" w:themeFill="background1"/>
          </w:tcPr>
          <w:p w14:paraId="540884F7"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Yamoon</w:t>
            </w:r>
            <w:proofErr w:type="spellEnd"/>
            <w:r w:rsidRPr="001A0CE9">
              <w:rPr>
                <w:rFonts w:asciiTheme="minorBidi" w:hAnsiTheme="minorBidi" w:cstheme="minorBidi"/>
                <w:i w:val="0"/>
                <w:iCs w:val="0"/>
                <w:color w:val="000000" w:themeColor="text1"/>
              </w:rPr>
              <w:t xml:space="preserve"> Municipality</w:t>
            </w:r>
          </w:p>
          <w:p w14:paraId="65E1EA25" w14:textId="77777777" w:rsidR="00572D43" w:rsidRPr="001A0CE9" w:rsidRDefault="00572D43" w:rsidP="00FB4D21">
            <w:pPr>
              <w:rPr>
                <w:rFonts w:asciiTheme="minorBidi" w:hAnsiTheme="minorBidi" w:cstheme="minorBidi"/>
                <w:i w:val="0"/>
                <w:iCs w:val="0"/>
                <w:color w:val="000000" w:themeColor="text1"/>
              </w:rPr>
            </w:pPr>
          </w:p>
        </w:tc>
        <w:tc>
          <w:tcPr>
            <w:tcW w:w="1530" w:type="dxa"/>
            <w:shd w:val="clear" w:color="auto" w:fill="FFFFFF" w:themeFill="background1"/>
          </w:tcPr>
          <w:p w14:paraId="26E0754B" w14:textId="77777777" w:rsidR="00572D43" w:rsidRPr="001A0CE9" w:rsidRDefault="00572D4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Yamoon</w:t>
            </w:r>
            <w:proofErr w:type="spellEnd"/>
            <w:r w:rsidRPr="001A0CE9">
              <w:rPr>
                <w:rFonts w:asciiTheme="minorBidi" w:hAnsiTheme="minorBidi" w:cstheme="minorBidi"/>
                <w:i w:val="0"/>
                <w:iCs w:val="0"/>
                <w:color w:val="000000" w:themeColor="text1"/>
              </w:rPr>
              <w:t xml:space="preserve"> Municipality</w:t>
            </w:r>
          </w:p>
          <w:p w14:paraId="0C008EA6" w14:textId="77777777" w:rsidR="00572D43" w:rsidRPr="001A0CE9" w:rsidRDefault="00572D43" w:rsidP="00FB4D21">
            <w:pPr>
              <w:rPr>
                <w:rFonts w:asciiTheme="minorBidi" w:hAnsiTheme="minorBidi" w:cstheme="minorBidi"/>
                <w:i w:val="0"/>
                <w:iCs w:val="0"/>
                <w:color w:val="000000" w:themeColor="text1"/>
              </w:rPr>
            </w:pPr>
          </w:p>
        </w:tc>
      </w:tr>
    </w:tbl>
    <w:p w14:paraId="525615EC" w14:textId="77777777" w:rsidR="00572D43" w:rsidRPr="001A0CE9" w:rsidRDefault="00572D43" w:rsidP="00FB4D21">
      <w:pPr>
        <w:pStyle w:val="ListParagraph"/>
        <w:spacing w:line="240" w:lineRule="auto"/>
        <w:ind w:left="360"/>
        <w:rPr>
          <w:rFonts w:asciiTheme="minorBidi" w:hAnsiTheme="minorBidi" w:cstheme="minorBidi"/>
          <w:b/>
          <w:bCs/>
          <w:i w:val="0"/>
          <w:iCs w:val="0"/>
          <w:color w:val="000000" w:themeColor="text1"/>
          <w:sz w:val="20"/>
          <w:szCs w:val="20"/>
        </w:rPr>
      </w:pPr>
    </w:p>
    <w:p w14:paraId="4B93EA7B" w14:textId="77777777" w:rsidR="00A71091" w:rsidRPr="001A0CE9" w:rsidRDefault="00E20093" w:rsidP="001A0CE9">
      <w:pPr>
        <w:pStyle w:val="ListParagraph"/>
        <w:numPr>
          <w:ilvl w:val="1"/>
          <w:numId w:val="24"/>
        </w:numPr>
        <w:shd w:val="clear" w:color="auto" w:fill="DDD9C3" w:themeFill="background2" w:themeFillShade="E6"/>
        <w:spacing w:line="240" w:lineRule="auto"/>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 xml:space="preserve"> Programs D</w:t>
      </w:r>
      <w:r w:rsidR="00A71091" w:rsidRPr="001A0CE9">
        <w:rPr>
          <w:rFonts w:asciiTheme="minorBidi" w:hAnsiTheme="minorBidi" w:cstheme="minorBidi"/>
          <w:b/>
          <w:bCs/>
          <w:i w:val="0"/>
          <w:iCs w:val="0"/>
          <w:color w:val="000000" w:themeColor="text1"/>
          <w:sz w:val="20"/>
          <w:szCs w:val="20"/>
        </w:rPr>
        <w:t xml:space="preserve">eveloper,  </w:t>
      </w:r>
      <w:r w:rsidR="004550EF" w:rsidRPr="001A0CE9">
        <w:rPr>
          <w:rFonts w:asciiTheme="minorBidi" w:hAnsiTheme="minorBidi" w:cstheme="minorBidi"/>
          <w:b/>
          <w:bCs/>
          <w:i w:val="0"/>
          <w:iCs w:val="0"/>
          <w:color w:val="000000" w:themeColor="text1"/>
          <w:sz w:val="20"/>
          <w:szCs w:val="20"/>
        </w:rPr>
        <w:t xml:space="preserve">financial </w:t>
      </w:r>
    </w:p>
    <w:p w14:paraId="0497522B"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Palestinian organizations for safes, developing costing system, </w:t>
      </w:r>
      <w:proofErr w:type="spellStart"/>
      <w:r w:rsidRPr="001A0CE9">
        <w:rPr>
          <w:rFonts w:asciiTheme="minorBidi" w:hAnsiTheme="minorBidi" w:cstheme="minorBidi"/>
          <w:i w:val="0"/>
          <w:iCs w:val="0"/>
          <w:color w:val="000000" w:themeColor="text1"/>
          <w:sz w:val="20"/>
          <w:szCs w:val="20"/>
        </w:rPr>
        <w:t>Qalqeliah</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Azoon</w:t>
      </w:r>
      <w:proofErr w:type="spellEnd"/>
      <w:r w:rsidRPr="001A0CE9">
        <w:rPr>
          <w:rFonts w:asciiTheme="minorBidi" w:hAnsiTheme="minorBidi" w:cstheme="minorBidi"/>
          <w:i w:val="0"/>
          <w:iCs w:val="0"/>
          <w:color w:val="000000" w:themeColor="text1"/>
          <w:sz w:val="20"/>
          <w:szCs w:val="20"/>
        </w:rPr>
        <w:t>, 2016</w:t>
      </w:r>
      <w:r w:rsidR="00E20093" w:rsidRPr="001A0CE9">
        <w:rPr>
          <w:rFonts w:asciiTheme="minorBidi" w:hAnsiTheme="minorBidi" w:cstheme="minorBidi"/>
          <w:i w:val="0"/>
          <w:iCs w:val="0"/>
          <w:color w:val="000000" w:themeColor="text1"/>
          <w:sz w:val="20"/>
          <w:szCs w:val="20"/>
        </w:rPr>
        <w:t>.</w:t>
      </w:r>
    </w:p>
    <w:p w14:paraId="3C37FB29"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IFMIS, integrated financial and management information system assessment tool, software for assessing the readiness of Palestinian municipalities to implement the IFMIS, excel based programing, MDLF, 2015</w:t>
      </w:r>
    </w:p>
    <w:p w14:paraId="4AAB2EEF" w14:textId="77777777" w:rsidR="00A71091" w:rsidRPr="001A0CE9" w:rsidRDefault="00A71091" w:rsidP="00535B15">
      <w:pPr>
        <w:pStyle w:val="Default"/>
        <w:numPr>
          <w:ilvl w:val="0"/>
          <w:numId w:val="7"/>
        </w:numPr>
        <w:ind w:left="450" w:hanging="270"/>
        <w:jc w:val="both"/>
        <w:rPr>
          <w:rFonts w:asciiTheme="minorBidi" w:hAnsiTheme="minorBidi" w:cstheme="minorBidi"/>
          <w:color w:val="000000" w:themeColor="text1"/>
          <w:sz w:val="20"/>
          <w:szCs w:val="20"/>
        </w:rPr>
      </w:pPr>
      <w:r w:rsidRPr="001A0CE9">
        <w:rPr>
          <w:rFonts w:asciiTheme="minorBidi" w:hAnsiTheme="minorBidi" w:cstheme="minorBidi"/>
          <w:color w:val="000000" w:themeColor="text1"/>
          <w:sz w:val="20"/>
          <w:szCs w:val="20"/>
        </w:rPr>
        <w:t xml:space="preserve">Financial analysis software for education purposes, Palestine Technical University </w:t>
      </w:r>
      <w:proofErr w:type="spellStart"/>
      <w:r w:rsidRPr="001A0CE9">
        <w:rPr>
          <w:rFonts w:asciiTheme="minorBidi" w:hAnsiTheme="minorBidi" w:cstheme="minorBidi"/>
          <w:color w:val="000000" w:themeColor="text1"/>
          <w:sz w:val="20"/>
          <w:szCs w:val="20"/>
        </w:rPr>
        <w:t>Kadoorie</w:t>
      </w:r>
      <w:proofErr w:type="spellEnd"/>
      <w:r w:rsidRPr="001A0CE9">
        <w:rPr>
          <w:rFonts w:asciiTheme="minorBidi" w:hAnsiTheme="minorBidi" w:cstheme="minorBidi"/>
          <w:color w:val="000000" w:themeColor="text1"/>
          <w:sz w:val="20"/>
          <w:szCs w:val="20"/>
        </w:rPr>
        <w:t xml:space="preserve"> (</w:t>
      </w:r>
      <w:proofErr w:type="spellStart"/>
      <w:r w:rsidRPr="001A0CE9">
        <w:rPr>
          <w:rFonts w:asciiTheme="minorBidi" w:hAnsiTheme="minorBidi" w:cstheme="minorBidi"/>
          <w:color w:val="000000" w:themeColor="text1"/>
          <w:sz w:val="20"/>
          <w:szCs w:val="20"/>
        </w:rPr>
        <w:t>PTUK</w:t>
      </w:r>
      <w:proofErr w:type="spellEnd"/>
      <w:r w:rsidRPr="001A0CE9">
        <w:rPr>
          <w:rFonts w:asciiTheme="minorBidi" w:hAnsiTheme="minorBidi" w:cstheme="minorBidi"/>
          <w:color w:val="000000" w:themeColor="text1"/>
          <w:sz w:val="20"/>
          <w:szCs w:val="20"/>
        </w:rPr>
        <w:t>), 2015, Excel based programing tools.</w:t>
      </w:r>
    </w:p>
    <w:p w14:paraId="243454E7" w14:textId="77777777" w:rsidR="00A71091" w:rsidRPr="001A0CE9" w:rsidRDefault="00A71091" w:rsidP="00535B15">
      <w:pPr>
        <w:pStyle w:val="Default"/>
        <w:numPr>
          <w:ilvl w:val="0"/>
          <w:numId w:val="7"/>
        </w:numPr>
        <w:ind w:left="450" w:hanging="270"/>
        <w:jc w:val="both"/>
        <w:rPr>
          <w:rFonts w:asciiTheme="minorBidi" w:hAnsiTheme="minorBidi" w:cstheme="minorBidi"/>
          <w:color w:val="000000" w:themeColor="text1"/>
          <w:sz w:val="20"/>
          <w:szCs w:val="20"/>
        </w:rPr>
      </w:pPr>
      <w:r w:rsidRPr="001A0CE9">
        <w:rPr>
          <w:rFonts w:asciiTheme="minorBidi" w:hAnsiTheme="minorBidi" w:cstheme="minorBidi"/>
          <w:color w:val="000000" w:themeColor="text1"/>
          <w:sz w:val="20"/>
          <w:szCs w:val="20"/>
        </w:rPr>
        <w:t>Developing costing system manual - Al-Miner Industrial Company, 2008. Palestinian Industrial Union.</w:t>
      </w:r>
    </w:p>
    <w:p w14:paraId="06A9DFBD"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Financial restructuring tools for Palestinian companies, 2001-2005,  FMI, financial international markets company, Excel base programing tools </w:t>
      </w:r>
    </w:p>
    <w:p w14:paraId="3DF90384"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Implementing the internal control program, evaluation tool, excel based programing, 2014, Global Communities, “CHF</w:t>
      </w:r>
      <w:proofErr w:type="gramStart"/>
      <w:r w:rsidRPr="001A0CE9">
        <w:rPr>
          <w:rFonts w:asciiTheme="minorBidi" w:hAnsiTheme="minorBidi" w:cstheme="minorBidi"/>
          <w:i w:val="0"/>
          <w:iCs w:val="0"/>
          <w:color w:val="000000" w:themeColor="text1"/>
          <w:sz w:val="20"/>
          <w:szCs w:val="20"/>
        </w:rPr>
        <w:t>”.</w:t>
      </w:r>
      <w:proofErr w:type="gramEnd"/>
    </w:p>
    <w:p w14:paraId="1508BF17"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FMI Jordan, lending small enterprises, developing tools and training loan officer at Jordanian Banks, Jordan , 2005,  FMI, financial international markets company, Excel base programing tools</w:t>
      </w:r>
    </w:p>
    <w:p w14:paraId="0B978A8F" w14:textId="77777777" w:rsidR="00A71091" w:rsidRPr="001A0CE9" w:rsidRDefault="00A71091" w:rsidP="00535B15">
      <w:pPr>
        <w:pStyle w:val="ListParagraph"/>
        <w:numPr>
          <w:ilvl w:val="0"/>
          <w:numId w:val="7"/>
        </w:numPr>
        <w:spacing w:line="240" w:lineRule="auto"/>
        <w:ind w:left="450" w:hanging="27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Independent Verification Agent (IVA) to Audit Performance of Solid Waste Management in Southern West Bank, Palestine, World Bank. 2014-2018, Excel base verification tools.</w:t>
      </w:r>
    </w:p>
    <w:p w14:paraId="4FAB4213" w14:textId="77777777" w:rsidR="00E20093" w:rsidRPr="001A0CE9" w:rsidRDefault="00A71091" w:rsidP="00535B15">
      <w:pPr>
        <w:pStyle w:val="ListParagraph"/>
        <w:numPr>
          <w:ilvl w:val="0"/>
          <w:numId w:val="7"/>
        </w:numPr>
        <w:spacing w:line="240" w:lineRule="auto"/>
        <w:ind w:left="450" w:hanging="270"/>
        <w:jc w:val="both"/>
        <w:rPr>
          <w:rFonts w:asciiTheme="minorBidi" w:hAnsiTheme="minorBidi" w:cstheme="minorBidi"/>
          <w:b/>
          <w:bCs/>
          <w:i w:val="0"/>
          <w:iCs w:val="0"/>
          <w:color w:val="000000" w:themeColor="text1"/>
          <w:sz w:val="20"/>
          <w:szCs w:val="20"/>
        </w:rPr>
      </w:pPr>
      <w:r w:rsidRPr="001A0CE9">
        <w:rPr>
          <w:rFonts w:asciiTheme="minorBidi" w:hAnsiTheme="minorBidi" w:cstheme="minorBidi"/>
          <w:i w:val="0"/>
          <w:iCs w:val="0"/>
          <w:color w:val="000000" w:themeColor="text1"/>
          <w:sz w:val="20"/>
          <w:szCs w:val="20"/>
        </w:rPr>
        <w:lastRenderedPageBreak/>
        <w:t xml:space="preserve">Developing the disclosure system for Palestinian Security Market  “ </w:t>
      </w:r>
      <w:proofErr w:type="spellStart"/>
      <w:r w:rsidRPr="001A0CE9">
        <w:rPr>
          <w:rFonts w:asciiTheme="minorBidi" w:hAnsiTheme="minorBidi" w:cstheme="minorBidi"/>
          <w:i w:val="0"/>
          <w:iCs w:val="0"/>
          <w:color w:val="000000" w:themeColor="text1"/>
          <w:sz w:val="20"/>
          <w:szCs w:val="20"/>
        </w:rPr>
        <w:t>PSE”for</w:t>
      </w:r>
      <w:proofErr w:type="spellEnd"/>
      <w:r w:rsidRPr="001A0CE9">
        <w:rPr>
          <w:rFonts w:asciiTheme="minorBidi" w:hAnsiTheme="minorBidi" w:cstheme="minorBidi"/>
          <w:i w:val="0"/>
          <w:iCs w:val="0"/>
          <w:color w:val="000000" w:themeColor="text1"/>
          <w:sz w:val="20"/>
          <w:szCs w:val="20"/>
        </w:rPr>
        <w:t xml:space="preserve"> quarterly disclosure of the listed companies financial statements, Excel based programing, 2001</w:t>
      </w:r>
    </w:p>
    <w:p w14:paraId="7812C098" w14:textId="77777777" w:rsidR="00E20093" w:rsidRPr="001A0CE9" w:rsidRDefault="00E20093" w:rsidP="00FB4D21">
      <w:pPr>
        <w:pStyle w:val="ListParagraph"/>
        <w:pBdr>
          <w:between w:val="single" w:sz="4" w:space="1" w:color="auto"/>
        </w:pBdr>
        <w:spacing w:line="240" w:lineRule="auto"/>
        <w:ind w:left="450"/>
        <w:jc w:val="both"/>
        <w:rPr>
          <w:rFonts w:asciiTheme="minorBidi" w:hAnsiTheme="minorBidi" w:cstheme="minorBidi"/>
          <w:b/>
          <w:bCs/>
          <w:i w:val="0"/>
          <w:iCs w:val="0"/>
          <w:color w:val="000000" w:themeColor="text1"/>
          <w:sz w:val="20"/>
          <w:szCs w:val="20"/>
        </w:rPr>
      </w:pPr>
    </w:p>
    <w:tbl>
      <w:tblPr>
        <w:tblStyle w:val="GridTable1Light"/>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748"/>
        <w:gridCol w:w="850"/>
        <w:gridCol w:w="1701"/>
        <w:gridCol w:w="1843"/>
      </w:tblGrid>
      <w:tr w:rsidR="002844A9" w:rsidRPr="001A0CE9" w14:paraId="781AF0EA" w14:textId="77777777" w:rsidTr="006A6C7E">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9969" w:type="dxa"/>
            <w:gridSpan w:val="5"/>
            <w:shd w:val="clear" w:color="auto" w:fill="DDD9C3" w:themeFill="background2" w:themeFillShade="E6"/>
          </w:tcPr>
          <w:p w14:paraId="0273846E" w14:textId="1DF0E19F" w:rsidR="002844A9" w:rsidRPr="001A0CE9" w:rsidRDefault="002844A9" w:rsidP="001A0CE9">
            <w:pPr>
              <w:pStyle w:val="ListParagraph"/>
              <w:numPr>
                <w:ilvl w:val="1"/>
                <w:numId w:val="24"/>
              </w:numPr>
              <w:shd w:val="clear" w:color="auto" w:fill="D9D9D9"/>
              <w:rPr>
                <w:rFonts w:asciiTheme="minorBidi" w:hAnsiTheme="minorBidi" w:cstheme="minorBidi"/>
                <w:b w:val="0"/>
                <w:bCs w:val="0"/>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 Business Valuation, Assessment and Appraisal Projects</w:t>
            </w:r>
            <w:r w:rsidRPr="001A0CE9">
              <w:rPr>
                <w:rFonts w:asciiTheme="minorBidi" w:hAnsiTheme="minorBidi" w:cstheme="minorBidi"/>
                <w:b w:val="0"/>
                <w:bCs w:val="0"/>
                <w:i w:val="0"/>
                <w:iCs w:val="0"/>
                <w:color w:val="000000" w:themeColor="text1"/>
                <w:sz w:val="20"/>
                <w:szCs w:val="20"/>
              </w:rPr>
              <w:t xml:space="preserve">: </w:t>
            </w:r>
          </w:p>
          <w:p w14:paraId="24AC1128" w14:textId="77777777" w:rsidR="002844A9" w:rsidRPr="001A0CE9" w:rsidRDefault="002844A9" w:rsidP="00FB4D21">
            <w:pPr>
              <w:rPr>
                <w:rFonts w:asciiTheme="minorBidi" w:hAnsiTheme="minorBidi" w:cstheme="minorBidi"/>
                <w:b w:val="0"/>
                <w:bCs w:val="0"/>
                <w:i w:val="0"/>
                <w:iCs w:val="0"/>
                <w:color w:val="000000" w:themeColor="text1"/>
              </w:rPr>
            </w:pPr>
          </w:p>
        </w:tc>
      </w:tr>
      <w:tr w:rsidR="002844A9" w:rsidRPr="001A0CE9" w14:paraId="6AB010A2" w14:textId="77777777" w:rsidTr="004550EF">
        <w:trPr>
          <w:trHeight w:val="647"/>
        </w:trPr>
        <w:tc>
          <w:tcPr>
            <w:cnfStyle w:val="001000000000" w:firstRow="0" w:lastRow="0" w:firstColumn="1" w:lastColumn="0" w:oddVBand="0" w:evenVBand="0" w:oddHBand="0" w:evenHBand="0" w:firstRowFirstColumn="0" w:firstRowLastColumn="0" w:lastRowFirstColumn="0" w:lastRowLastColumn="0"/>
            <w:tcW w:w="3827" w:type="dxa"/>
            <w:shd w:val="clear" w:color="auto" w:fill="D9D9D9" w:themeFill="background1" w:themeFillShade="D9"/>
          </w:tcPr>
          <w:p w14:paraId="3C99397E"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Project</w:t>
            </w:r>
          </w:p>
        </w:tc>
        <w:tc>
          <w:tcPr>
            <w:tcW w:w="1748" w:type="dxa"/>
            <w:shd w:val="clear" w:color="auto" w:fill="D9D9D9" w:themeFill="background1" w:themeFillShade="D9"/>
          </w:tcPr>
          <w:p w14:paraId="5D3F739C"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Position</w:t>
            </w:r>
          </w:p>
        </w:tc>
        <w:tc>
          <w:tcPr>
            <w:tcW w:w="850" w:type="dxa"/>
            <w:shd w:val="clear" w:color="auto" w:fill="D9D9D9" w:themeFill="background1" w:themeFillShade="D9"/>
          </w:tcPr>
          <w:p w14:paraId="66430388"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Year</w:t>
            </w:r>
          </w:p>
        </w:tc>
        <w:tc>
          <w:tcPr>
            <w:tcW w:w="1701" w:type="dxa"/>
            <w:shd w:val="clear" w:color="auto" w:fill="D9D9D9" w:themeFill="background1" w:themeFillShade="D9"/>
          </w:tcPr>
          <w:p w14:paraId="33EB6CC5"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Client </w:t>
            </w:r>
          </w:p>
        </w:tc>
        <w:tc>
          <w:tcPr>
            <w:tcW w:w="1843" w:type="dxa"/>
            <w:shd w:val="clear" w:color="auto" w:fill="D9D9D9" w:themeFill="background1" w:themeFillShade="D9"/>
          </w:tcPr>
          <w:p w14:paraId="69B89EC6"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Source of Fund – or Through</w:t>
            </w:r>
          </w:p>
        </w:tc>
      </w:tr>
      <w:tr w:rsidR="002844A9" w:rsidRPr="001A0CE9" w14:paraId="0F17BAAF"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7F7AF69B"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Institutional (Technical, Financial, and Managerial) assessment for the Mechanical department at Nablus Municipality</w:t>
            </w:r>
          </w:p>
        </w:tc>
        <w:tc>
          <w:tcPr>
            <w:tcW w:w="1748" w:type="dxa"/>
          </w:tcPr>
          <w:p w14:paraId="2B539DC2"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850" w:type="dxa"/>
          </w:tcPr>
          <w:p w14:paraId="41D7E249"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701" w:type="dxa"/>
          </w:tcPr>
          <w:p w14:paraId="1210D6F3"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c>
          <w:tcPr>
            <w:tcW w:w="1843" w:type="dxa"/>
          </w:tcPr>
          <w:p w14:paraId="2B12E63F"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Nablus Municipality</w:t>
            </w:r>
          </w:p>
        </w:tc>
      </w:tr>
      <w:tr w:rsidR="002844A9" w:rsidRPr="001A0CE9" w14:paraId="0A651438"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1C617D1B"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Institutional Assessment (Technical, Managerial, and Financial) for five companies in the WB</w:t>
            </w:r>
          </w:p>
        </w:tc>
        <w:tc>
          <w:tcPr>
            <w:tcW w:w="1748" w:type="dxa"/>
          </w:tcPr>
          <w:p w14:paraId="63092AC1"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 Financial Expert</w:t>
            </w:r>
          </w:p>
        </w:tc>
        <w:tc>
          <w:tcPr>
            <w:tcW w:w="850" w:type="dxa"/>
          </w:tcPr>
          <w:p w14:paraId="71BA25EC"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701" w:type="dxa"/>
          </w:tcPr>
          <w:p w14:paraId="0D4DB996"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five companies in the WB</w:t>
            </w:r>
          </w:p>
        </w:tc>
        <w:tc>
          <w:tcPr>
            <w:tcW w:w="1843" w:type="dxa"/>
          </w:tcPr>
          <w:p w14:paraId="79D563DD" w14:textId="77777777" w:rsidR="002844A9" w:rsidRPr="001A0CE9" w:rsidRDefault="002844A9" w:rsidP="00FB4D2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Industrial Union</w:t>
            </w:r>
          </w:p>
        </w:tc>
      </w:tr>
      <w:tr w:rsidR="002844A9" w:rsidRPr="001A0CE9" w14:paraId="7B8474A3"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62C5506E"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JOBS Evaluation Project. JOBS project </w:t>
            </w:r>
            <w:proofErr w:type="gramStart"/>
            <w:r w:rsidRPr="001A0CE9">
              <w:rPr>
                <w:rFonts w:asciiTheme="minorBidi" w:hAnsiTheme="minorBidi" w:cstheme="minorBidi"/>
                <w:b w:val="0"/>
                <w:bCs w:val="0"/>
                <w:i w:val="0"/>
                <w:iCs w:val="0"/>
                <w:color w:val="000000" w:themeColor="text1"/>
                <w:sz w:val="20"/>
                <w:szCs w:val="20"/>
              </w:rPr>
              <w:t>had been implemented</w:t>
            </w:r>
            <w:proofErr w:type="gramEnd"/>
            <w:r w:rsidRPr="001A0CE9">
              <w:rPr>
                <w:rFonts w:asciiTheme="minorBidi" w:hAnsiTheme="minorBidi" w:cstheme="minorBidi"/>
                <w:b w:val="0"/>
                <w:bCs w:val="0"/>
                <w:i w:val="0"/>
                <w:iCs w:val="0"/>
                <w:color w:val="000000" w:themeColor="text1"/>
                <w:sz w:val="20"/>
                <w:szCs w:val="20"/>
              </w:rPr>
              <w:t xml:space="preserve"> in West Bank in Four main sectors; Education, Women and Youth, and agriculture and Water and Environment with a budget exceeds 4 million US dollars.</w:t>
            </w:r>
          </w:p>
        </w:tc>
        <w:tc>
          <w:tcPr>
            <w:tcW w:w="1748" w:type="dxa"/>
          </w:tcPr>
          <w:p w14:paraId="46AB6C9E"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Expert, socio economic expert</w:t>
            </w:r>
          </w:p>
        </w:tc>
        <w:tc>
          <w:tcPr>
            <w:tcW w:w="850" w:type="dxa"/>
          </w:tcPr>
          <w:p w14:paraId="3972CF60"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701" w:type="dxa"/>
          </w:tcPr>
          <w:p w14:paraId="048A77E3"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ANERA </w:t>
            </w:r>
          </w:p>
        </w:tc>
        <w:tc>
          <w:tcPr>
            <w:tcW w:w="1843" w:type="dxa"/>
          </w:tcPr>
          <w:p w14:paraId="4F25E30E"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USAID</w:t>
            </w:r>
          </w:p>
        </w:tc>
      </w:tr>
      <w:tr w:rsidR="002844A9" w:rsidRPr="001A0CE9" w14:paraId="7D2DFDB7"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237B8847"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TASHGEEL Project Evaluation. TASHGEEL project </w:t>
            </w:r>
            <w:proofErr w:type="gramStart"/>
            <w:r w:rsidRPr="001A0CE9">
              <w:rPr>
                <w:rFonts w:asciiTheme="minorBidi" w:hAnsiTheme="minorBidi" w:cstheme="minorBidi"/>
                <w:b w:val="0"/>
                <w:bCs w:val="0"/>
                <w:i w:val="0"/>
                <w:iCs w:val="0"/>
                <w:color w:val="000000" w:themeColor="text1"/>
                <w:sz w:val="20"/>
                <w:szCs w:val="20"/>
              </w:rPr>
              <w:t>had been implemented</w:t>
            </w:r>
            <w:proofErr w:type="gramEnd"/>
            <w:r w:rsidRPr="001A0CE9">
              <w:rPr>
                <w:rFonts w:asciiTheme="minorBidi" w:hAnsiTheme="minorBidi" w:cstheme="minorBidi"/>
                <w:b w:val="0"/>
                <w:bCs w:val="0"/>
                <w:i w:val="0"/>
                <w:iCs w:val="0"/>
                <w:color w:val="000000" w:themeColor="text1"/>
                <w:sz w:val="20"/>
                <w:szCs w:val="20"/>
              </w:rPr>
              <w:t xml:space="preserve"> in GAZA and West Bank in three main sectors; Municipal and Education, Cultural Heritage, and Social sector with a budget exceeds 20 million US dollars.</w:t>
            </w:r>
          </w:p>
        </w:tc>
        <w:tc>
          <w:tcPr>
            <w:tcW w:w="1748" w:type="dxa"/>
          </w:tcPr>
          <w:p w14:paraId="5527D765"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Expert, socio economic expert</w:t>
            </w:r>
          </w:p>
        </w:tc>
        <w:tc>
          <w:tcPr>
            <w:tcW w:w="850" w:type="dxa"/>
          </w:tcPr>
          <w:p w14:paraId="747F2218"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701" w:type="dxa"/>
          </w:tcPr>
          <w:p w14:paraId="4C4BDBD8"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ANERA </w:t>
            </w:r>
          </w:p>
        </w:tc>
        <w:tc>
          <w:tcPr>
            <w:tcW w:w="1843" w:type="dxa"/>
          </w:tcPr>
          <w:p w14:paraId="153DC151"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USAID</w:t>
            </w:r>
          </w:p>
        </w:tc>
      </w:tr>
      <w:tr w:rsidR="002844A9" w:rsidRPr="001A0CE9" w14:paraId="08BDB569"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686B45A5"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Job Opportunities </w:t>
            </w:r>
            <w:proofErr w:type="gramStart"/>
            <w:r w:rsidRPr="001A0CE9">
              <w:rPr>
                <w:rFonts w:asciiTheme="minorBidi" w:hAnsiTheme="minorBidi" w:cstheme="minorBidi"/>
                <w:b w:val="0"/>
                <w:bCs w:val="0"/>
                <w:i w:val="0"/>
                <w:iCs w:val="0"/>
                <w:color w:val="000000" w:themeColor="text1"/>
                <w:sz w:val="20"/>
                <w:szCs w:val="20"/>
              </w:rPr>
              <w:t>Through</w:t>
            </w:r>
            <w:proofErr w:type="gramEnd"/>
            <w:r w:rsidRPr="001A0CE9">
              <w:rPr>
                <w:rFonts w:asciiTheme="minorBidi" w:hAnsiTheme="minorBidi" w:cstheme="minorBidi"/>
                <w:b w:val="0"/>
                <w:bCs w:val="0"/>
                <w:i w:val="0"/>
                <w:iCs w:val="0"/>
                <w:color w:val="000000" w:themeColor="text1"/>
                <w:sz w:val="20"/>
                <w:szCs w:val="20"/>
              </w:rPr>
              <w:t xml:space="preserve"> the Development of Basic Community Infrastructure (Jobs) Evaluation Project. (About 70 infrastructure projects </w:t>
            </w:r>
            <w:proofErr w:type="gramStart"/>
            <w:r w:rsidRPr="001A0CE9">
              <w:rPr>
                <w:rFonts w:asciiTheme="minorBidi" w:hAnsiTheme="minorBidi" w:cstheme="minorBidi"/>
                <w:b w:val="0"/>
                <w:bCs w:val="0"/>
                <w:i w:val="0"/>
                <w:iCs w:val="0"/>
                <w:color w:val="000000" w:themeColor="text1"/>
                <w:sz w:val="20"/>
                <w:szCs w:val="20"/>
              </w:rPr>
              <w:t>were evaluated</w:t>
            </w:r>
            <w:proofErr w:type="gramEnd"/>
            <w:r w:rsidRPr="001A0CE9">
              <w:rPr>
                <w:rFonts w:asciiTheme="minorBidi" w:hAnsiTheme="minorBidi" w:cstheme="minorBidi"/>
                <w:b w:val="0"/>
                <w:bCs w:val="0"/>
                <w:i w:val="0"/>
                <w:iCs w:val="0"/>
                <w:color w:val="000000" w:themeColor="text1"/>
                <w:sz w:val="20"/>
                <w:szCs w:val="20"/>
              </w:rPr>
              <w:t>).</w:t>
            </w:r>
          </w:p>
        </w:tc>
        <w:tc>
          <w:tcPr>
            <w:tcW w:w="1748" w:type="dxa"/>
          </w:tcPr>
          <w:p w14:paraId="765BC7FE"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Expert, socio economic expert</w:t>
            </w:r>
          </w:p>
        </w:tc>
        <w:tc>
          <w:tcPr>
            <w:tcW w:w="850" w:type="dxa"/>
          </w:tcPr>
          <w:p w14:paraId="3A14618C"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2005</w:t>
            </w:r>
          </w:p>
        </w:tc>
        <w:tc>
          <w:tcPr>
            <w:tcW w:w="1701" w:type="dxa"/>
          </w:tcPr>
          <w:p w14:paraId="3AEEFE84"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Save the Children Federation</w:t>
            </w:r>
          </w:p>
        </w:tc>
        <w:tc>
          <w:tcPr>
            <w:tcW w:w="1843" w:type="dxa"/>
          </w:tcPr>
          <w:p w14:paraId="7DA6F2CE"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USAID</w:t>
            </w:r>
          </w:p>
        </w:tc>
      </w:tr>
      <w:tr w:rsidR="002844A9" w:rsidRPr="001A0CE9" w14:paraId="750F731E"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70E53843"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Institutional  Assessment for the Multi-Purpose Community Resource Center MCRC    </w:t>
            </w:r>
          </w:p>
        </w:tc>
        <w:tc>
          <w:tcPr>
            <w:tcW w:w="1748" w:type="dxa"/>
          </w:tcPr>
          <w:p w14:paraId="24AC483F"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Expert, socio economic expert</w:t>
            </w:r>
          </w:p>
        </w:tc>
        <w:tc>
          <w:tcPr>
            <w:tcW w:w="850" w:type="dxa"/>
          </w:tcPr>
          <w:p w14:paraId="005C4D91"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701" w:type="dxa"/>
          </w:tcPr>
          <w:p w14:paraId="70185B63"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Multi-Purpose Community Resource Center MCRC    </w:t>
            </w:r>
          </w:p>
        </w:tc>
        <w:tc>
          <w:tcPr>
            <w:tcW w:w="1843" w:type="dxa"/>
          </w:tcPr>
          <w:p w14:paraId="7176C925"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UNESCO</w:t>
            </w:r>
          </w:p>
        </w:tc>
      </w:tr>
      <w:tr w:rsidR="002844A9" w:rsidRPr="001A0CE9" w14:paraId="45FAE5FB"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6CC04EA4"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Institutional assessment (Evaluation of the Managerial, Financial, and Technical Activities) of the 'Treatment &amp; Rehabilitation Center for Victims of Torture' (TRC) in Ramallah</w:t>
            </w:r>
          </w:p>
        </w:tc>
        <w:tc>
          <w:tcPr>
            <w:tcW w:w="1748" w:type="dxa"/>
          </w:tcPr>
          <w:p w14:paraId="2895D673"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Financial Expert,  </w:t>
            </w:r>
          </w:p>
        </w:tc>
        <w:tc>
          <w:tcPr>
            <w:tcW w:w="850" w:type="dxa"/>
          </w:tcPr>
          <w:p w14:paraId="1750D0C6"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2004</w:t>
            </w:r>
          </w:p>
        </w:tc>
        <w:tc>
          <w:tcPr>
            <w:tcW w:w="1701" w:type="dxa"/>
          </w:tcPr>
          <w:p w14:paraId="1265EAFD"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(TRC)</w:t>
            </w:r>
          </w:p>
        </w:tc>
        <w:tc>
          <w:tcPr>
            <w:tcW w:w="1843" w:type="dxa"/>
          </w:tcPr>
          <w:p w14:paraId="6AF4A215"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p>
        </w:tc>
      </w:tr>
      <w:tr w:rsidR="002844A9" w:rsidRPr="001A0CE9" w14:paraId="4C241CDE"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4555ACD1"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Review and Assessment of </w:t>
            </w:r>
            <w:proofErr w:type="spellStart"/>
            <w:r w:rsidRPr="001A0CE9">
              <w:rPr>
                <w:rFonts w:asciiTheme="minorBidi" w:hAnsiTheme="minorBidi" w:cstheme="minorBidi"/>
                <w:b w:val="0"/>
                <w:bCs w:val="0"/>
                <w:i w:val="0"/>
                <w:iCs w:val="0"/>
                <w:color w:val="000000" w:themeColor="text1"/>
                <w:sz w:val="20"/>
                <w:szCs w:val="20"/>
              </w:rPr>
              <w:t>Bisan’s</w:t>
            </w:r>
            <w:proofErr w:type="spellEnd"/>
            <w:r w:rsidRPr="001A0CE9">
              <w:rPr>
                <w:rFonts w:asciiTheme="minorBidi" w:hAnsiTheme="minorBidi" w:cstheme="minorBidi"/>
                <w:b w:val="0"/>
                <w:bCs w:val="0"/>
                <w:i w:val="0"/>
                <w:iCs w:val="0"/>
                <w:color w:val="000000" w:themeColor="text1"/>
                <w:sz w:val="20"/>
                <w:szCs w:val="20"/>
              </w:rPr>
              <w:t xml:space="preserve"> Center Strengthening Project of  micro and small business enterprises –</w:t>
            </w:r>
          </w:p>
        </w:tc>
        <w:tc>
          <w:tcPr>
            <w:tcW w:w="1748" w:type="dxa"/>
          </w:tcPr>
          <w:p w14:paraId="02D3B794"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Financial Expert, socio economic expert</w:t>
            </w:r>
          </w:p>
        </w:tc>
        <w:tc>
          <w:tcPr>
            <w:tcW w:w="850" w:type="dxa"/>
          </w:tcPr>
          <w:p w14:paraId="0F366097"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2005</w:t>
            </w:r>
          </w:p>
        </w:tc>
        <w:tc>
          <w:tcPr>
            <w:tcW w:w="1701" w:type="dxa"/>
          </w:tcPr>
          <w:p w14:paraId="342440B3"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Bisan</w:t>
            </w:r>
            <w:proofErr w:type="spellEnd"/>
            <w:r w:rsidRPr="001A0CE9">
              <w:rPr>
                <w:rFonts w:asciiTheme="minorBidi" w:hAnsiTheme="minorBidi" w:cstheme="minorBidi"/>
                <w:i w:val="0"/>
                <w:iCs w:val="0"/>
                <w:color w:val="000000" w:themeColor="text1"/>
              </w:rPr>
              <w:t xml:space="preserve"> Center</w:t>
            </w:r>
          </w:p>
        </w:tc>
        <w:tc>
          <w:tcPr>
            <w:tcW w:w="1843" w:type="dxa"/>
          </w:tcPr>
          <w:p w14:paraId="6DD2D436"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Funded by CESVI Italian agency</w:t>
            </w:r>
          </w:p>
        </w:tc>
      </w:tr>
      <w:tr w:rsidR="002844A9" w:rsidRPr="001A0CE9" w14:paraId="419CE490"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2074573A"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t xml:space="preserve">Local Government Capacity Building Project (LGCBP) Financial Institutional Development Data Collection Project – assessing the Financial Capabilities of 42 LGUs in WB and Gaza Strip to comply with the IFMIS financial Software developed by MDLF                                                     </w:t>
            </w:r>
          </w:p>
        </w:tc>
        <w:tc>
          <w:tcPr>
            <w:tcW w:w="1748" w:type="dxa"/>
          </w:tcPr>
          <w:p w14:paraId="2A431919"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Financial Expert,  </w:t>
            </w:r>
          </w:p>
        </w:tc>
        <w:tc>
          <w:tcPr>
            <w:tcW w:w="850" w:type="dxa"/>
          </w:tcPr>
          <w:p w14:paraId="6B26A36E"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2007</w:t>
            </w:r>
          </w:p>
        </w:tc>
        <w:tc>
          <w:tcPr>
            <w:tcW w:w="1701" w:type="dxa"/>
          </w:tcPr>
          <w:p w14:paraId="44589A83"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c>
          <w:tcPr>
            <w:tcW w:w="1843" w:type="dxa"/>
          </w:tcPr>
          <w:p w14:paraId="162C6EA1"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2844A9" w:rsidRPr="001A0CE9" w14:paraId="6754E832" w14:textId="77777777" w:rsidTr="004550EF">
        <w:tc>
          <w:tcPr>
            <w:cnfStyle w:val="001000000000" w:firstRow="0" w:lastRow="0" w:firstColumn="1" w:lastColumn="0" w:oddVBand="0" w:evenVBand="0" w:oddHBand="0" w:evenHBand="0" w:firstRowFirstColumn="0" w:firstRowLastColumn="0" w:lastRowFirstColumn="0" w:lastRowLastColumn="0"/>
            <w:tcW w:w="3827" w:type="dxa"/>
          </w:tcPr>
          <w:p w14:paraId="3AF94C7E" w14:textId="77777777" w:rsidR="002844A9" w:rsidRPr="001A0CE9" w:rsidRDefault="002844A9" w:rsidP="00535B15">
            <w:pPr>
              <w:pStyle w:val="ListParagraph"/>
              <w:numPr>
                <w:ilvl w:val="0"/>
                <w:numId w:val="13"/>
              </w:numPr>
              <w:tabs>
                <w:tab w:val="left" w:pos="247"/>
              </w:tabs>
              <w:spacing w:line="240" w:lineRule="auto"/>
              <w:ind w:left="-23" w:firstLine="23"/>
              <w:rPr>
                <w:rFonts w:asciiTheme="minorBidi" w:hAnsiTheme="minorBidi" w:cstheme="minorBidi"/>
                <w:b w:val="0"/>
                <w:bCs w:val="0"/>
                <w:i w:val="0"/>
                <w:iCs w:val="0"/>
                <w:color w:val="000000" w:themeColor="text1"/>
                <w:sz w:val="20"/>
                <w:szCs w:val="20"/>
              </w:rPr>
            </w:pPr>
            <w:r w:rsidRPr="001A0CE9">
              <w:rPr>
                <w:rFonts w:asciiTheme="minorBidi" w:hAnsiTheme="minorBidi" w:cstheme="minorBidi"/>
                <w:b w:val="0"/>
                <w:bCs w:val="0"/>
                <w:i w:val="0"/>
                <w:iCs w:val="0"/>
                <w:color w:val="000000" w:themeColor="text1"/>
                <w:sz w:val="20"/>
                <w:szCs w:val="20"/>
              </w:rPr>
              <w:lastRenderedPageBreak/>
              <w:t xml:space="preserve">Assessing the Financial Capabilities of Ramallah – </w:t>
            </w:r>
            <w:proofErr w:type="spellStart"/>
            <w:r w:rsidRPr="001A0CE9">
              <w:rPr>
                <w:rFonts w:asciiTheme="minorBidi" w:hAnsiTheme="minorBidi" w:cstheme="minorBidi"/>
                <w:b w:val="0"/>
                <w:bCs w:val="0"/>
                <w:i w:val="0"/>
                <w:iCs w:val="0"/>
                <w:color w:val="000000" w:themeColor="text1"/>
                <w:sz w:val="20"/>
                <w:szCs w:val="20"/>
              </w:rPr>
              <w:t>Albireh</w:t>
            </w:r>
            <w:proofErr w:type="spellEnd"/>
            <w:r w:rsidRPr="001A0CE9">
              <w:rPr>
                <w:rFonts w:asciiTheme="minorBidi" w:hAnsiTheme="minorBidi" w:cstheme="minorBidi"/>
                <w:b w:val="0"/>
                <w:bCs w:val="0"/>
                <w:i w:val="0"/>
                <w:iCs w:val="0"/>
                <w:color w:val="000000" w:themeColor="text1"/>
                <w:sz w:val="20"/>
                <w:szCs w:val="20"/>
              </w:rPr>
              <w:t xml:space="preserve"> – </w:t>
            </w:r>
            <w:proofErr w:type="spellStart"/>
            <w:r w:rsidRPr="001A0CE9">
              <w:rPr>
                <w:rFonts w:asciiTheme="minorBidi" w:hAnsiTheme="minorBidi" w:cstheme="minorBidi"/>
                <w:b w:val="0"/>
                <w:bCs w:val="0"/>
                <w:i w:val="0"/>
                <w:iCs w:val="0"/>
                <w:color w:val="000000" w:themeColor="text1"/>
                <w:sz w:val="20"/>
                <w:szCs w:val="20"/>
              </w:rPr>
              <w:t>Betunia</w:t>
            </w:r>
            <w:proofErr w:type="spellEnd"/>
            <w:r w:rsidRPr="001A0CE9">
              <w:rPr>
                <w:rFonts w:asciiTheme="minorBidi" w:hAnsiTheme="minorBidi" w:cstheme="minorBidi"/>
                <w:b w:val="0"/>
                <w:bCs w:val="0"/>
                <w:i w:val="0"/>
                <w:iCs w:val="0"/>
                <w:color w:val="000000" w:themeColor="text1"/>
                <w:sz w:val="20"/>
                <w:szCs w:val="20"/>
              </w:rPr>
              <w:t xml:space="preserve"> Municipalities  to comply with the IFMIS financial Software developed by MDLF                                                     </w:t>
            </w:r>
          </w:p>
        </w:tc>
        <w:tc>
          <w:tcPr>
            <w:tcW w:w="1748" w:type="dxa"/>
          </w:tcPr>
          <w:p w14:paraId="08F851FF"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Financial Expert,  </w:t>
            </w:r>
          </w:p>
        </w:tc>
        <w:tc>
          <w:tcPr>
            <w:tcW w:w="850" w:type="dxa"/>
          </w:tcPr>
          <w:p w14:paraId="396E5D68"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2007</w:t>
            </w:r>
          </w:p>
        </w:tc>
        <w:tc>
          <w:tcPr>
            <w:tcW w:w="1701" w:type="dxa"/>
          </w:tcPr>
          <w:p w14:paraId="5A023A58"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c>
          <w:tcPr>
            <w:tcW w:w="1843" w:type="dxa"/>
          </w:tcPr>
          <w:p w14:paraId="22851A76" w14:textId="77777777" w:rsidR="002844A9" w:rsidRPr="001A0CE9" w:rsidRDefault="002844A9" w:rsidP="00FB4D2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GIZ</w:t>
            </w:r>
          </w:p>
        </w:tc>
      </w:tr>
    </w:tbl>
    <w:p w14:paraId="3F5CC35F" w14:textId="77777777" w:rsidR="002844A9" w:rsidRPr="001A0CE9" w:rsidRDefault="002844A9" w:rsidP="00FB4D21">
      <w:pPr>
        <w:rPr>
          <w:rFonts w:asciiTheme="minorBidi" w:hAnsiTheme="minorBidi" w:cstheme="minorBidi"/>
          <w:b/>
          <w:bCs/>
          <w:i w:val="0"/>
          <w:iCs w:val="0"/>
          <w:color w:val="000000" w:themeColor="text1"/>
        </w:rPr>
      </w:pPr>
    </w:p>
    <w:p w14:paraId="64BFDAFE" w14:textId="49667CF2" w:rsidR="002844A9" w:rsidRPr="001A0CE9" w:rsidRDefault="004550EF" w:rsidP="001A0CE9">
      <w:pPr>
        <w:pStyle w:val="ListParagraph"/>
        <w:numPr>
          <w:ilvl w:val="1"/>
          <w:numId w:val="24"/>
        </w:numPr>
        <w:shd w:val="clear" w:color="auto" w:fill="DDD9C3" w:themeFill="background2" w:themeFillShade="E6"/>
        <w:spacing w:line="240" w:lineRule="auto"/>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 xml:space="preserve"> </w:t>
      </w:r>
      <w:r w:rsidR="002844A9" w:rsidRPr="001A0CE9">
        <w:rPr>
          <w:rFonts w:asciiTheme="minorBidi" w:hAnsiTheme="minorBidi" w:cstheme="minorBidi"/>
          <w:b/>
          <w:bCs/>
          <w:i w:val="0"/>
          <w:iCs w:val="0"/>
          <w:color w:val="000000" w:themeColor="text1"/>
          <w:sz w:val="20"/>
          <w:szCs w:val="20"/>
        </w:rPr>
        <w:t xml:space="preserve"> Fixed Assets Registration and Valuation: </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80"/>
        <w:gridCol w:w="1350"/>
        <w:gridCol w:w="900"/>
        <w:gridCol w:w="1260"/>
      </w:tblGrid>
      <w:tr w:rsidR="002844A9" w:rsidRPr="001A0CE9" w14:paraId="78A9A130" w14:textId="77777777" w:rsidTr="00EC06FC">
        <w:trPr>
          <w:trHeight w:val="503"/>
        </w:trPr>
        <w:tc>
          <w:tcPr>
            <w:tcW w:w="6480" w:type="dxa"/>
            <w:shd w:val="clear" w:color="auto" w:fill="D9D9D9" w:themeFill="background1" w:themeFillShade="D9"/>
          </w:tcPr>
          <w:p w14:paraId="2F41270E"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Project</w:t>
            </w:r>
          </w:p>
        </w:tc>
        <w:tc>
          <w:tcPr>
            <w:tcW w:w="1350" w:type="dxa"/>
            <w:shd w:val="clear" w:color="auto" w:fill="D9D9D9" w:themeFill="background1" w:themeFillShade="D9"/>
          </w:tcPr>
          <w:p w14:paraId="71840353"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Position</w:t>
            </w:r>
          </w:p>
        </w:tc>
        <w:tc>
          <w:tcPr>
            <w:tcW w:w="900" w:type="dxa"/>
            <w:shd w:val="clear" w:color="auto" w:fill="D9D9D9" w:themeFill="background1" w:themeFillShade="D9"/>
          </w:tcPr>
          <w:p w14:paraId="70806CAD"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Year</w:t>
            </w:r>
          </w:p>
        </w:tc>
        <w:tc>
          <w:tcPr>
            <w:tcW w:w="1260" w:type="dxa"/>
            <w:shd w:val="clear" w:color="auto" w:fill="D9D9D9" w:themeFill="background1" w:themeFillShade="D9"/>
          </w:tcPr>
          <w:p w14:paraId="09D62DD9"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Client </w:t>
            </w:r>
          </w:p>
        </w:tc>
      </w:tr>
      <w:tr w:rsidR="00757054" w:rsidRPr="001A0CE9" w14:paraId="6DECAAA7" w14:textId="77777777" w:rsidTr="00EC06FC">
        <w:tc>
          <w:tcPr>
            <w:tcW w:w="6480" w:type="dxa"/>
            <w:shd w:val="clear" w:color="auto" w:fill="FFFFFF" w:themeFill="background1"/>
            <w:vAlign w:val="center"/>
          </w:tcPr>
          <w:p w14:paraId="0A63F9D4" w14:textId="06F5BC1E" w:rsidR="00757054" w:rsidRPr="001A0CE9" w:rsidRDefault="00757054" w:rsidP="00757054">
            <w:pPr>
              <w:pStyle w:val="ListParagraph"/>
              <w:numPr>
                <w:ilvl w:val="0"/>
                <w:numId w:val="11"/>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Fixed Assets registration and valuation, </w:t>
            </w:r>
            <w:proofErr w:type="spellStart"/>
            <w:r w:rsidRPr="001A0CE9">
              <w:rPr>
                <w:rFonts w:asciiTheme="minorBidi" w:hAnsiTheme="minorBidi" w:cstheme="minorBidi"/>
                <w:i w:val="0"/>
                <w:iCs w:val="0"/>
                <w:color w:val="000000" w:themeColor="text1"/>
                <w:sz w:val="20"/>
                <w:szCs w:val="20"/>
              </w:rPr>
              <w:t>Rawabi</w:t>
            </w:r>
            <w:proofErr w:type="spellEnd"/>
            <w:r w:rsidRPr="001A0CE9">
              <w:rPr>
                <w:rFonts w:asciiTheme="minorBidi" w:hAnsiTheme="minorBidi" w:cstheme="minorBidi"/>
                <w:i w:val="0"/>
                <w:iCs w:val="0"/>
                <w:color w:val="000000" w:themeColor="text1"/>
                <w:sz w:val="20"/>
                <w:szCs w:val="20"/>
              </w:rPr>
              <w:t xml:space="preserve"> Municipality, 2024, financial expert.</w:t>
            </w:r>
          </w:p>
        </w:tc>
        <w:tc>
          <w:tcPr>
            <w:tcW w:w="1350" w:type="dxa"/>
            <w:shd w:val="clear" w:color="auto" w:fill="FFFFFF" w:themeFill="background1"/>
            <w:vAlign w:val="center"/>
          </w:tcPr>
          <w:p w14:paraId="3873FD9A" w14:textId="5E0F27E9" w:rsidR="00757054" w:rsidRPr="001A0CE9" w:rsidRDefault="00757054" w:rsidP="00757054">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54D4D0A4" w14:textId="0FF91EE3" w:rsidR="00757054" w:rsidRPr="001A0CE9" w:rsidRDefault="00757054" w:rsidP="00757054">
            <w:pPr>
              <w:autoSpaceDE/>
              <w:autoSpaceDN/>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2024</w:t>
            </w:r>
          </w:p>
        </w:tc>
        <w:tc>
          <w:tcPr>
            <w:tcW w:w="1260" w:type="dxa"/>
            <w:shd w:val="clear" w:color="auto" w:fill="FFFFFF" w:themeFill="background1"/>
            <w:vAlign w:val="center"/>
          </w:tcPr>
          <w:p w14:paraId="0354F94D" w14:textId="28FF8269" w:rsidR="00757054" w:rsidRPr="001A0CE9" w:rsidRDefault="00757054" w:rsidP="00757054">
            <w:pPr>
              <w:jc w:val="both"/>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Rawabi</w:t>
            </w:r>
            <w:proofErr w:type="spellEnd"/>
            <w:r w:rsidRPr="001A0CE9">
              <w:rPr>
                <w:rFonts w:asciiTheme="minorBidi" w:hAnsiTheme="minorBidi" w:cstheme="minorBidi"/>
                <w:i w:val="0"/>
                <w:iCs w:val="0"/>
                <w:color w:val="000000" w:themeColor="text1"/>
              </w:rPr>
              <w:t xml:space="preserve"> Municipality</w:t>
            </w:r>
          </w:p>
        </w:tc>
      </w:tr>
      <w:tr w:rsidR="00CC6574" w:rsidRPr="001A0CE9" w14:paraId="23681D95" w14:textId="77777777" w:rsidTr="00EC06FC">
        <w:tc>
          <w:tcPr>
            <w:tcW w:w="6480" w:type="dxa"/>
            <w:shd w:val="clear" w:color="auto" w:fill="FFFFFF" w:themeFill="background1"/>
            <w:vAlign w:val="center"/>
          </w:tcPr>
          <w:p w14:paraId="3D659999" w14:textId="3596DC57" w:rsidR="00CC6574" w:rsidRPr="001A0CE9" w:rsidRDefault="00CC6574" w:rsidP="00535B15">
            <w:pPr>
              <w:pStyle w:val="ListParagraph"/>
              <w:numPr>
                <w:ilvl w:val="0"/>
                <w:numId w:val="11"/>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Fixed Assets registration and valuation, Jenin Municipality, 2022, financial expert.</w:t>
            </w:r>
          </w:p>
        </w:tc>
        <w:tc>
          <w:tcPr>
            <w:tcW w:w="1350" w:type="dxa"/>
            <w:shd w:val="clear" w:color="auto" w:fill="FFFFFF" w:themeFill="background1"/>
            <w:vAlign w:val="center"/>
          </w:tcPr>
          <w:p w14:paraId="7DC263C3" w14:textId="1A311E82" w:rsidR="00CC6574" w:rsidRPr="001A0CE9" w:rsidRDefault="00CC6574"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257A203C" w14:textId="696C32C0" w:rsidR="00CC6574" w:rsidRPr="001A0CE9" w:rsidRDefault="00CC6574" w:rsidP="00FB4D21">
            <w:pPr>
              <w:autoSpaceDE/>
              <w:autoSpaceDN/>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2022</w:t>
            </w:r>
          </w:p>
        </w:tc>
        <w:tc>
          <w:tcPr>
            <w:tcW w:w="1260" w:type="dxa"/>
            <w:shd w:val="clear" w:color="auto" w:fill="FFFFFF" w:themeFill="background1"/>
            <w:vAlign w:val="center"/>
          </w:tcPr>
          <w:p w14:paraId="593362F4" w14:textId="3ECCE0EF" w:rsidR="00CC6574" w:rsidRPr="001A0CE9" w:rsidRDefault="00CC6574"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Jenin Municipality</w:t>
            </w:r>
          </w:p>
        </w:tc>
      </w:tr>
      <w:tr w:rsidR="00C65EBF" w:rsidRPr="001A0CE9" w14:paraId="5BD21C61" w14:textId="77777777" w:rsidTr="00EC06FC">
        <w:tc>
          <w:tcPr>
            <w:tcW w:w="6480" w:type="dxa"/>
            <w:shd w:val="clear" w:color="auto" w:fill="FFFFFF" w:themeFill="background1"/>
            <w:vAlign w:val="center"/>
          </w:tcPr>
          <w:p w14:paraId="229DCBED" w14:textId="01A35B6B" w:rsidR="00C65EBF" w:rsidRPr="001A0CE9" w:rsidRDefault="00C65EBF"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Financial expert,  for Registration and Valuation for review fixed assets registration for </w:t>
            </w:r>
            <w:proofErr w:type="spellStart"/>
            <w:r w:rsidRPr="001A0CE9">
              <w:rPr>
                <w:rFonts w:asciiTheme="minorBidi" w:hAnsiTheme="minorBidi" w:cstheme="minorBidi"/>
                <w:i w:val="0"/>
                <w:iCs w:val="0"/>
                <w:color w:val="000000" w:themeColor="text1"/>
                <w:sz w:val="20"/>
                <w:szCs w:val="20"/>
              </w:rPr>
              <w:t>Kharas</w:t>
            </w:r>
            <w:proofErr w:type="spellEnd"/>
            <w:r w:rsidRPr="001A0CE9">
              <w:rPr>
                <w:rFonts w:asciiTheme="minorBidi" w:hAnsiTheme="minorBidi" w:cstheme="minorBidi"/>
                <w:i w:val="0"/>
                <w:iCs w:val="0"/>
                <w:color w:val="000000" w:themeColor="text1"/>
                <w:sz w:val="20"/>
                <w:szCs w:val="20"/>
              </w:rPr>
              <w:t xml:space="preserve"> Municipality, </w:t>
            </w:r>
          </w:p>
        </w:tc>
        <w:tc>
          <w:tcPr>
            <w:tcW w:w="1350" w:type="dxa"/>
            <w:shd w:val="clear" w:color="auto" w:fill="FFFFFF" w:themeFill="background1"/>
            <w:vAlign w:val="center"/>
          </w:tcPr>
          <w:p w14:paraId="1AA4F980" w14:textId="5A4AE74F" w:rsidR="00C65EBF" w:rsidRPr="001A0CE9" w:rsidRDefault="00C65EBF"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46045208" w14:textId="73207E9F" w:rsidR="00C65EBF" w:rsidRPr="001A0CE9" w:rsidRDefault="00C65EBF" w:rsidP="00FB4D21">
            <w:pPr>
              <w:autoSpaceDE/>
              <w:autoSpaceDN/>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2022</w:t>
            </w:r>
          </w:p>
        </w:tc>
        <w:tc>
          <w:tcPr>
            <w:tcW w:w="1260" w:type="dxa"/>
            <w:shd w:val="clear" w:color="auto" w:fill="FFFFFF" w:themeFill="background1"/>
            <w:vAlign w:val="center"/>
          </w:tcPr>
          <w:p w14:paraId="2ECBCF07" w14:textId="3389BFB3" w:rsidR="00C65EBF" w:rsidRPr="001A0CE9" w:rsidRDefault="00C65EBF" w:rsidP="00FB4D21">
            <w:pPr>
              <w:jc w:val="both"/>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Kharas</w:t>
            </w:r>
            <w:proofErr w:type="spellEnd"/>
            <w:r w:rsidRPr="001A0CE9">
              <w:rPr>
                <w:rFonts w:asciiTheme="minorBidi" w:hAnsiTheme="minorBidi" w:cstheme="minorBidi"/>
                <w:i w:val="0"/>
                <w:iCs w:val="0"/>
                <w:color w:val="000000" w:themeColor="text1"/>
              </w:rPr>
              <w:t xml:space="preserve"> Municipality</w:t>
            </w:r>
          </w:p>
        </w:tc>
      </w:tr>
      <w:tr w:rsidR="002844A9" w:rsidRPr="001A0CE9" w14:paraId="670787B6" w14:textId="77777777" w:rsidTr="00EC06FC">
        <w:tc>
          <w:tcPr>
            <w:tcW w:w="6480" w:type="dxa"/>
            <w:shd w:val="clear" w:color="auto" w:fill="FFFFFF" w:themeFill="background1"/>
            <w:vAlign w:val="center"/>
          </w:tcPr>
          <w:p w14:paraId="1E99B9F5" w14:textId="77777777" w:rsidR="002844A9" w:rsidRPr="001A0CE9" w:rsidRDefault="002844A9"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Financial expert,  for Registration and Valuation for review fixed assets registration for Common Water Department (CWD) of the Joint Service Council for Planning and Development (</w:t>
            </w:r>
            <w:proofErr w:type="spellStart"/>
            <w:r w:rsidRPr="001A0CE9">
              <w:rPr>
                <w:rFonts w:asciiTheme="minorBidi" w:hAnsiTheme="minorBidi" w:cstheme="minorBidi"/>
                <w:i w:val="0"/>
                <w:iCs w:val="0"/>
                <w:color w:val="000000" w:themeColor="text1"/>
                <w:sz w:val="20"/>
                <w:szCs w:val="20"/>
              </w:rPr>
              <w:t>JSCPD</w:t>
            </w:r>
            <w:proofErr w:type="spellEnd"/>
            <w:r w:rsidRPr="001A0CE9">
              <w:rPr>
                <w:rFonts w:asciiTheme="minorBidi" w:hAnsiTheme="minorBidi" w:cstheme="minorBidi"/>
                <w:i w:val="0"/>
                <w:iCs w:val="0"/>
                <w:color w:val="000000" w:themeColor="text1"/>
                <w:sz w:val="20"/>
                <w:szCs w:val="20"/>
              </w:rPr>
              <w:t xml:space="preserve">) of (Beit </w:t>
            </w:r>
            <w:proofErr w:type="spellStart"/>
            <w:r w:rsidRPr="001A0CE9">
              <w:rPr>
                <w:rFonts w:asciiTheme="minorBidi" w:hAnsiTheme="minorBidi" w:cstheme="minorBidi"/>
                <w:i w:val="0"/>
                <w:iCs w:val="0"/>
                <w:color w:val="000000" w:themeColor="text1"/>
                <w:sz w:val="20"/>
                <w:szCs w:val="20"/>
              </w:rPr>
              <w:t>Leqya</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Kharbatha</w:t>
            </w:r>
            <w:proofErr w:type="spellEnd"/>
            <w:r w:rsidRPr="001A0CE9">
              <w:rPr>
                <w:rFonts w:asciiTheme="minorBidi" w:hAnsiTheme="minorBidi" w:cstheme="minorBidi"/>
                <w:i w:val="0"/>
                <w:iCs w:val="0"/>
                <w:color w:val="000000" w:themeColor="text1"/>
                <w:sz w:val="20"/>
                <w:szCs w:val="20"/>
              </w:rPr>
              <w:t xml:space="preserve"> Al-</w:t>
            </w:r>
            <w:proofErr w:type="spellStart"/>
            <w:r w:rsidRPr="001A0CE9">
              <w:rPr>
                <w:rFonts w:asciiTheme="minorBidi" w:hAnsiTheme="minorBidi" w:cstheme="minorBidi"/>
                <w:i w:val="0"/>
                <w:iCs w:val="0"/>
                <w:color w:val="000000" w:themeColor="text1"/>
                <w:sz w:val="20"/>
                <w:szCs w:val="20"/>
              </w:rPr>
              <w:t>Misbah</w:t>
            </w:r>
            <w:proofErr w:type="spellEnd"/>
            <w:r w:rsidRPr="001A0CE9">
              <w:rPr>
                <w:rFonts w:asciiTheme="minorBidi" w:hAnsiTheme="minorBidi" w:cstheme="minorBidi"/>
                <w:i w:val="0"/>
                <w:iCs w:val="0"/>
                <w:color w:val="000000" w:themeColor="text1"/>
                <w:sz w:val="20"/>
                <w:szCs w:val="20"/>
              </w:rPr>
              <w:t xml:space="preserve">, Beit </w:t>
            </w:r>
            <w:proofErr w:type="spellStart"/>
            <w:r w:rsidRPr="001A0CE9">
              <w:rPr>
                <w:rFonts w:asciiTheme="minorBidi" w:hAnsiTheme="minorBidi" w:cstheme="minorBidi"/>
                <w:i w:val="0"/>
                <w:iCs w:val="0"/>
                <w:color w:val="000000" w:themeColor="text1"/>
                <w:sz w:val="20"/>
                <w:szCs w:val="20"/>
              </w:rPr>
              <w:t>Seera</w:t>
            </w:r>
            <w:proofErr w:type="spellEnd"/>
            <w:r w:rsidRPr="001A0CE9">
              <w:rPr>
                <w:rFonts w:asciiTheme="minorBidi" w:hAnsiTheme="minorBidi" w:cstheme="minorBidi"/>
                <w:i w:val="0"/>
                <w:iCs w:val="0"/>
                <w:color w:val="000000" w:themeColor="text1"/>
                <w:sz w:val="20"/>
                <w:szCs w:val="20"/>
              </w:rPr>
              <w:t xml:space="preserve"> and Beit </w:t>
            </w:r>
            <w:proofErr w:type="spellStart"/>
            <w:r w:rsidRPr="001A0CE9">
              <w:rPr>
                <w:rFonts w:asciiTheme="minorBidi" w:hAnsiTheme="minorBidi" w:cstheme="minorBidi"/>
                <w:i w:val="0"/>
                <w:iCs w:val="0"/>
                <w:color w:val="000000" w:themeColor="text1"/>
                <w:sz w:val="20"/>
                <w:szCs w:val="20"/>
              </w:rPr>
              <w:t>Nuba</w:t>
            </w:r>
            <w:proofErr w:type="spellEnd"/>
            <w:r w:rsidRPr="001A0CE9">
              <w:rPr>
                <w:rFonts w:asciiTheme="minorBidi" w:hAnsiTheme="minorBidi" w:cstheme="minorBidi"/>
                <w:i w:val="0"/>
                <w:iCs w:val="0"/>
                <w:color w:val="000000" w:themeColor="text1"/>
                <w:sz w:val="20"/>
                <w:szCs w:val="20"/>
              </w:rPr>
              <w:t>), 2013-2014, the project is funded by BTC, and managed by MDLF</w:t>
            </w:r>
          </w:p>
        </w:tc>
        <w:tc>
          <w:tcPr>
            <w:tcW w:w="1350" w:type="dxa"/>
            <w:shd w:val="clear" w:color="auto" w:fill="FFFFFF" w:themeFill="background1"/>
            <w:vAlign w:val="center"/>
          </w:tcPr>
          <w:p w14:paraId="0A7FA7E0"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5E57F4DF" w14:textId="77777777" w:rsidR="002844A9" w:rsidRPr="001A0CE9" w:rsidRDefault="002844A9" w:rsidP="00FB4D21">
            <w:pPr>
              <w:autoSpaceDE/>
              <w:autoSpaceDN/>
              <w:jc w:val="both"/>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2014</w:t>
            </w:r>
          </w:p>
        </w:tc>
        <w:tc>
          <w:tcPr>
            <w:tcW w:w="1260" w:type="dxa"/>
            <w:shd w:val="clear" w:color="auto" w:fill="FFFFFF" w:themeFill="background1"/>
            <w:vAlign w:val="center"/>
          </w:tcPr>
          <w:p w14:paraId="6F59E733"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2844A9" w:rsidRPr="001A0CE9" w14:paraId="36456223" w14:textId="77777777" w:rsidTr="00EC06FC">
        <w:tc>
          <w:tcPr>
            <w:tcW w:w="6480" w:type="dxa"/>
            <w:shd w:val="clear" w:color="auto" w:fill="FFFFFF" w:themeFill="background1"/>
            <w:vAlign w:val="center"/>
          </w:tcPr>
          <w:p w14:paraId="26EE3872" w14:textId="77777777" w:rsidR="002844A9" w:rsidRPr="001A0CE9" w:rsidRDefault="002844A9"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Financial expert for Registration and Valuation of </w:t>
            </w:r>
            <w:proofErr w:type="spellStart"/>
            <w:r w:rsidRPr="001A0CE9">
              <w:rPr>
                <w:rFonts w:asciiTheme="minorBidi" w:hAnsiTheme="minorBidi" w:cstheme="minorBidi"/>
                <w:i w:val="0"/>
                <w:iCs w:val="0"/>
                <w:color w:val="000000" w:themeColor="text1"/>
                <w:sz w:val="20"/>
                <w:szCs w:val="20"/>
              </w:rPr>
              <w:t>Maithaloun</w:t>
            </w:r>
            <w:proofErr w:type="spellEnd"/>
            <w:r w:rsidRPr="001A0CE9">
              <w:rPr>
                <w:rFonts w:asciiTheme="minorBidi" w:hAnsiTheme="minorBidi" w:cstheme="minorBidi"/>
                <w:i w:val="0"/>
                <w:iCs w:val="0"/>
                <w:color w:val="000000" w:themeColor="text1"/>
                <w:sz w:val="20"/>
                <w:szCs w:val="20"/>
              </w:rPr>
              <w:t xml:space="preserve"> (4 Localities) fixed assets registration (Building, Furniture, Vehicles, Machines, Tools, Spare Parts) for the water networks, the project was funded by AFD, supervised by PWA and implemented by Hope-NCD consortium.</w:t>
            </w:r>
          </w:p>
        </w:tc>
        <w:tc>
          <w:tcPr>
            <w:tcW w:w="1350" w:type="dxa"/>
            <w:shd w:val="clear" w:color="auto" w:fill="FFFFFF" w:themeFill="background1"/>
            <w:vAlign w:val="center"/>
          </w:tcPr>
          <w:p w14:paraId="1BF83366"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1BD89C8F"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2012</w:t>
            </w:r>
          </w:p>
        </w:tc>
        <w:tc>
          <w:tcPr>
            <w:tcW w:w="1260" w:type="dxa"/>
            <w:shd w:val="clear" w:color="auto" w:fill="FFFFFF" w:themeFill="background1"/>
            <w:vAlign w:val="center"/>
          </w:tcPr>
          <w:p w14:paraId="5FFADEE2"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2844A9" w:rsidRPr="001A0CE9" w14:paraId="6DBD8BE0" w14:textId="77777777" w:rsidTr="00EC06FC">
        <w:tc>
          <w:tcPr>
            <w:tcW w:w="6480" w:type="dxa"/>
            <w:shd w:val="clear" w:color="auto" w:fill="FFFFFF" w:themeFill="background1"/>
            <w:vAlign w:val="center"/>
          </w:tcPr>
          <w:p w14:paraId="1ED2B0FC" w14:textId="77777777" w:rsidR="002844A9" w:rsidRPr="001A0CE9" w:rsidRDefault="002844A9"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Financial expert for Registration and Valuation of Tubas Joint Service Council (3 Localities</w:t>
            </w:r>
            <w:proofErr w:type="gramStart"/>
            <w:r w:rsidRPr="001A0CE9">
              <w:rPr>
                <w:rFonts w:asciiTheme="minorBidi" w:hAnsiTheme="minorBidi" w:cstheme="minorBidi"/>
                <w:i w:val="0"/>
                <w:iCs w:val="0"/>
                <w:color w:val="000000" w:themeColor="text1"/>
                <w:sz w:val="20"/>
                <w:szCs w:val="20"/>
              </w:rPr>
              <w:t>)  Fixed</w:t>
            </w:r>
            <w:proofErr w:type="gramEnd"/>
            <w:r w:rsidRPr="001A0CE9">
              <w:rPr>
                <w:rFonts w:asciiTheme="minorBidi" w:hAnsiTheme="minorBidi" w:cstheme="minorBidi"/>
                <w:i w:val="0"/>
                <w:iCs w:val="0"/>
                <w:color w:val="000000" w:themeColor="text1"/>
                <w:sz w:val="20"/>
                <w:szCs w:val="20"/>
              </w:rPr>
              <w:t xml:space="preserve"> Assets (Building, Furniture, Vehicles, Machines, Tools, Spare Parts), the project was funded by AFD, supervised by PWA and implemented by Hope-NCD consortium.</w:t>
            </w:r>
          </w:p>
        </w:tc>
        <w:tc>
          <w:tcPr>
            <w:tcW w:w="1350" w:type="dxa"/>
            <w:shd w:val="clear" w:color="auto" w:fill="FFFFFF" w:themeFill="background1"/>
            <w:vAlign w:val="center"/>
          </w:tcPr>
          <w:p w14:paraId="13DC65FA"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0940E4AA"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2012</w:t>
            </w:r>
          </w:p>
        </w:tc>
        <w:tc>
          <w:tcPr>
            <w:tcW w:w="1260" w:type="dxa"/>
            <w:shd w:val="clear" w:color="auto" w:fill="FFFFFF" w:themeFill="background1"/>
            <w:vAlign w:val="center"/>
          </w:tcPr>
          <w:p w14:paraId="1991141E"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2844A9" w:rsidRPr="001A0CE9" w14:paraId="1BE25E3C" w14:textId="77777777" w:rsidTr="00EC06FC">
        <w:tc>
          <w:tcPr>
            <w:tcW w:w="6480" w:type="dxa"/>
            <w:shd w:val="clear" w:color="auto" w:fill="FFFFFF" w:themeFill="background1"/>
            <w:vAlign w:val="center"/>
          </w:tcPr>
          <w:p w14:paraId="1BAC0D6F" w14:textId="77777777" w:rsidR="002844A9" w:rsidRPr="001A0CE9" w:rsidRDefault="002844A9"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Financial expert Financial Expert, Fixed Assets Valuation for 41 local authorities in West Bank, MDLF. , ( UG-HOPE)</w:t>
            </w:r>
          </w:p>
        </w:tc>
        <w:tc>
          <w:tcPr>
            <w:tcW w:w="1350" w:type="dxa"/>
            <w:shd w:val="clear" w:color="auto" w:fill="FFFFFF" w:themeFill="background1"/>
            <w:vAlign w:val="center"/>
          </w:tcPr>
          <w:p w14:paraId="328C14F2"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430C558A"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2014</w:t>
            </w:r>
          </w:p>
        </w:tc>
        <w:tc>
          <w:tcPr>
            <w:tcW w:w="1260" w:type="dxa"/>
            <w:shd w:val="clear" w:color="auto" w:fill="FFFFFF" w:themeFill="background1"/>
            <w:vAlign w:val="center"/>
          </w:tcPr>
          <w:p w14:paraId="4B3A6FDD"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r w:rsidR="002844A9" w:rsidRPr="001A0CE9" w14:paraId="2AA3A6C6" w14:textId="77777777" w:rsidTr="00EC06FC">
        <w:tc>
          <w:tcPr>
            <w:tcW w:w="6480" w:type="dxa"/>
            <w:shd w:val="clear" w:color="auto" w:fill="FFFFFF" w:themeFill="background1"/>
            <w:vAlign w:val="center"/>
          </w:tcPr>
          <w:p w14:paraId="5645DB51" w14:textId="77777777" w:rsidR="002844A9" w:rsidRPr="001A0CE9" w:rsidRDefault="002844A9" w:rsidP="00535B15">
            <w:pPr>
              <w:pStyle w:val="ListParagraph"/>
              <w:numPr>
                <w:ilvl w:val="0"/>
                <w:numId w:val="11"/>
              </w:numPr>
              <w:spacing w:line="240" w:lineRule="auto"/>
              <w:ind w:left="162" w:hanging="9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Financial expert for Registration and Valuation of Fixed Assets </w:t>
            </w:r>
            <w:proofErr w:type="gramStart"/>
            <w:r w:rsidRPr="001A0CE9">
              <w:rPr>
                <w:rFonts w:asciiTheme="minorBidi" w:hAnsiTheme="minorBidi" w:cstheme="minorBidi"/>
                <w:i w:val="0"/>
                <w:iCs w:val="0"/>
                <w:color w:val="000000" w:themeColor="text1"/>
                <w:sz w:val="20"/>
                <w:szCs w:val="20"/>
              </w:rPr>
              <w:t>Valuation  for</w:t>
            </w:r>
            <w:proofErr w:type="gramEnd"/>
            <w:r w:rsidRPr="001A0CE9">
              <w:rPr>
                <w:rFonts w:asciiTheme="minorBidi" w:hAnsiTheme="minorBidi" w:cstheme="minorBidi"/>
                <w:i w:val="0"/>
                <w:iCs w:val="0"/>
                <w:color w:val="000000" w:themeColor="text1"/>
                <w:sz w:val="20"/>
                <w:szCs w:val="20"/>
              </w:rPr>
              <w:t xml:space="preserve"> Area 1 Northern West Bank Municipalities (10 Municipalities). Areas: (Roads, Land, Building, Cultural Heritage) </w:t>
            </w:r>
          </w:p>
        </w:tc>
        <w:tc>
          <w:tcPr>
            <w:tcW w:w="1350" w:type="dxa"/>
            <w:shd w:val="clear" w:color="auto" w:fill="FFFFFF" w:themeFill="background1"/>
            <w:vAlign w:val="center"/>
          </w:tcPr>
          <w:p w14:paraId="50FBA31E"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900" w:type="dxa"/>
            <w:shd w:val="clear" w:color="auto" w:fill="FFFFFF" w:themeFill="background1"/>
            <w:vAlign w:val="center"/>
          </w:tcPr>
          <w:p w14:paraId="60AD96EE"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2010</w:t>
            </w:r>
          </w:p>
        </w:tc>
        <w:tc>
          <w:tcPr>
            <w:tcW w:w="1260" w:type="dxa"/>
            <w:shd w:val="clear" w:color="auto" w:fill="FFFFFF" w:themeFill="background1"/>
            <w:vAlign w:val="center"/>
          </w:tcPr>
          <w:p w14:paraId="7E840AEA" w14:textId="77777777" w:rsidR="002844A9" w:rsidRPr="001A0CE9" w:rsidRDefault="002844A9" w:rsidP="00FB4D21">
            <w:pPr>
              <w:jc w:val="both"/>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MDLF</w:t>
            </w:r>
          </w:p>
        </w:tc>
      </w:tr>
    </w:tbl>
    <w:p w14:paraId="6341C5D5" w14:textId="77777777" w:rsidR="002844A9" w:rsidRPr="001A0CE9" w:rsidRDefault="002844A9" w:rsidP="00FB4D21">
      <w:pPr>
        <w:shd w:val="clear" w:color="auto" w:fill="FFFFFF" w:themeFill="background1"/>
        <w:rPr>
          <w:rFonts w:asciiTheme="minorBidi" w:hAnsiTheme="minorBidi" w:cstheme="minorBidi"/>
          <w:b/>
          <w:bCs/>
          <w:i w:val="0"/>
          <w:iCs w:val="0"/>
          <w:color w:val="000000" w:themeColor="text1"/>
        </w:rPr>
      </w:pPr>
    </w:p>
    <w:p w14:paraId="6D4F564A" w14:textId="77777777" w:rsidR="002844A9" w:rsidRPr="001A0CE9" w:rsidRDefault="002844A9" w:rsidP="00FB4D21">
      <w:pPr>
        <w:rPr>
          <w:rFonts w:asciiTheme="minorBidi" w:hAnsiTheme="minorBidi" w:cstheme="minorBidi"/>
          <w:i w:val="0"/>
          <w:iCs w:val="0"/>
          <w:color w:val="000000" w:themeColor="text1"/>
        </w:rPr>
      </w:pPr>
    </w:p>
    <w:p w14:paraId="17AE53E4" w14:textId="5E39F326" w:rsidR="002844A9" w:rsidRPr="001A0CE9" w:rsidRDefault="002844A9" w:rsidP="001A0CE9">
      <w:pPr>
        <w:pStyle w:val="ListParagraph"/>
        <w:numPr>
          <w:ilvl w:val="1"/>
          <w:numId w:val="24"/>
        </w:numPr>
        <w:shd w:val="clear" w:color="auto" w:fill="DDD9C3" w:themeFill="background2" w:themeFillShade="E6"/>
        <w:ind w:right="-293"/>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Feasibility Studies – Socio Economic Studies – Surveys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85"/>
        <w:gridCol w:w="1440"/>
        <w:gridCol w:w="1260"/>
        <w:gridCol w:w="1620"/>
        <w:gridCol w:w="1890"/>
      </w:tblGrid>
      <w:tr w:rsidR="002844A9" w:rsidRPr="001A0CE9" w14:paraId="748377E7" w14:textId="77777777" w:rsidTr="00AD01B6">
        <w:trPr>
          <w:tblHeader/>
        </w:trPr>
        <w:tc>
          <w:tcPr>
            <w:tcW w:w="3685" w:type="dxa"/>
            <w:shd w:val="clear" w:color="auto" w:fill="D9D9D9" w:themeFill="background1" w:themeFillShade="D9"/>
          </w:tcPr>
          <w:p w14:paraId="15D500D0"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Project</w:t>
            </w:r>
          </w:p>
        </w:tc>
        <w:tc>
          <w:tcPr>
            <w:tcW w:w="1440" w:type="dxa"/>
            <w:shd w:val="clear" w:color="auto" w:fill="D9D9D9" w:themeFill="background1" w:themeFillShade="D9"/>
          </w:tcPr>
          <w:p w14:paraId="278CDAC5"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Position</w:t>
            </w:r>
          </w:p>
        </w:tc>
        <w:tc>
          <w:tcPr>
            <w:tcW w:w="1260" w:type="dxa"/>
            <w:shd w:val="clear" w:color="auto" w:fill="D9D9D9" w:themeFill="background1" w:themeFillShade="D9"/>
          </w:tcPr>
          <w:p w14:paraId="61B17BAD"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Year</w:t>
            </w:r>
          </w:p>
        </w:tc>
        <w:tc>
          <w:tcPr>
            <w:tcW w:w="1620" w:type="dxa"/>
            <w:shd w:val="clear" w:color="auto" w:fill="D9D9D9" w:themeFill="background1" w:themeFillShade="D9"/>
          </w:tcPr>
          <w:p w14:paraId="70E279F4"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 xml:space="preserve">Client </w:t>
            </w:r>
          </w:p>
        </w:tc>
        <w:tc>
          <w:tcPr>
            <w:tcW w:w="1890" w:type="dxa"/>
            <w:shd w:val="clear" w:color="auto" w:fill="D9D9D9" w:themeFill="background1" w:themeFillShade="D9"/>
          </w:tcPr>
          <w:p w14:paraId="3B6D8B3D" w14:textId="77777777" w:rsidR="002844A9" w:rsidRPr="001A0CE9" w:rsidRDefault="002844A9" w:rsidP="00FB4D21">
            <w:pPr>
              <w:rPr>
                <w:rFonts w:asciiTheme="minorBidi" w:hAnsiTheme="minorBidi" w:cstheme="minorBidi"/>
                <w:b/>
                <w:bCs/>
                <w:i w:val="0"/>
                <w:iCs w:val="0"/>
                <w:color w:val="000000" w:themeColor="text1"/>
              </w:rPr>
            </w:pPr>
            <w:r w:rsidRPr="001A0CE9">
              <w:rPr>
                <w:rFonts w:asciiTheme="minorBidi" w:hAnsiTheme="minorBidi" w:cstheme="minorBidi"/>
                <w:b/>
                <w:bCs/>
                <w:i w:val="0"/>
                <w:iCs w:val="0"/>
                <w:color w:val="000000" w:themeColor="text1"/>
              </w:rPr>
              <w:t>Source of Fund – or Through</w:t>
            </w:r>
          </w:p>
        </w:tc>
      </w:tr>
      <w:tr w:rsidR="00EE5F5F" w:rsidRPr="001A0CE9" w14:paraId="5FF1B1ED" w14:textId="77777777" w:rsidTr="00AD01B6">
        <w:tc>
          <w:tcPr>
            <w:tcW w:w="3685" w:type="dxa"/>
            <w:shd w:val="clear" w:color="auto" w:fill="FFFFFF"/>
          </w:tcPr>
          <w:p w14:paraId="0D1B2796" w14:textId="57D0518D" w:rsidR="00EE5F5F" w:rsidRPr="001A0CE9" w:rsidRDefault="00EE5F5F" w:rsidP="00535B15">
            <w:pPr>
              <w:pStyle w:val="Footer"/>
              <w:numPr>
                <w:ilvl w:val="0"/>
                <w:numId w:val="14"/>
              </w:numPr>
              <w:tabs>
                <w:tab w:val="clear" w:pos="4320"/>
                <w:tab w:val="clear" w:pos="8640"/>
                <w:tab w:val="left" w:pos="337"/>
              </w:tabs>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Preliminary Feasibility Study (For Licensing Purposes) Tires Recycling Plant Continuous Pyrolysis Production Line</w:t>
            </w:r>
          </w:p>
        </w:tc>
        <w:tc>
          <w:tcPr>
            <w:tcW w:w="1440" w:type="dxa"/>
            <w:shd w:val="clear" w:color="auto" w:fill="FFFFFF"/>
          </w:tcPr>
          <w:p w14:paraId="65CA69FA" w14:textId="0F3506D4" w:rsidR="00EE5F5F" w:rsidRPr="001A0CE9" w:rsidRDefault="00EE5F5F"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1260" w:type="dxa"/>
            <w:shd w:val="clear" w:color="auto" w:fill="FFFFFF"/>
          </w:tcPr>
          <w:p w14:paraId="21507669" w14:textId="266890D4" w:rsidR="00EE5F5F" w:rsidRPr="001A0CE9" w:rsidRDefault="00EE5F5F"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2023</w:t>
            </w:r>
          </w:p>
        </w:tc>
        <w:tc>
          <w:tcPr>
            <w:tcW w:w="1620" w:type="dxa"/>
            <w:shd w:val="clear" w:color="auto" w:fill="FFFFFF"/>
          </w:tcPr>
          <w:p w14:paraId="348353EC" w14:textId="2F459DBE" w:rsidR="00EE5F5F" w:rsidRPr="001A0CE9" w:rsidRDefault="00EE5F5F" w:rsidP="00FB4D21">
            <w:pPr>
              <w:pStyle w:val="Foote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Private sector investment.</w:t>
            </w:r>
          </w:p>
          <w:p w14:paraId="26DB64C6" w14:textId="74A2A959" w:rsidR="00EE5F5F" w:rsidRPr="001A0CE9" w:rsidRDefault="00EE5F5F" w:rsidP="00FB4D21">
            <w:pPr>
              <w:rPr>
                <w:rFonts w:asciiTheme="minorBidi" w:hAnsiTheme="minorBidi" w:cstheme="minorBidi"/>
                <w:color w:val="000000" w:themeColor="text1"/>
              </w:rPr>
            </w:pPr>
          </w:p>
        </w:tc>
        <w:tc>
          <w:tcPr>
            <w:tcW w:w="1890" w:type="dxa"/>
            <w:shd w:val="clear" w:color="auto" w:fill="FFFFFF"/>
          </w:tcPr>
          <w:p w14:paraId="41107D68" w14:textId="77777777" w:rsidR="00EE5F5F" w:rsidRPr="001A0CE9" w:rsidRDefault="00EE5F5F" w:rsidP="00FB4D21">
            <w:pPr>
              <w:pStyle w:val="Footer"/>
              <w:tabs>
                <w:tab w:val="clear" w:pos="4320"/>
                <w:tab w:val="clear" w:pos="8640"/>
                <w:tab w:val="left" w:pos="337"/>
              </w:tabs>
              <w:rPr>
                <w:rFonts w:asciiTheme="minorBidi" w:eastAsia="Calibr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Private sector investment.</w:t>
            </w:r>
          </w:p>
          <w:p w14:paraId="49B5D679" w14:textId="77777777" w:rsidR="00EE5F5F" w:rsidRPr="001A0CE9" w:rsidRDefault="00EE5F5F" w:rsidP="00FB4D21">
            <w:pPr>
              <w:rPr>
                <w:rFonts w:asciiTheme="minorBidi" w:hAnsiTheme="minorBidi" w:cstheme="minorBidi"/>
                <w:i w:val="0"/>
                <w:iCs w:val="0"/>
                <w:color w:val="000000" w:themeColor="text1"/>
              </w:rPr>
            </w:pPr>
          </w:p>
        </w:tc>
      </w:tr>
      <w:tr w:rsidR="006053F7" w:rsidRPr="001A0CE9" w14:paraId="324AF16D" w14:textId="77777777" w:rsidTr="00AD01B6">
        <w:tc>
          <w:tcPr>
            <w:tcW w:w="3685" w:type="dxa"/>
            <w:shd w:val="clear" w:color="auto" w:fill="FFFFFF"/>
          </w:tcPr>
          <w:p w14:paraId="729BC377" w14:textId="005AA7DD" w:rsidR="006053F7" w:rsidRPr="001A0CE9" w:rsidRDefault="006053F7" w:rsidP="00535B15">
            <w:pPr>
              <w:pStyle w:val="ListParagraph"/>
              <w:numPr>
                <w:ilvl w:val="0"/>
                <w:numId w:val="14"/>
              </w:numPr>
              <w:spacing w:line="240" w:lineRule="auto"/>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Roadmap to Create Regional Water Utilities in the Frame of the Water Sector Reform in Palestine</w:t>
            </w:r>
          </w:p>
        </w:tc>
        <w:tc>
          <w:tcPr>
            <w:tcW w:w="1440" w:type="dxa"/>
            <w:shd w:val="clear" w:color="auto" w:fill="FFFFFF"/>
          </w:tcPr>
          <w:p w14:paraId="5CA69175" w14:textId="77777777" w:rsidR="006053F7" w:rsidRPr="001A0CE9" w:rsidRDefault="006053F7"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Socio economic expert</w:t>
            </w:r>
          </w:p>
        </w:tc>
        <w:tc>
          <w:tcPr>
            <w:tcW w:w="1260" w:type="dxa"/>
            <w:shd w:val="clear" w:color="auto" w:fill="FFFFFF"/>
          </w:tcPr>
          <w:p w14:paraId="7D271EA0" w14:textId="77777777" w:rsidR="006053F7" w:rsidRPr="001A0CE9" w:rsidRDefault="006053F7"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2016</w:t>
            </w:r>
          </w:p>
        </w:tc>
        <w:tc>
          <w:tcPr>
            <w:tcW w:w="1620" w:type="dxa"/>
            <w:shd w:val="clear" w:color="auto" w:fill="FFFFFF"/>
          </w:tcPr>
          <w:p w14:paraId="60CEDA42" w14:textId="77777777" w:rsidR="006053F7" w:rsidRPr="001A0CE9" w:rsidRDefault="006053F7" w:rsidP="00FB4D21">
            <w:pPr>
              <w:rPr>
                <w:rFonts w:asciiTheme="minorBidi" w:hAnsiTheme="minorBidi" w:cstheme="minorBidi"/>
                <w:i w:val="0"/>
                <w:iCs w:val="0"/>
                <w:color w:val="000000" w:themeColor="text1"/>
              </w:rPr>
            </w:pPr>
            <w:r w:rsidRPr="001A0CE9">
              <w:rPr>
                <w:rFonts w:asciiTheme="minorBidi" w:hAnsiTheme="minorBidi" w:cstheme="minorBidi"/>
                <w:color w:val="000000" w:themeColor="text1"/>
              </w:rPr>
              <w:t>ORGUT</w:t>
            </w:r>
          </w:p>
        </w:tc>
        <w:tc>
          <w:tcPr>
            <w:tcW w:w="1890" w:type="dxa"/>
            <w:shd w:val="clear" w:color="auto" w:fill="FFFFFF"/>
          </w:tcPr>
          <w:p w14:paraId="7A97F2CF" w14:textId="77777777" w:rsidR="006053F7" w:rsidRPr="001A0CE9" w:rsidRDefault="006053F7"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European Union</w:t>
            </w:r>
          </w:p>
        </w:tc>
      </w:tr>
      <w:tr w:rsidR="002844A9" w:rsidRPr="001A0CE9" w14:paraId="2CF74E4C" w14:textId="77777777" w:rsidTr="00AD01B6">
        <w:tc>
          <w:tcPr>
            <w:tcW w:w="3685" w:type="dxa"/>
            <w:shd w:val="clear" w:color="auto" w:fill="FFFFFF"/>
          </w:tcPr>
          <w:p w14:paraId="001CB0C1" w14:textId="77777777" w:rsidR="002844A9" w:rsidRPr="001A0CE9" w:rsidRDefault="002844A9" w:rsidP="00535B15">
            <w:pPr>
              <w:pStyle w:val="ListParagraph"/>
              <w:numPr>
                <w:ilvl w:val="0"/>
                <w:numId w:val="14"/>
              </w:numPr>
              <w:tabs>
                <w:tab w:val="left" w:pos="337"/>
              </w:tabs>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lastRenderedPageBreak/>
              <w:t xml:space="preserve">Assessment of the feasibility of waste water service at </w:t>
            </w:r>
            <w:proofErr w:type="spellStart"/>
            <w:r w:rsidRPr="001A0CE9">
              <w:rPr>
                <w:rFonts w:asciiTheme="minorBidi" w:hAnsiTheme="minorBidi" w:cstheme="minorBidi"/>
                <w:i w:val="0"/>
                <w:iCs w:val="0"/>
                <w:color w:val="000000" w:themeColor="text1"/>
                <w:sz w:val="20"/>
                <w:szCs w:val="20"/>
              </w:rPr>
              <w:t>Baqah</w:t>
            </w:r>
            <w:proofErr w:type="spellEnd"/>
            <w:r w:rsidRPr="001A0CE9">
              <w:rPr>
                <w:rFonts w:asciiTheme="minorBidi" w:hAnsiTheme="minorBidi" w:cstheme="minorBidi"/>
                <w:i w:val="0"/>
                <w:iCs w:val="0"/>
                <w:color w:val="000000" w:themeColor="text1"/>
                <w:sz w:val="20"/>
                <w:szCs w:val="20"/>
              </w:rPr>
              <w:t xml:space="preserve"> al-</w:t>
            </w:r>
            <w:proofErr w:type="spellStart"/>
            <w:r w:rsidRPr="001A0CE9">
              <w:rPr>
                <w:rFonts w:asciiTheme="minorBidi" w:hAnsiTheme="minorBidi" w:cstheme="minorBidi"/>
                <w:i w:val="0"/>
                <w:iCs w:val="0"/>
                <w:color w:val="000000" w:themeColor="text1"/>
                <w:sz w:val="20"/>
                <w:szCs w:val="20"/>
              </w:rPr>
              <w:t>sharqieah</w:t>
            </w:r>
            <w:proofErr w:type="spellEnd"/>
            <w:r w:rsidRPr="001A0CE9">
              <w:rPr>
                <w:rFonts w:asciiTheme="minorBidi" w:hAnsiTheme="minorBidi" w:cstheme="minorBidi"/>
                <w:i w:val="0"/>
                <w:iCs w:val="0"/>
                <w:color w:val="000000" w:themeColor="text1"/>
                <w:sz w:val="20"/>
                <w:szCs w:val="20"/>
              </w:rPr>
              <w:t xml:space="preserve"> area</w:t>
            </w:r>
          </w:p>
        </w:tc>
        <w:tc>
          <w:tcPr>
            <w:tcW w:w="1440" w:type="dxa"/>
            <w:shd w:val="clear" w:color="auto" w:fill="FFFFFF"/>
          </w:tcPr>
          <w:p w14:paraId="67B57A88"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expert</w:t>
            </w:r>
          </w:p>
        </w:tc>
        <w:tc>
          <w:tcPr>
            <w:tcW w:w="1260" w:type="dxa"/>
            <w:shd w:val="clear" w:color="auto" w:fill="FFFFFF"/>
          </w:tcPr>
          <w:p w14:paraId="382AA9DF"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2015</w:t>
            </w:r>
          </w:p>
        </w:tc>
        <w:tc>
          <w:tcPr>
            <w:tcW w:w="1620" w:type="dxa"/>
            <w:shd w:val="clear" w:color="auto" w:fill="FFFFFF"/>
          </w:tcPr>
          <w:p w14:paraId="57C3988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Aqua</w:t>
            </w:r>
          </w:p>
        </w:tc>
        <w:tc>
          <w:tcPr>
            <w:tcW w:w="1890" w:type="dxa"/>
            <w:shd w:val="clear" w:color="auto" w:fill="FFFFFF"/>
          </w:tcPr>
          <w:p w14:paraId="05BFDFBF"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KFW</w:t>
            </w:r>
          </w:p>
        </w:tc>
      </w:tr>
      <w:tr w:rsidR="002844A9" w:rsidRPr="001A0CE9" w14:paraId="2E5F2B3B" w14:textId="77777777" w:rsidTr="00AD01B6">
        <w:tc>
          <w:tcPr>
            <w:tcW w:w="3685" w:type="dxa"/>
            <w:shd w:val="clear" w:color="auto" w:fill="FFFFFF"/>
          </w:tcPr>
          <w:p w14:paraId="26837E05"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Reviewing Ministry of Education  public expenditure </w:t>
            </w:r>
          </w:p>
        </w:tc>
        <w:tc>
          <w:tcPr>
            <w:tcW w:w="1440" w:type="dxa"/>
            <w:shd w:val="clear" w:color="auto" w:fill="FFFFFF"/>
          </w:tcPr>
          <w:p w14:paraId="1D865970"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Financial expert </w:t>
            </w:r>
          </w:p>
        </w:tc>
        <w:tc>
          <w:tcPr>
            <w:tcW w:w="1260" w:type="dxa"/>
            <w:shd w:val="clear" w:color="auto" w:fill="FFFFFF"/>
          </w:tcPr>
          <w:p w14:paraId="4621EC70"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2013</w:t>
            </w:r>
          </w:p>
        </w:tc>
        <w:tc>
          <w:tcPr>
            <w:tcW w:w="1620" w:type="dxa"/>
            <w:shd w:val="clear" w:color="auto" w:fill="FFFFFF"/>
          </w:tcPr>
          <w:p w14:paraId="1E785AD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TAGI</w:t>
            </w:r>
          </w:p>
        </w:tc>
        <w:tc>
          <w:tcPr>
            <w:tcW w:w="1890" w:type="dxa"/>
            <w:shd w:val="clear" w:color="auto" w:fill="FFFFFF"/>
          </w:tcPr>
          <w:p w14:paraId="0A42590E" w14:textId="77777777" w:rsidR="002844A9" w:rsidRPr="001A0CE9" w:rsidRDefault="002844A9"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MoE</w:t>
            </w:r>
            <w:proofErr w:type="spellEnd"/>
          </w:p>
        </w:tc>
      </w:tr>
      <w:tr w:rsidR="002844A9" w:rsidRPr="001A0CE9" w14:paraId="33A7233C" w14:textId="77777777" w:rsidTr="00AD01B6">
        <w:tc>
          <w:tcPr>
            <w:tcW w:w="3685" w:type="dxa"/>
            <w:shd w:val="clear" w:color="auto" w:fill="FFFFFF"/>
          </w:tcPr>
          <w:p w14:paraId="140A324E"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Field Survey for the Vegetable Oil Market in the Palestinian Market – West Bank and Gaza Strip</w:t>
            </w:r>
          </w:p>
        </w:tc>
        <w:tc>
          <w:tcPr>
            <w:tcW w:w="1440" w:type="dxa"/>
            <w:shd w:val="clear" w:color="auto" w:fill="FFFFFF"/>
          </w:tcPr>
          <w:p w14:paraId="663892D4"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Statistical analysis expert</w:t>
            </w:r>
          </w:p>
        </w:tc>
        <w:tc>
          <w:tcPr>
            <w:tcW w:w="1260" w:type="dxa"/>
            <w:shd w:val="clear" w:color="auto" w:fill="FFFFFF"/>
          </w:tcPr>
          <w:p w14:paraId="2365CD92"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2008 -2009</w:t>
            </w:r>
          </w:p>
        </w:tc>
        <w:tc>
          <w:tcPr>
            <w:tcW w:w="1620" w:type="dxa"/>
            <w:shd w:val="clear" w:color="auto" w:fill="FFFFFF"/>
          </w:tcPr>
          <w:p w14:paraId="138C2BDD"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Al- </w:t>
            </w:r>
            <w:proofErr w:type="spellStart"/>
            <w:r w:rsidRPr="001A0CE9">
              <w:rPr>
                <w:rFonts w:asciiTheme="minorBidi" w:hAnsiTheme="minorBidi" w:cstheme="minorBidi"/>
                <w:i w:val="0"/>
                <w:iCs w:val="0"/>
                <w:color w:val="000000" w:themeColor="text1"/>
              </w:rPr>
              <w:t>Anabtawee</w:t>
            </w:r>
            <w:proofErr w:type="spellEnd"/>
            <w:r w:rsidRPr="001A0CE9">
              <w:rPr>
                <w:rFonts w:asciiTheme="minorBidi" w:hAnsiTheme="minorBidi" w:cstheme="minorBidi"/>
                <w:i w:val="0"/>
                <w:iCs w:val="0"/>
                <w:color w:val="000000" w:themeColor="text1"/>
              </w:rPr>
              <w:t xml:space="preserve"> Group</w:t>
            </w:r>
          </w:p>
        </w:tc>
        <w:tc>
          <w:tcPr>
            <w:tcW w:w="1890" w:type="dxa"/>
            <w:shd w:val="clear" w:color="auto" w:fill="FFFFFF"/>
          </w:tcPr>
          <w:p w14:paraId="037B7E41"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Al- </w:t>
            </w:r>
            <w:proofErr w:type="spellStart"/>
            <w:r w:rsidRPr="001A0CE9">
              <w:rPr>
                <w:rFonts w:asciiTheme="minorBidi" w:hAnsiTheme="minorBidi" w:cstheme="minorBidi"/>
                <w:i w:val="0"/>
                <w:iCs w:val="0"/>
                <w:color w:val="000000" w:themeColor="text1"/>
              </w:rPr>
              <w:t>Anabtawee</w:t>
            </w:r>
            <w:proofErr w:type="spellEnd"/>
            <w:r w:rsidRPr="001A0CE9">
              <w:rPr>
                <w:rFonts w:asciiTheme="minorBidi" w:hAnsiTheme="minorBidi" w:cstheme="minorBidi"/>
                <w:i w:val="0"/>
                <w:iCs w:val="0"/>
                <w:color w:val="000000" w:themeColor="text1"/>
              </w:rPr>
              <w:t xml:space="preserve"> Group</w:t>
            </w:r>
          </w:p>
        </w:tc>
      </w:tr>
      <w:tr w:rsidR="002844A9" w:rsidRPr="001A0CE9" w14:paraId="1E623090" w14:textId="77777777" w:rsidTr="00AD01B6">
        <w:tc>
          <w:tcPr>
            <w:tcW w:w="3685" w:type="dxa"/>
            <w:shd w:val="clear" w:color="auto" w:fill="FFFFFF"/>
          </w:tcPr>
          <w:p w14:paraId="2DFF814D"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Nablus Municipality Commercial Complex feasibility study</w:t>
            </w:r>
            <w:proofErr w:type="gramStart"/>
            <w:r w:rsidRPr="001A0CE9">
              <w:rPr>
                <w:rFonts w:asciiTheme="minorBidi" w:hAnsiTheme="minorBidi" w:cstheme="minorBidi"/>
                <w:i w:val="0"/>
                <w:iCs w:val="0"/>
                <w:color w:val="000000" w:themeColor="text1"/>
                <w:sz w:val="20"/>
                <w:szCs w:val="20"/>
              </w:rPr>
              <w:t xml:space="preserve">.  </w:t>
            </w:r>
            <w:proofErr w:type="gramEnd"/>
          </w:p>
        </w:tc>
        <w:tc>
          <w:tcPr>
            <w:tcW w:w="1440" w:type="dxa"/>
            <w:shd w:val="clear" w:color="auto" w:fill="FFFFFF"/>
          </w:tcPr>
          <w:p w14:paraId="3E102BE8"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0D714152"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2007</w:t>
            </w:r>
          </w:p>
        </w:tc>
        <w:tc>
          <w:tcPr>
            <w:tcW w:w="1620" w:type="dxa"/>
            <w:shd w:val="clear" w:color="auto" w:fill="FFFFFF"/>
          </w:tcPr>
          <w:p w14:paraId="4CE398B1"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PALTEL Company</w:t>
            </w:r>
          </w:p>
        </w:tc>
        <w:tc>
          <w:tcPr>
            <w:tcW w:w="1890" w:type="dxa"/>
            <w:shd w:val="clear" w:color="auto" w:fill="FFFFFF"/>
          </w:tcPr>
          <w:p w14:paraId="5265971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PALTEL Company</w:t>
            </w:r>
          </w:p>
        </w:tc>
      </w:tr>
      <w:tr w:rsidR="002844A9" w:rsidRPr="001A0CE9" w14:paraId="315D4F70" w14:textId="77777777" w:rsidTr="00AD01B6">
        <w:tc>
          <w:tcPr>
            <w:tcW w:w="3685" w:type="dxa"/>
            <w:shd w:val="clear" w:color="auto" w:fill="FFFFFF"/>
          </w:tcPr>
          <w:p w14:paraId="37EDCAAC"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Feasibility  Study and ESIA for Waste Water Management in Tubas </w:t>
            </w:r>
            <w:proofErr w:type="spellStart"/>
            <w:r w:rsidRPr="001A0CE9">
              <w:rPr>
                <w:rFonts w:asciiTheme="minorBidi" w:hAnsiTheme="minorBidi" w:cstheme="minorBidi"/>
                <w:i w:val="0"/>
                <w:iCs w:val="0"/>
                <w:color w:val="000000" w:themeColor="text1"/>
                <w:sz w:val="20"/>
                <w:szCs w:val="20"/>
              </w:rPr>
              <w:t>Tayaseer</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Aqqaba</w:t>
            </w:r>
            <w:proofErr w:type="spellEnd"/>
            <w:r w:rsidRPr="001A0CE9">
              <w:rPr>
                <w:rFonts w:asciiTheme="minorBidi" w:hAnsiTheme="minorBidi" w:cstheme="minorBidi"/>
                <w:i w:val="0"/>
                <w:iCs w:val="0"/>
                <w:color w:val="000000" w:themeColor="text1"/>
                <w:sz w:val="20"/>
                <w:szCs w:val="20"/>
              </w:rPr>
              <w:t xml:space="preserve"> and Al Aqaba areas</w:t>
            </w:r>
          </w:p>
        </w:tc>
        <w:tc>
          <w:tcPr>
            <w:tcW w:w="1440" w:type="dxa"/>
            <w:shd w:val="clear" w:color="auto" w:fill="FFFFFF"/>
          </w:tcPr>
          <w:p w14:paraId="3884F17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5F3038EC"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2011 - 2012</w:t>
            </w:r>
          </w:p>
        </w:tc>
        <w:tc>
          <w:tcPr>
            <w:tcW w:w="1620" w:type="dxa"/>
            <w:shd w:val="clear" w:color="auto" w:fill="FFFFFF"/>
          </w:tcPr>
          <w:p w14:paraId="580495A4"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PWA</w:t>
            </w:r>
          </w:p>
        </w:tc>
        <w:tc>
          <w:tcPr>
            <w:tcW w:w="1890" w:type="dxa"/>
            <w:shd w:val="clear" w:color="auto" w:fill="FFFFFF"/>
          </w:tcPr>
          <w:p w14:paraId="42EDA199"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European Union</w:t>
            </w:r>
          </w:p>
        </w:tc>
      </w:tr>
      <w:tr w:rsidR="002844A9" w:rsidRPr="001A0CE9" w14:paraId="7CD33763" w14:textId="77777777" w:rsidTr="00AD01B6">
        <w:tc>
          <w:tcPr>
            <w:tcW w:w="3685" w:type="dxa"/>
            <w:shd w:val="clear" w:color="auto" w:fill="FFFFFF"/>
          </w:tcPr>
          <w:p w14:paraId="63BD41E5"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Consultancy Services for the Elaboration of a Feasibility Study for the Project “Wastewater Treatment Plant Ramallah”</w:t>
            </w:r>
          </w:p>
        </w:tc>
        <w:tc>
          <w:tcPr>
            <w:tcW w:w="1440" w:type="dxa"/>
            <w:shd w:val="clear" w:color="auto" w:fill="FFFFFF"/>
          </w:tcPr>
          <w:p w14:paraId="6E95CF98"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0449FF85"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2009</w:t>
            </w:r>
          </w:p>
        </w:tc>
        <w:tc>
          <w:tcPr>
            <w:tcW w:w="1620" w:type="dxa"/>
            <w:shd w:val="clear" w:color="auto" w:fill="FFFFFF"/>
          </w:tcPr>
          <w:p w14:paraId="25DC4A30"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PWA</w:t>
            </w:r>
          </w:p>
        </w:tc>
        <w:tc>
          <w:tcPr>
            <w:tcW w:w="1890" w:type="dxa"/>
            <w:shd w:val="clear" w:color="auto" w:fill="FFFFFF"/>
          </w:tcPr>
          <w:p w14:paraId="0F16E81C"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KFW</w:t>
            </w:r>
          </w:p>
        </w:tc>
      </w:tr>
      <w:tr w:rsidR="002844A9" w:rsidRPr="001A0CE9" w14:paraId="494EF61A" w14:textId="77777777" w:rsidTr="00AD01B6">
        <w:tc>
          <w:tcPr>
            <w:tcW w:w="3685" w:type="dxa"/>
            <w:shd w:val="clear" w:color="auto" w:fill="FFFFFF"/>
          </w:tcPr>
          <w:p w14:paraId="4E00BA2A"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Sanitation Study for Northwest Jerusalem Villages </w:t>
            </w:r>
          </w:p>
          <w:p w14:paraId="0CF2B800" w14:textId="77777777" w:rsidR="002844A9" w:rsidRPr="001A0CE9" w:rsidRDefault="002844A9" w:rsidP="00FB4D21">
            <w:pPr>
              <w:tabs>
                <w:tab w:val="left" w:pos="337"/>
              </w:tabs>
              <w:ind w:left="67"/>
              <w:rPr>
                <w:rFonts w:asciiTheme="minorBidi" w:hAnsiTheme="minorBidi" w:cstheme="minorBidi"/>
                <w:i w:val="0"/>
                <w:iCs w:val="0"/>
                <w:color w:val="000000" w:themeColor="text1"/>
              </w:rPr>
            </w:pPr>
          </w:p>
        </w:tc>
        <w:tc>
          <w:tcPr>
            <w:tcW w:w="1440" w:type="dxa"/>
            <w:shd w:val="clear" w:color="auto" w:fill="FFFFFF"/>
          </w:tcPr>
          <w:p w14:paraId="56898A33"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7587BB30"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w:t>
            </w:r>
          </w:p>
        </w:tc>
        <w:tc>
          <w:tcPr>
            <w:tcW w:w="1620" w:type="dxa"/>
            <w:shd w:val="clear" w:color="auto" w:fill="FFFFFF"/>
          </w:tcPr>
          <w:p w14:paraId="73251985"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PWA</w:t>
            </w:r>
          </w:p>
        </w:tc>
        <w:tc>
          <w:tcPr>
            <w:tcW w:w="1890" w:type="dxa"/>
            <w:shd w:val="clear" w:color="auto" w:fill="FFFFFF"/>
          </w:tcPr>
          <w:p w14:paraId="7150F189"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PWA</w:t>
            </w:r>
          </w:p>
        </w:tc>
      </w:tr>
      <w:tr w:rsidR="002844A9" w:rsidRPr="001A0CE9" w14:paraId="208D083D" w14:textId="77777777" w:rsidTr="00AD01B6">
        <w:tc>
          <w:tcPr>
            <w:tcW w:w="3685" w:type="dxa"/>
            <w:shd w:val="clear" w:color="auto" w:fill="FFFFFF"/>
          </w:tcPr>
          <w:p w14:paraId="75441B7C"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Feasibility Study and Fundraising proposal for Science and Technology Building at Hebron University</w:t>
            </w:r>
          </w:p>
        </w:tc>
        <w:tc>
          <w:tcPr>
            <w:tcW w:w="1440" w:type="dxa"/>
            <w:shd w:val="clear" w:color="auto" w:fill="FFFFFF"/>
          </w:tcPr>
          <w:p w14:paraId="50DF4E4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21CB82F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2010</w:t>
            </w:r>
          </w:p>
        </w:tc>
        <w:tc>
          <w:tcPr>
            <w:tcW w:w="1620" w:type="dxa"/>
            <w:shd w:val="clear" w:color="auto" w:fill="FFFFFF"/>
          </w:tcPr>
          <w:p w14:paraId="176C10E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Hebron University</w:t>
            </w:r>
          </w:p>
        </w:tc>
        <w:tc>
          <w:tcPr>
            <w:tcW w:w="1890" w:type="dxa"/>
            <w:shd w:val="clear" w:color="auto" w:fill="FFFFFF"/>
          </w:tcPr>
          <w:p w14:paraId="27D13939"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Hebron University</w:t>
            </w:r>
          </w:p>
        </w:tc>
      </w:tr>
      <w:tr w:rsidR="002844A9" w:rsidRPr="001A0CE9" w14:paraId="445EE33D" w14:textId="77777777" w:rsidTr="00AD01B6">
        <w:tc>
          <w:tcPr>
            <w:tcW w:w="3685" w:type="dxa"/>
            <w:shd w:val="clear" w:color="auto" w:fill="FFFFFF"/>
          </w:tcPr>
          <w:p w14:paraId="5D81DF67"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Fundraising Proposals for Technology Lab at Al-</w:t>
            </w:r>
            <w:proofErr w:type="spellStart"/>
            <w:r w:rsidRPr="001A0CE9">
              <w:rPr>
                <w:rFonts w:asciiTheme="minorBidi" w:hAnsiTheme="minorBidi" w:cstheme="minorBidi"/>
                <w:i w:val="0"/>
                <w:iCs w:val="0"/>
                <w:color w:val="000000" w:themeColor="text1"/>
                <w:sz w:val="20"/>
                <w:szCs w:val="20"/>
              </w:rPr>
              <w:t>Rawdah</w:t>
            </w:r>
            <w:proofErr w:type="spellEnd"/>
            <w:r w:rsidRPr="001A0CE9">
              <w:rPr>
                <w:rFonts w:asciiTheme="minorBidi" w:hAnsiTheme="minorBidi" w:cstheme="minorBidi"/>
                <w:i w:val="0"/>
                <w:iCs w:val="0"/>
                <w:color w:val="000000" w:themeColor="text1"/>
                <w:sz w:val="20"/>
                <w:szCs w:val="20"/>
              </w:rPr>
              <w:t xml:space="preserve"> College </w:t>
            </w:r>
          </w:p>
        </w:tc>
        <w:tc>
          <w:tcPr>
            <w:tcW w:w="1440" w:type="dxa"/>
            <w:shd w:val="clear" w:color="auto" w:fill="FFFFFF"/>
          </w:tcPr>
          <w:p w14:paraId="5A646B0D"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596BBC7F"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w:t>
            </w:r>
          </w:p>
        </w:tc>
        <w:tc>
          <w:tcPr>
            <w:tcW w:w="1620" w:type="dxa"/>
            <w:shd w:val="clear" w:color="auto" w:fill="FFFFFF"/>
          </w:tcPr>
          <w:p w14:paraId="152B27C2"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Rawdah</w:t>
            </w:r>
            <w:proofErr w:type="spellEnd"/>
            <w:r w:rsidRPr="001A0CE9">
              <w:rPr>
                <w:rFonts w:asciiTheme="minorBidi" w:hAnsiTheme="minorBidi" w:cstheme="minorBidi"/>
                <w:i w:val="0"/>
                <w:iCs w:val="0"/>
                <w:color w:val="000000" w:themeColor="text1"/>
              </w:rPr>
              <w:t xml:space="preserve"> College</w:t>
            </w:r>
          </w:p>
        </w:tc>
        <w:tc>
          <w:tcPr>
            <w:tcW w:w="1890" w:type="dxa"/>
            <w:shd w:val="clear" w:color="auto" w:fill="FFFFFF"/>
          </w:tcPr>
          <w:p w14:paraId="33A10C3A" w14:textId="77777777" w:rsidR="002844A9" w:rsidRPr="001A0CE9" w:rsidRDefault="002844A9" w:rsidP="00FB4D21">
            <w:pPr>
              <w:rPr>
                <w:rFonts w:asciiTheme="minorBidi" w:hAnsiTheme="minorBidi" w:cstheme="minorBidi"/>
                <w:i w:val="0"/>
                <w:iCs w:val="0"/>
                <w:color w:val="000000" w:themeColor="text1"/>
              </w:rPr>
            </w:pPr>
            <w:proofErr w:type="spellStart"/>
            <w:r w:rsidRPr="001A0CE9">
              <w:rPr>
                <w:rFonts w:asciiTheme="minorBidi" w:hAnsiTheme="minorBidi" w:cstheme="minorBidi"/>
                <w:i w:val="0"/>
                <w:iCs w:val="0"/>
                <w:color w:val="000000" w:themeColor="text1"/>
              </w:rPr>
              <w:t>QIF</w:t>
            </w:r>
            <w:proofErr w:type="spellEnd"/>
            <w:r w:rsidRPr="001A0CE9">
              <w:rPr>
                <w:rFonts w:asciiTheme="minorBidi" w:hAnsiTheme="minorBidi" w:cstheme="minorBidi"/>
                <w:i w:val="0"/>
                <w:iCs w:val="0"/>
                <w:color w:val="000000" w:themeColor="text1"/>
              </w:rPr>
              <w:t xml:space="preserve"> – </w:t>
            </w:r>
            <w:proofErr w:type="spellStart"/>
            <w:r w:rsidRPr="001A0CE9">
              <w:rPr>
                <w:rFonts w:asciiTheme="minorBidi" w:hAnsiTheme="minorBidi" w:cstheme="minorBidi"/>
                <w:i w:val="0"/>
                <w:iCs w:val="0"/>
                <w:color w:val="000000" w:themeColor="text1"/>
              </w:rPr>
              <w:t>MoE&amp;HE</w:t>
            </w:r>
            <w:proofErr w:type="spellEnd"/>
          </w:p>
        </w:tc>
      </w:tr>
      <w:tr w:rsidR="002844A9" w:rsidRPr="001A0CE9" w14:paraId="08CEDD2D" w14:textId="77777777" w:rsidTr="00AD01B6">
        <w:tc>
          <w:tcPr>
            <w:tcW w:w="3685" w:type="dxa"/>
            <w:shd w:val="clear" w:color="auto" w:fill="FFFFFF"/>
          </w:tcPr>
          <w:p w14:paraId="074070A8"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Fundraising Proposals for Brain Surgery Department  at </w:t>
            </w:r>
            <w:proofErr w:type="spellStart"/>
            <w:r w:rsidRPr="001A0CE9">
              <w:rPr>
                <w:rFonts w:asciiTheme="minorBidi" w:hAnsiTheme="minorBidi" w:cstheme="minorBidi"/>
                <w:i w:val="0"/>
                <w:iCs w:val="0"/>
                <w:color w:val="000000" w:themeColor="text1"/>
                <w:sz w:val="20"/>
                <w:szCs w:val="20"/>
              </w:rPr>
              <w:t>Sant</w:t>
            </w:r>
            <w:proofErr w:type="spell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Loqus</w:t>
            </w:r>
            <w:proofErr w:type="spellEnd"/>
            <w:r w:rsidRPr="001A0CE9">
              <w:rPr>
                <w:rFonts w:asciiTheme="minorBidi" w:hAnsiTheme="minorBidi" w:cstheme="minorBidi"/>
                <w:i w:val="0"/>
                <w:iCs w:val="0"/>
                <w:color w:val="000000" w:themeColor="text1"/>
                <w:sz w:val="20"/>
                <w:szCs w:val="20"/>
              </w:rPr>
              <w:t xml:space="preserve"> Hospital (Al-</w:t>
            </w:r>
            <w:proofErr w:type="spellStart"/>
            <w:r w:rsidRPr="001A0CE9">
              <w:rPr>
                <w:rFonts w:asciiTheme="minorBidi" w:hAnsiTheme="minorBidi" w:cstheme="minorBidi"/>
                <w:i w:val="0"/>
                <w:iCs w:val="0"/>
                <w:color w:val="000000" w:themeColor="text1"/>
                <w:sz w:val="20"/>
                <w:szCs w:val="20"/>
              </w:rPr>
              <w:t>Engeely</w:t>
            </w:r>
            <w:proofErr w:type="spellEnd"/>
            <w:r w:rsidRPr="001A0CE9">
              <w:rPr>
                <w:rFonts w:asciiTheme="minorBidi" w:hAnsiTheme="minorBidi" w:cstheme="minorBidi"/>
                <w:i w:val="0"/>
                <w:iCs w:val="0"/>
                <w:color w:val="000000" w:themeColor="text1"/>
                <w:sz w:val="20"/>
                <w:szCs w:val="20"/>
              </w:rPr>
              <w:t xml:space="preserve"> Hospital in Nablus)</w:t>
            </w:r>
          </w:p>
        </w:tc>
        <w:tc>
          <w:tcPr>
            <w:tcW w:w="1440" w:type="dxa"/>
            <w:shd w:val="clear" w:color="auto" w:fill="FFFFFF"/>
          </w:tcPr>
          <w:p w14:paraId="4E2E9A2C"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6CDD6C3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2008</w:t>
            </w:r>
          </w:p>
        </w:tc>
        <w:tc>
          <w:tcPr>
            <w:tcW w:w="1620" w:type="dxa"/>
            <w:shd w:val="clear" w:color="auto" w:fill="FFFFFF"/>
          </w:tcPr>
          <w:p w14:paraId="058D58D8"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Engeely</w:t>
            </w:r>
            <w:proofErr w:type="spellEnd"/>
            <w:r w:rsidRPr="001A0CE9">
              <w:rPr>
                <w:rFonts w:asciiTheme="minorBidi" w:hAnsiTheme="minorBidi" w:cstheme="minorBidi"/>
                <w:i w:val="0"/>
                <w:iCs w:val="0"/>
                <w:color w:val="000000" w:themeColor="text1"/>
              </w:rPr>
              <w:t xml:space="preserve"> Hospital in Nablus</w:t>
            </w:r>
          </w:p>
        </w:tc>
        <w:tc>
          <w:tcPr>
            <w:tcW w:w="1890" w:type="dxa"/>
            <w:shd w:val="clear" w:color="auto" w:fill="FFFFFF"/>
          </w:tcPr>
          <w:p w14:paraId="1A960873"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Al-</w:t>
            </w:r>
            <w:proofErr w:type="spellStart"/>
            <w:r w:rsidRPr="001A0CE9">
              <w:rPr>
                <w:rFonts w:asciiTheme="minorBidi" w:hAnsiTheme="minorBidi" w:cstheme="minorBidi"/>
                <w:i w:val="0"/>
                <w:iCs w:val="0"/>
                <w:color w:val="000000" w:themeColor="text1"/>
              </w:rPr>
              <w:t>Engeely</w:t>
            </w:r>
            <w:proofErr w:type="spellEnd"/>
            <w:r w:rsidRPr="001A0CE9">
              <w:rPr>
                <w:rFonts w:asciiTheme="minorBidi" w:hAnsiTheme="minorBidi" w:cstheme="minorBidi"/>
                <w:i w:val="0"/>
                <w:iCs w:val="0"/>
                <w:color w:val="000000" w:themeColor="text1"/>
              </w:rPr>
              <w:t xml:space="preserve"> Hospital in Nablus</w:t>
            </w:r>
          </w:p>
        </w:tc>
      </w:tr>
      <w:tr w:rsidR="002844A9" w:rsidRPr="001A0CE9" w14:paraId="7188263A" w14:textId="77777777" w:rsidTr="00AD01B6">
        <w:tc>
          <w:tcPr>
            <w:tcW w:w="3685" w:type="dxa"/>
            <w:shd w:val="clear" w:color="auto" w:fill="FFFFFF"/>
          </w:tcPr>
          <w:p w14:paraId="0307C013"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Needs assessment Study and Fundraising Proposal for Orphan building for the benefit of Dar Al </w:t>
            </w:r>
            <w:proofErr w:type="spellStart"/>
            <w:r w:rsidRPr="001A0CE9">
              <w:rPr>
                <w:rFonts w:asciiTheme="minorBidi" w:hAnsiTheme="minorBidi" w:cstheme="minorBidi"/>
                <w:i w:val="0"/>
                <w:iCs w:val="0"/>
                <w:color w:val="000000" w:themeColor="text1"/>
                <w:sz w:val="20"/>
                <w:szCs w:val="20"/>
              </w:rPr>
              <w:t>Reayeh</w:t>
            </w:r>
            <w:proofErr w:type="spellEnd"/>
            <w:r w:rsidRPr="001A0CE9">
              <w:rPr>
                <w:rFonts w:asciiTheme="minorBidi" w:hAnsiTheme="minorBidi" w:cstheme="minorBidi"/>
                <w:i w:val="0"/>
                <w:iCs w:val="0"/>
                <w:color w:val="000000" w:themeColor="text1"/>
                <w:sz w:val="20"/>
                <w:szCs w:val="20"/>
              </w:rPr>
              <w:t xml:space="preserve"> NGO at Nablus</w:t>
            </w:r>
          </w:p>
        </w:tc>
        <w:tc>
          <w:tcPr>
            <w:tcW w:w="1440" w:type="dxa"/>
            <w:shd w:val="clear" w:color="auto" w:fill="FFFFFF"/>
          </w:tcPr>
          <w:p w14:paraId="5B603945"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Financial, economical expert</w:t>
            </w:r>
          </w:p>
        </w:tc>
        <w:tc>
          <w:tcPr>
            <w:tcW w:w="1260" w:type="dxa"/>
            <w:shd w:val="clear" w:color="auto" w:fill="FFFFFF"/>
          </w:tcPr>
          <w:p w14:paraId="1581F7E5"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2007</w:t>
            </w:r>
          </w:p>
        </w:tc>
        <w:tc>
          <w:tcPr>
            <w:tcW w:w="1620" w:type="dxa"/>
            <w:shd w:val="clear" w:color="auto" w:fill="FFFFFF"/>
          </w:tcPr>
          <w:p w14:paraId="360FBEE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Dar Al </w:t>
            </w:r>
            <w:proofErr w:type="spellStart"/>
            <w:r w:rsidRPr="001A0CE9">
              <w:rPr>
                <w:rFonts w:asciiTheme="minorBidi" w:hAnsiTheme="minorBidi" w:cstheme="minorBidi"/>
                <w:i w:val="0"/>
                <w:iCs w:val="0"/>
                <w:color w:val="000000" w:themeColor="text1"/>
              </w:rPr>
              <w:t>Reayeh</w:t>
            </w:r>
            <w:proofErr w:type="spellEnd"/>
            <w:r w:rsidRPr="001A0CE9">
              <w:rPr>
                <w:rFonts w:asciiTheme="minorBidi" w:hAnsiTheme="minorBidi" w:cstheme="minorBidi"/>
                <w:i w:val="0"/>
                <w:iCs w:val="0"/>
                <w:color w:val="000000" w:themeColor="text1"/>
              </w:rPr>
              <w:t xml:space="preserve"> NGO at Nablus</w:t>
            </w:r>
          </w:p>
        </w:tc>
        <w:tc>
          <w:tcPr>
            <w:tcW w:w="1890" w:type="dxa"/>
            <w:shd w:val="clear" w:color="auto" w:fill="FFFFFF"/>
          </w:tcPr>
          <w:p w14:paraId="151C1617"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Dar Al </w:t>
            </w:r>
            <w:proofErr w:type="spellStart"/>
            <w:r w:rsidRPr="001A0CE9">
              <w:rPr>
                <w:rFonts w:asciiTheme="minorBidi" w:hAnsiTheme="minorBidi" w:cstheme="minorBidi"/>
                <w:i w:val="0"/>
                <w:iCs w:val="0"/>
                <w:color w:val="000000" w:themeColor="text1"/>
              </w:rPr>
              <w:t>Reayeh</w:t>
            </w:r>
            <w:proofErr w:type="spellEnd"/>
            <w:r w:rsidRPr="001A0CE9">
              <w:rPr>
                <w:rFonts w:asciiTheme="minorBidi" w:hAnsiTheme="minorBidi" w:cstheme="minorBidi"/>
                <w:i w:val="0"/>
                <w:iCs w:val="0"/>
                <w:color w:val="000000" w:themeColor="text1"/>
              </w:rPr>
              <w:t xml:space="preserve"> NGO at Nablus</w:t>
            </w:r>
          </w:p>
        </w:tc>
      </w:tr>
      <w:tr w:rsidR="002844A9" w:rsidRPr="001A0CE9" w14:paraId="28BE4BBB" w14:textId="77777777" w:rsidTr="00AD01B6">
        <w:tc>
          <w:tcPr>
            <w:tcW w:w="3685" w:type="dxa"/>
            <w:shd w:val="clear" w:color="auto" w:fill="FFFFFF"/>
          </w:tcPr>
          <w:p w14:paraId="0F2F6FEA"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A Market survey of the  Push-To-Talk Service  </w:t>
            </w:r>
          </w:p>
        </w:tc>
        <w:tc>
          <w:tcPr>
            <w:tcW w:w="1440" w:type="dxa"/>
            <w:shd w:val="clear" w:color="auto" w:fill="FFFFFF"/>
          </w:tcPr>
          <w:p w14:paraId="29E52CC4"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 Statistical analysis expert</w:t>
            </w:r>
          </w:p>
        </w:tc>
        <w:tc>
          <w:tcPr>
            <w:tcW w:w="1260" w:type="dxa"/>
            <w:shd w:val="clear" w:color="auto" w:fill="FFFFFF"/>
          </w:tcPr>
          <w:p w14:paraId="57F31CFD"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620" w:type="dxa"/>
            <w:shd w:val="clear" w:color="auto" w:fill="FFFFFF"/>
          </w:tcPr>
          <w:p w14:paraId="24AC022F"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PALTEL</w:t>
            </w:r>
          </w:p>
        </w:tc>
        <w:tc>
          <w:tcPr>
            <w:tcW w:w="1890" w:type="dxa"/>
            <w:shd w:val="clear" w:color="auto" w:fill="FFFFFF"/>
          </w:tcPr>
          <w:p w14:paraId="75DC8A9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PALTEL</w:t>
            </w:r>
          </w:p>
        </w:tc>
      </w:tr>
      <w:tr w:rsidR="002844A9" w:rsidRPr="001A0CE9" w14:paraId="32C3EC64" w14:textId="77777777" w:rsidTr="00AD01B6">
        <w:tc>
          <w:tcPr>
            <w:tcW w:w="3685" w:type="dxa"/>
            <w:shd w:val="clear" w:color="auto" w:fill="FFFFFF"/>
          </w:tcPr>
          <w:p w14:paraId="276BFC4F" w14:textId="77777777" w:rsidR="002844A9" w:rsidRPr="001A0CE9" w:rsidRDefault="002844A9" w:rsidP="00535B15">
            <w:pPr>
              <w:pStyle w:val="ListParagraph"/>
              <w:numPr>
                <w:ilvl w:val="0"/>
                <w:numId w:val="14"/>
              </w:numPr>
              <w:tabs>
                <w:tab w:val="left" w:pos="337"/>
              </w:tabs>
              <w:spacing w:line="240" w:lineRule="auto"/>
              <w:ind w:left="67" w:firstLine="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Palestinian Labor Market Needs Assessment in Engineering, IT-Computer Science and Business Administration (MBA)</w:t>
            </w:r>
          </w:p>
          <w:p w14:paraId="74BB1F17" w14:textId="77777777" w:rsidR="002844A9" w:rsidRPr="001A0CE9" w:rsidRDefault="002844A9" w:rsidP="00FB4D21">
            <w:pPr>
              <w:tabs>
                <w:tab w:val="left" w:pos="337"/>
              </w:tabs>
              <w:ind w:left="67"/>
              <w:rPr>
                <w:rFonts w:asciiTheme="minorBidi" w:hAnsiTheme="minorBidi" w:cstheme="minorBidi"/>
                <w:i w:val="0"/>
                <w:iCs w:val="0"/>
                <w:color w:val="000000" w:themeColor="text1"/>
              </w:rPr>
            </w:pPr>
            <w:r w:rsidRPr="001A0CE9">
              <w:rPr>
                <w:rFonts w:asciiTheme="minorBidi" w:eastAsia="Calibri" w:hAnsiTheme="minorBidi" w:cstheme="minorBidi"/>
                <w:i w:val="0"/>
                <w:iCs w:val="0"/>
                <w:color w:val="000000" w:themeColor="text1"/>
              </w:rPr>
              <w:t>(Published Study)</w:t>
            </w:r>
          </w:p>
          <w:p w14:paraId="49A49EA1" w14:textId="77777777" w:rsidR="002844A9" w:rsidRPr="001A0CE9" w:rsidRDefault="002844A9" w:rsidP="00FB4D21">
            <w:pPr>
              <w:tabs>
                <w:tab w:val="left" w:pos="337"/>
              </w:tabs>
              <w:ind w:left="67"/>
              <w:rPr>
                <w:rFonts w:asciiTheme="minorBidi" w:hAnsiTheme="minorBidi" w:cstheme="minorBidi"/>
                <w:i w:val="0"/>
                <w:iCs w:val="0"/>
                <w:color w:val="000000" w:themeColor="text1"/>
              </w:rPr>
            </w:pPr>
          </w:p>
        </w:tc>
        <w:tc>
          <w:tcPr>
            <w:tcW w:w="1440" w:type="dxa"/>
            <w:shd w:val="clear" w:color="auto" w:fill="FFFFFF"/>
          </w:tcPr>
          <w:p w14:paraId="4B666845"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Statistical analysis expert</w:t>
            </w:r>
          </w:p>
        </w:tc>
        <w:tc>
          <w:tcPr>
            <w:tcW w:w="1260" w:type="dxa"/>
            <w:shd w:val="clear" w:color="auto" w:fill="FFFFFF"/>
          </w:tcPr>
          <w:p w14:paraId="32BAFA7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2006</w:t>
            </w:r>
          </w:p>
        </w:tc>
        <w:tc>
          <w:tcPr>
            <w:tcW w:w="1620" w:type="dxa"/>
            <w:shd w:val="clear" w:color="auto" w:fill="FFFFFF"/>
          </w:tcPr>
          <w:p w14:paraId="4A280B3D"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Hani </w:t>
            </w:r>
            <w:proofErr w:type="spellStart"/>
            <w:r w:rsidRPr="001A0CE9">
              <w:rPr>
                <w:rFonts w:asciiTheme="minorBidi" w:hAnsiTheme="minorBidi" w:cstheme="minorBidi"/>
                <w:i w:val="0"/>
                <w:iCs w:val="0"/>
                <w:color w:val="000000" w:themeColor="text1"/>
              </w:rPr>
              <w:t>Qaddomi</w:t>
            </w:r>
            <w:proofErr w:type="spellEnd"/>
            <w:r w:rsidRPr="001A0CE9">
              <w:rPr>
                <w:rFonts w:asciiTheme="minorBidi" w:hAnsiTheme="minorBidi" w:cstheme="minorBidi"/>
                <w:i w:val="0"/>
                <w:iCs w:val="0"/>
                <w:color w:val="000000" w:themeColor="text1"/>
              </w:rPr>
              <w:t xml:space="preserve"> Foundation</w:t>
            </w:r>
          </w:p>
        </w:tc>
        <w:tc>
          <w:tcPr>
            <w:tcW w:w="1890" w:type="dxa"/>
            <w:shd w:val="clear" w:color="auto" w:fill="FFFFFF"/>
          </w:tcPr>
          <w:p w14:paraId="7D43F2BB" w14:textId="77777777" w:rsidR="002844A9" w:rsidRPr="001A0CE9" w:rsidRDefault="002844A9"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rPr>
              <w:t xml:space="preserve">Hani </w:t>
            </w:r>
            <w:proofErr w:type="spellStart"/>
            <w:r w:rsidRPr="001A0CE9">
              <w:rPr>
                <w:rFonts w:asciiTheme="minorBidi" w:hAnsiTheme="minorBidi" w:cstheme="minorBidi"/>
                <w:i w:val="0"/>
                <w:iCs w:val="0"/>
                <w:color w:val="000000" w:themeColor="text1"/>
              </w:rPr>
              <w:t>Qaddomi</w:t>
            </w:r>
            <w:proofErr w:type="spellEnd"/>
            <w:r w:rsidRPr="001A0CE9">
              <w:rPr>
                <w:rFonts w:asciiTheme="minorBidi" w:hAnsiTheme="minorBidi" w:cstheme="minorBidi"/>
                <w:i w:val="0"/>
                <w:iCs w:val="0"/>
                <w:color w:val="000000" w:themeColor="text1"/>
              </w:rPr>
              <w:t xml:space="preserve"> Foundation</w:t>
            </w:r>
          </w:p>
        </w:tc>
      </w:tr>
    </w:tbl>
    <w:p w14:paraId="215086EE" w14:textId="77777777" w:rsidR="002844A9" w:rsidRPr="001A0CE9" w:rsidRDefault="002844A9" w:rsidP="00FB4D21">
      <w:pPr>
        <w:shd w:val="clear" w:color="auto" w:fill="FFFFFF" w:themeFill="background1"/>
        <w:rPr>
          <w:rFonts w:asciiTheme="minorBidi" w:hAnsiTheme="minorBidi" w:cstheme="minorBidi"/>
          <w:b/>
          <w:bCs/>
          <w:i w:val="0"/>
          <w:iCs w:val="0"/>
          <w:color w:val="000000" w:themeColor="text1"/>
        </w:rPr>
      </w:pPr>
    </w:p>
    <w:p w14:paraId="295520B2" w14:textId="77777777" w:rsidR="002844A9" w:rsidRPr="001A0CE9" w:rsidRDefault="002844A9" w:rsidP="00FB4D21">
      <w:pPr>
        <w:shd w:val="clear" w:color="auto" w:fill="FFFFFF" w:themeFill="background1"/>
        <w:rPr>
          <w:rFonts w:asciiTheme="minorBidi" w:hAnsiTheme="minorBidi" w:cstheme="minorBidi"/>
          <w:b/>
          <w:bCs/>
          <w:i w:val="0"/>
          <w:iCs w:val="0"/>
          <w:color w:val="000000" w:themeColor="text1"/>
        </w:rPr>
      </w:pPr>
    </w:p>
    <w:p w14:paraId="41D40409" w14:textId="7784AB4A" w:rsidR="00A71091" w:rsidRPr="001A0CE9" w:rsidRDefault="00A71091" w:rsidP="001A0CE9">
      <w:pPr>
        <w:pStyle w:val="ListParagraph"/>
        <w:numPr>
          <w:ilvl w:val="1"/>
          <w:numId w:val="24"/>
        </w:numPr>
        <w:shd w:val="clear" w:color="auto" w:fill="DDD9C3" w:themeFill="background2" w:themeFillShade="E6"/>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 xml:space="preserve"> Financial Excel training:</w:t>
      </w:r>
    </w:p>
    <w:tbl>
      <w:tblPr>
        <w:bidiVisual/>
        <w:tblW w:w="9994"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768"/>
        <w:gridCol w:w="709"/>
        <w:gridCol w:w="1527"/>
        <w:gridCol w:w="3740"/>
      </w:tblGrid>
      <w:tr w:rsidR="00A71091" w:rsidRPr="001A0CE9" w14:paraId="1FDBA413" w14:textId="77777777" w:rsidTr="006109FF">
        <w:trPr>
          <w:trHeight w:val="340"/>
        </w:trPr>
        <w:tc>
          <w:tcPr>
            <w:tcW w:w="2250" w:type="dxa"/>
            <w:shd w:val="clear" w:color="auto" w:fill="D9D9D9" w:themeFill="background1" w:themeFillShade="D9"/>
            <w:hideMark/>
          </w:tcPr>
          <w:p w14:paraId="7DABB006" w14:textId="77777777" w:rsidR="00A71091" w:rsidRPr="001A0CE9" w:rsidRDefault="00A71091"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lastRenderedPageBreak/>
              <w:t>Source of Fund – or Through</w:t>
            </w:r>
          </w:p>
        </w:tc>
        <w:tc>
          <w:tcPr>
            <w:tcW w:w="1768" w:type="dxa"/>
            <w:shd w:val="clear" w:color="auto" w:fill="D9D9D9" w:themeFill="background1" w:themeFillShade="D9"/>
            <w:hideMark/>
          </w:tcPr>
          <w:p w14:paraId="3E8CBF74" w14:textId="77777777" w:rsidR="00A71091" w:rsidRPr="001A0CE9" w:rsidRDefault="00A71091"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Client</w:t>
            </w:r>
          </w:p>
        </w:tc>
        <w:tc>
          <w:tcPr>
            <w:tcW w:w="709" w:type="dxa"/>
            <w:shd w:val="clear" w:color="auto" w:fill="D9D9D9" w:themeFill="background1" w:themeFillShade="D9"/>
            <w:hideMark/>
          </w:tcPr>
          <w:p w14:paraId="3899A6EC" w14:textId="77777777" w:rsidR="00A71091" w:rsidRPr="001A0CE9" w:rsidRDefault="00A71091"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Year</w:t>
            </w:r>
          </w:p>
        </w:tc>
        <w:tc>
          <w:tcPr>
            <w:tcW w:w="1527" w:type="dxa"/>
            <w:shd w:val="clear" w:color="auto" w:fill="D9D9D9" w:themeFill="background1" w:themeFillShade="D9"/>
            <w:hideMark/>
          </w:tcPr>
          <w:p w14:paraId="79A58725" w14:textId="77777777" w:rsidR="00A71091" w:rsidRPr="001A0CE9" w:rsidRDefault="00A71091"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 xml:space="preserve">Position </w:t>
            </w:r>
          </w:p>
        </w:tc>
        <w:tc>
          <w:tcPr>
            <w:tcW w:w="3740" w:type="dxa"/>
            <w:shd w:val="clear" w:color="auto" w:fill="D9D9D9" w:themeFill="background1" w:themeFillShade="D9"/>
            <w:hideMark/>
          </w:tcPr>
          <w:p w14:paraId="5E3E875B" w14:textId="77777777" w:rsidR="00A71091" w:rsidRPr="001A0CE9" w:rsidRDefault="00A71091"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 xml:space="preserve"> Project </w:t>
            </w:r>
          </w:p>
        </w:tc>
      </w:tr>
      <w:tr w:rsidR="006109FF" w:rsidRPr="001A0CE9" w14:paraId="4FA667C8" w14:textId="77777777" w:rsidTr="006109FF">
        <w:trPr>
          <w:trHeight w:val="340"/>
        </w:trPr>
        <w:tc>
          <w:tcPr>
            <w:tcW w:w="2250" w:type="dxa"/>
            <w:shd w:val="clear" w:color="auto" w:fill="FFFFFF" w:themeFill="background1"/>
          </w:tcPr>
          <w:p w14:paraId="4832239A" w14:textId="77777777" w:rsidR="006109FF"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rPr>
              <w:t>UNOPS</w:t>
            </w:r>
          </w:p>
        </w:tc>
        <w:tc>
          <w:tcPr>
            <w:tcW w:w="1768" w:type="dxa"/>
            <w:shd w:val="clear" w:color="auto" w:fill="FFFFFF" w:themeFill="background1"/>
          </w:tcPr>
          <w:p w14:paraId="468C9559" w14:textId="77777777" w:rsidR="006109FF"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TAGI, </w:t>
            </w:r>
            <w:r w:rsidRPr="001A0CE9">
              <w:rPr>
                <w:rFonts w:asciiTheme="minorBidi" w:hAnsiTheme="minorBidi" w:cstheme="minorBidi"/>
                <w:i w:val="0"/>
                <w:iCs w:val="0"/>
                <w:color w:val="000000" w:themeColor="text1"/>
              </w:rPr>
              <w:t>UNOPS</w:t>
            </w:r>
          </w:p>
        </w:tc>
        <w:tc>
          <w:tcPr>
            <w:tcW w:w="709" w:type="dxa"/>
            <w:shd w:val="clear" w:color="auto" w:fill="FFFFFF" w:themeFill="background1"/>
          </w:tcPr>
          <w:p w14:paraId="1A4A5F56" w14:textId="77777777" w:rsidR="006109FF"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2018</w:t>
            </w:r>
          </w:p>
        </w:tc>
        <w:tc>
          <w:tcPr>
            <w:tcW w:w="1527" w:type="dxa"/>
            <w:shd w:val="clear" w:color="auto" w:fill="FFFFFF" w:themeFill="background1"/>
          </w:tcPr>
          <w:p w14:paraId="32381E37" w14:textId="77777777" w:rsidR="006109FF" w:rsidRPr="001A0CE9" w:rsidRDefault="006109FF"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2DEBF1C2" w14:textId="77777777" w:rsidR="006109FF" w:rsidRPr="001A0CE9" w:rsidRDefault="006109FF" w:rsidP="00535B15">
            <w:pPr>
              <w:pStyle w:val="ListParagraph"/>
              <w:numPr>
                <w:ilvl w:val="0"/>
                <w:numId w:val="9"/>
              </w:numPr>
              <w:tabs>
                <w:tab w:val="left" w:pos="342"/>
              </w:tabs>
              <w:spacing w:line="240" w:lineRule="auto"/>
              <w:ind w:left="162" w:hanging="9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Advanced financial excel</w:t>
            </w:r>
          </w:p>
        </w:tc>
      </w:tr>
      <w:tr w:rsidR="00A71091" w:rsidRPr="001A0CE9" w14:paraId="47C40D03" w14:textId="77777777" w:rsidTr="006109FF">
        <w:trPr>
          <w:trHeight w:val="340"/>
        </w:trPr>
        <w:tc>
          <w:tcPr>
            <w:tcW w:w="2250" w:type="dxa"/>
            <w:shd w:val="clear" w:color="auto" w:fill="FFFFFF" w:themeFill="background1"/>
          </w:tcPr>
          <w:p w14:paraId="3DE8485C"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PADICO</w:t>
            </w:r>
          </w:p>
        </w:tc>
        <w:tc>
          <w:tcPr>
            <w:tcW w:w="1768" w:type="dxa"/>
            <w:shd w:val="clear" w:color="auto" w:fill="FFFFFF" w:themeFill="background1"/>
          </w:tcPr>
          <w:p w14:paraId="132CD00F"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PADICO</w:t>
            </w:r>
          </w:p>
        </w:tc>
        <w:tc>
          <w:tcPr>
            <w:tcW w:w="709" w:type="dxa"/>
            <w:shd w:val="clear" w:color="auto" w:fill="FFFFFF" w:themeFill="background1"/>
          </w:tcPr>
          <w:p w14:paraId="393692BC"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2003</w:t>
            </w:r>
          </w:p>
        </w:tc>
        <w:tc>
          <w:tcPr>
            <w:tcW w:w="1527" w:type="dxa"/>
            <w:shd w:val="clear" w:color="auto" w:fill="FFFFFF" w:themeFill="background1"/>
          </w:tcPr>
          <w:p w14:paraId="7DA8147A"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342698E3" w14:textId="77777777" w:rsidR="00A71091" w:rsidRPr="001A0CE9" w:rsidRDefault="00A71091" w:rsidP="00535B15">
            <w:pPr>
              <w:pStyle w:val="ListParagraph"/>
              <w:numPr>
                <w:ilvl w:val="0"/>
                <w:numId w:val="9"/>
              </w:numPr>
              <w:tabs>
                <w:tab w:val="left" w:pos="342"/>
              </w:tabs>
              <w:spacing w:line="240" w:lineRule="auto"/>
              <w:ind w:left="162" w:hanging="9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Advanced financial excel </w:t>
            </w:r>
          </w:p>
        </w:tc>
      </w:tr>
      <w:tr w:rsidR="00A71091" w:rsidRPr="001A0CE9" w14:paraId="209182B6" w14:textId="77777777" w:rsidTr="006109FF">
        <w:trPr>
          <w:trHeight w:val="340"/>
        </w:trPr>
        <w:tc>
          <w:tcPr>
            <w:tcW w:w="2250" w:type="dxa"/>
            <w:shd w:val="clear" w:color="auto" w:fill="FFFFFF" w:themeFill="background1"/>
          </w:tcPr>
          <w:p w14:paraId="4734100B"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Institute for banking and financial studies</w:t>
            </w:r>
          </w:p>
        </w:tc>
        <w:tc>
          <w:tcPr>
            <w:tcW w:w="1768" w:type="dxa"/>
            <w:shd w:val="clear" w:color="auto" w:fill="FFFFFF" w:themeFill="background1"/>
          </w:tcPr>
          <w:p w14:paraId="33585BAD"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Palestinian Institute for banking and financial studies</w:t>
            </w:r>
          </w:p>
        </w:tc>
        <w:tc>
          <w:tcPr>
            <w:tcW w:w="709" w:type="dxa"/>
            <w:shd w:val="clear" w:color="auto" w:fill="FFFFFF" w:themeFill="background1"/>
          </w:tcPr>
          <w:p w14:paraId="5FC1C1FB"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2007</w:t>
            </w:r>
          </w:p>
        </w:tc>
        <w:tc>
          <w:tcPr>
            <w:tcW w:w="1527" w:type="dxa"/>
            <w:shd w:val="clear" w:color="auto" w:fill="FFFFFF" w:themeFill="background1"/>
          </w:tcPr>
          <w:p w14:paraId="273B94A0"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33C17AD1" w14:textId="77777777" w:rsidR="00A71091" w:rsidRPr="001A0CE9" w:rsidRDefault="00A71091" w:rsidP="00535B15">
            <w:pPr>
              <w:pStyle w:val="ListParagraph"/>
              <w:numPr>
                <w:ilvl w:val="0"/>
                <w:numId w:val="9"/>
              </w:numPr>
              <w:tabs>
                <w:tab w:val="left" w:pos="342"/>
              </w:tabs>
              <w:spacing w:line="240" w:lineRule="auto"/>
              <w:ind w:left="162" w:hanging="9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Financial excel </w:t>
            </w:r>
          </w:p>
        </w:tc>
      </w:tr>
      <w:tr w:rsidR="00A71091" w:rsidRPr="001A0CE9" w14:paraId="52651A94" w14:textId="77777777" w:rsidTr="006109FF">
        <w:trPr>
          <w:trHeight w:val="340"/>
        </w:trPr>
        <w:tc>
          <w:tcPr>
            <w:tcW w:w="2250" w:type="dxa"/>
            <w:shd w:val="clear" w:color="auto" w:fill="FFFFFF" w:themeFill="background1"/>
          </w:tcPr>
          <w:p w14:paraId="09505158"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UNDP</w:t>
            </w:r>
          </w:p>
        </w:tc>
        <w:tc>
          <w:tcPr>
            <w:tcW w:w="1768" w:type="dxa"/>
            <w:shd w:val="clear" w:color="auto" w:fill="FFFFFF" w:themeFill="background1"/>
          </w:tcPr>
          <w:p w14:paraId="694D4C8C"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TAGI</w:t>
            </w:r>
          </w:p>
        </w:tc>
        <w:tc>
          <w:tcPr>
            <w:tcW w:w="709" w:type="dxa"/>
            <w:shd w:val="clear" w:color="auto" w:fill="FFFFFF" w:themeFill="background1"/>
          </w:tcPr>
          <w:p w14:paraId="557E7DCF"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2013</w:t>
            </w:r>
          </w:p>
        </w:tc>
        <w:tc>
          <w:tcPr>
            <w:tcW w:w="1527" w:type="dxa"/>
            <w:shd w:val="clear" w:color="auto" w:fill="FFFFFF" w:themeFill="background1"/>
          </w:tcPr>
          <w:p w14:paraId="70AD5E11"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45FE9348" w14:textId="77777777" w:rsidR="00A71091" w:rsidRPr="001A0CE9" w:rsidRDefault="00A71091" w:rsidP="00535B15">
            <w:pPr>
              <w:pStyle w:val="ListParagraph"/>
              <w:numPr>
                <w:ilvl w:val="0"/>
                <w:numId w:val="9"/>
              </w:numPr>
              <w:tabs>
                <w:tab w:val="left" w:pos="342"/>
              </w:tabs>
              <w:spacing w:line="240" w:lineRule="auto"/>
              <w:ind w:left="162" w:hanging="9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Advanced  financial excel 2010, UNDP</w:t>
            </w:r>
          </w:p>
        </w:tc>
      </w:tr>
      <w:tr w:rsidR="00A71091" w:rsidRPr="001A0CE9" w14:paraId="3BF76B47" w14:textId="77777777" w:rsidTr="006109FF">
        <w:trPr>
          <w:trHeight w:val="340"/>
        </w:trPr>
        <w:tc>
          <w:tcPr>
            <w:tcW w:w="2250" w:type="dxa"/>
            <w:shd w:val="clear" w:color="auto" w:fill="FFFFFF" w:themeFill="background1"/>
          </w:tcPr>
          <w:p w14:paraId="0BB98F6A"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NEDCO</w:t>
            </w:r>
          </w:p>
        </w:tc>
        <w:tc>
          <w:tcPr>
            <w:tcW w:w="1768" w:type="dxa"/>
            <w:shd w:val="clear" w:color="auto" w:fill="FFFFFF" w:themeFill="background1"/>
          </w:tcPr>
          <w:p w14:paraId="68BF7B58"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NEDCO</w:t>
            </w:r>
          </w:p>
        </w:tc>
        <w:tc>
          <w:tcPr>
            <w:tcW w:w="709" w:type="dxa"/>
            <w:shd w:val="clear" w:color="auto" w:fill="FFFFFF" w:themeFill="background1"/>
          </w:tcPr>
          <w:p w14:paraId="14EBD4C2"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2013</w:t>
            </w:r>
          </w:p>
        </w:tc>
        <w:tc>
          <w:tcPr>
            <w:tcW w:w="1527" w:type="dxa"/>
            <w:shd w:val="clear" w:color="auto" w:fill="FFFFFF" w:themeFill="background1"/>
          </w:tcPr>
          <w:p w14:paraId="364DDEA2"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6462C39E" w14:textId="77777777" w:rsidR="00A71091" w:rsidRPr="001A0CE9" w:rsidRDefault="00A71091" w:rsidP="00535B15">
            <w:pPr>
              <w:pStyle w:val="ListParagraph"/>
              <w:numPr>
                <w:ilvl w:val="0"/>
                <w:numId w:val="9"/>
              </w:numPr>
              <w:tabs>
                <w:tab w:val="left" w:pos="342"/>
              </w:tabs>
              <w:spacing w:line="240" w:lineRule="auto"/>
              <w:ind w:left="162" w:hanging="90"/>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Advanced  financial excel, NEDCO,</w:t>
            </w:r>
          </w:p>
        </w:tc>
      </w:tr>
      <w:tr w:rsidR="00A71091" w:rsidRPr="001A0CE9" w14:paraId="0A0FE470" w14:textId="77777777" w:rsidTr="006109FF">
        <w:trPr>
          <w:trHeight w:val="1214"/>
        </w:trPr>
        <w:tc>
          <w:tcPr>
            <w:tcW w:w="2250" w:type="dxa"/>
            <w:shd w:val="clear" w:color="auto" w:fill="FFFFFF" w:themeFill="background1"/>
          </w:tcPr>
          <w:p w14:paraId="1DDB4555"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GIZ</w:t>
            </w:r>
          </w:p>
        </w:tc>
        <w:tc>
          <w:tcPr>
            <w:tcW w:w="1768" w:type="dxa"/>
            <w:shd w:val="clear" w:color="auto" w:fill="FFFFFF" w:themeFill="background1"/>
          </w:tcPr>
          <w:p w14:paraId="7FFF8CBD"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GIZ</w:t>
            </w:r>
          </w:p>
        </w:tc>
        <w:tc>
          <w:tcPr>
            <w:tcW w:w="709" w:type="dxa"/>
            <w:shd w:val="clear" w:color="auto" w:fill="FFFFFF" w:themeFill="background1"/>
          </w:tcPr>
          <w:p w14:paraId="09C73E14" w14:textId="77777777" w:rsidR="00A71091" w:rsidRPr="001A0CE9" w:rsidRDefault="00A71091"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2010</w:t>
            </w:r>
          </w:p>
        </w:tc>
        <w:tc>
          <w:tcPr>
            <w:tcW w:w="1527" w:type="dxa"/>
            <w:shd w:val="clear" w:color="auto" w:fill="FFFFFF" w:themeFill="background1"/>
          </w:tcPr>
          <w:p w14:paraId="3BA52BDB" w14:textId="77777777" w:rsidR="00A71091" w:rsidRPr="001A0CE9" w:rsidRDefault="002844A9"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Financial Expert</w:t>
            </w:r>
          </w:p>
        </w:tc>
        <w:tc>
          <w:tcPr>
            <w:tcW w:w="3740" w:type="dxa"/>
            <w:shd w:val="clear" w:color="auto" w:fill="FFFFFF" w:themeFill="background1"/>
          </w:tcPr>
          <w:p w14:paraId="4A9038F0" w14:textId="77777777" w:rsidR="00A71091" w:rsidRPr="001A0CE9" w:rsidRDefault="00A71091" w:rsidP="00535B15">
            <w:pPr>
              <w:pStyle w:val="ListParagraph"/>
              <w:numPr>
                <w:ilvl w:val="0"/>
                <w:numId w:val="9"/>
              </w:numPr>
              <w:spacing w:line="240" w:lineRule="auto"/>
              <w:ind w:left="162" w:firstLine="0"/>
              <w:jc w:val="both"/>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Training modules on financial analysis for municipalities, Ramallah, Al-</w:t>
            </w:r>
            <w:proofErr w:type="spellStart"/>
            <w:r w:rsidRPr="001A0CE9">
              <w:rPr>
                <w:rFonts w:asciiTheme="minorBidi" w:hAnsiTheme="minorBidi" w:cstheme="minorBidi"/>
                <w:i w:val="0"/>
                <w:iCs w:val="0"/>
                <w:color w:val="000000" w:themeColor="text1"/>
                <w:sz w:val="20"/>
                <w:szCs w:val="20"/>
              </w:rPr>
              <w:t>Biereh</w:t>
            </w:r>
            <w:proofErr w:type="spellEnd"/>
            <w:r w:rsidRPr="001A0CE9">
              <w:rPr>
                <w:rFonts w:asciiTheme="minorBidi" w:hAnsiTheme="minorBidi" w:cstheme="minorBidi"/>
                <w:i w:val="0"/>
                <w:iCs w:val="0"/>
                <w:color w:val="000000" w:themeColor="text1"/>
                <w:sz w:val="20"/>
                <w:szCs w:val="20"/>
              </w:rPr>
              <w:t xml:space="preserve">, and </w:t>
            </w:r>
            <w:proofErr w:type="spellStart"/>
            <w:r w:rsidRPr="001A0CE9">
              <w:rPr>
                <w:rFonts w:asciiTheme="minorBidi" w:hAnsiTheme="minorBidi" w:cstheme="minorBidi"/>
                <w:i w:val="0"/>
                <w:iCs w:val="0"/>
                <w:color w:val="000000" w:themeColor="text1"/>
                <w:sz w:val="20"/>
                <w:szCs w:val="20"/>
              </w:rPr>
              <w:t>Salfeet</w:t>
            </w:r>
            <w:proofErr w:type="spellEnd"/>
            <w:r w:rsidRPr="001A0CE9">
              <w:rPr>
                <w:rFonts w:asciiTheme="minorBidi" w:hAnsiTheme="minorBidi" w:cstheme="minorBidi"/>
                <w:i w:val="0"/>
                <w:iCs w:val="0"/>
                <w:color w:val="000000" w:themeColor="text1"/>
                <w:sz w:val="20"/>
                <w:szCs w:val="20"/>
              </w:rPr>
              <w:t xml:space="preserve"> Municipalities, using financial excel approach, GIZ</w:t>
            </w:r>
          </w:p>
          <w:p w14:paraId="19E53ADD" w14:textId="77777777" w:rsidR="00A71091" w:rsidRPr="001A0CE9" w:rsidRDefault="00A71091" w:rsidP="00FB4D21">
            <w:pPr>
              <w:autoSpaceDE/>
              <w:autoSpaceDN/>
              <w:ind w:left="162"/>
              <w:rPr>
                <w:rFonts w:asciiTheme="minorBidi" w:hAnsiTheme="minorBidi" w:cstheme="minorBidi"/>
                <w:i w:val="0"/>
                <w:iCs w:val="0"/>
                <w:color w:val="000000" w:themeColor="text1"/>
                <w:lang w:eastAsia="en-US"/>
              </w:rPr>
            </w:pPr>
          </w:p>
        </w:tc>
      </w:tr>
    </w:tbl>
    <w:p w14:paraId="1EBB605A" w14:textId="4CADA709" w:rsidR="00E20093" w:rsidRPr="001A0CE9" w:rsidRDefault="00E20093" w:rsidP="00FB4D21">
      <w:pPr>
        <w:rPr>
          <w:rFonts w:asciiTheme="minorBidi" w:hAnsiTheme="minorBidi" w:cstheme="minorBidi"/>
          <w:b/>
          <w:bCs/>
          <w:i w:val="0"/>
          <w:iCs w:val="0"/>
          <w:color w:val="000000" w:themeColor="text1"/>
        </w:rPr>
      </w:pPr>
    </w:p>
    <w:p w14:paraId="3CEDDC16" w14:textId="0C210D57" w:rsidR="00AB2269" w:rsidRPr="001A0CE9" w:rsidRDefault="00AB2269" w:rsidP="00FB4D21">
      <w:pPr>
        <w:rPr>
          <w:rFonts w:asciiTheme="minorBidi" w:hAnsiTheme="minorBidi" w:cstheme="minorBidi"/>
          <w:b/>
          <w:bCs/>
          <w:i w:val="0"/>
          <w:iCs w:val="0"/>
          <w:color w:val="000000" w:themeColor="text1"/>
        </w:rPr>
      </w:pPr>
    </w:p>
    <w:p w14:paraId="6B0971CF" w14:textId="645FFCAC" w:rsidR="00AB2269" w:rsidRPr="001A0CE9" w:rsidRDefault="00AB2269" w:rsidP="00FB4D21">
      <w:pPr>
        <w:rPr>
          <w:rFonts w:asciiTheme="minorBidi" w:hAnsiTheme="minorBidi" w:cstheme="minorBidi"/>
          <w:b/>
          <w:bCs/>
          <w:i w:val="0"/>
          <w:iCs w:val="0"/>
          <w:color w:val="000000" w:themeColor="text1"/>
        </w:rPr>
      </w:pPr>
    </w:p>
    <w:p w14:paraId="516D30AB" w14:textId="64F0F652" w:rsidR="00AB2269" w:rsidRPr="001A0CE9" w:rsidRDefault="00AB2269" w:rsidP="00FB4D21">
      <w:pPr>
        <w:rPr>
          <w:rFonts w:asciiTheme="minorBidi" w:hAnsiTheme="minorBidi" w:cstheme="minorBidi"/>
          <w:b/>
          <w:bCs/>
          <w:i w:val="0"/>
          <w:iCs w:val="0"/>
          <w:color w:val="000000" w:themeColor="text1"/>
        </w:rPr>
      </w:pPr>
    </w:p>
    <w:p w14:paraId="0B269EB4" w14:textId="77777777" w:rsidR="00AB2269" w:rsidRPr="001A0CE9" w:rsidRDefault="00AB2269" w:rsidP="00FB4D21">
      <w:pPr>
        <w:rPr>
          <w:rFonts w:asciiTheme="minorBidi" w:hAnsiTheme="minorBidi" w:cstheme="minorBidi"/>
          <w:b/>
          <w:bCs/>
          <w:i w:val="0"/>
          <w:iCs w:val="0"/>
          <w:color w:val="000000" w:themeColor="text1"/>
        </w:rPr>
      </w:pPr>
    </w:p>
    <w:p w14:paraId="156C1100" w14:textId="77777777" w:rsidR="00E20093" w:rsidRPr="001A0CE9" w:rsidRDefault="00E20093" w:rsidP="00FB4D21">
      <w:pPr>
        <w:rPr>
          <w:rFonts w:asciiTheme="minorBidi" w:hAnsiTheme="minorBidi" w:cstheme="minorBidi"/>
          <w:b/>
          <w:bCs/>
          <w:i w:val="0"/>
          <w:iCs w:val="0"/>
          <w:color w:val="000000" w:themeColor="text1"/>
        </w:rPr>
      </w:pPr>
    </w:p>
    <w:p w14:paraId="6DD4D83B" w14:textId="25F9C7E2" w:rsidR="00E20093" w:rsidRPr="001A0CE9" w:rsidRDefault="00E20093" w:rsidP="001A0CE9">
      <w:pPr>
        <w:pStyle w:val="ListParagraph"/>
        <w:numPr>
          <w:ilvl w:val="1"/>
          <w:numId w:val="24"/>
        </w:numPr>
        <w:shd w:val="clear" w:color="auto" w:fill="DDD9C3" w:themeFill="background2" w:themeFillShade="E6"/>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Evaluation of academic program for the benefit of the Ministry of high education, the quality department:</w:t>
      </w:r>
    </w:p>
    <w:tbl>
      <w:tblPr>
        <w:bidiVisual/>
        <w:tblW w:w="94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3353"/>
        <w:gridCol w:w="3552"/>
      </w:tblGrid>
      <w:tr w:rsidR="00E20093" w:rsidRPr="001A0CE9" w14:paraId="54941DB5" w14:textId="77777777" w:rsidTr="00192D36">
        <w:trPr>
          <w:trHeight w:val="340"/>
        </w:trPr>
        <w:tc>
          <w:tcPr>
            <w:tcW w:w="2500" w:type="dxa"/>
            <w:shd w:val="clear" w:color="auto" w:fill="FFFFCC"/>
            <w:hideMark/>
          </w:tcPr>
          <w:p w14:paraId="19784838" w14:textId="77777777" w:rsidR="00E20093" w:rsidRPr="001A0CE9" w:rsidRDefault="00E20093"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Client</w:t>
            </w:r>
          </w:p>
        </w:tc>
        <w:tc>
          <w:tcPr>
            <w:tcW w:w="3353" w:type="dxa"/>
            <w:shd w:val="clear" w:color="auto" w:fill="FFFFCC"/>
            <w:hideMark/>
          </w:tcPr>
          <w:p w14:paraId="36775EB1" w14:textId="77777777" w:rsidR="00E20093" w:rsidRPr="001A0CE9" w:rsidRDefault="00E20093"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 xml:space="preserve">Institution </w:t>
            </w:r>
          </w:p>
        </w:tc>
        <w:tc>
          <w:tcPr>
            <w:tcW w:w="3552" w:type="dxa"/>
            <w:shd w:val="clear" w:color="auto" w:fill="FFFFCC"/>
            <w:hideMark/>
          </w:tcPr>
          <w:p w14:paraId="1C7877AE" w14:textId="77777777" w:rsidR="00E20093" w:rsidRPr="001A0CE9" w:rsidRDefault="00E20093" w:rsidP="00FB4D21">
            <w:pPr>
              <w:autoSpaceDE/>
              <w:autoSpaceDN/>
              <w:rPr>
                <w:rFonts w:asciiTheme="minorBidi" w:hAnsiTheme="minorBidi" w:cstheme="minorBidi"/>
                <w:b/>
                <w:bCs/>
                <w:i w:val="0"/>
                <w:iCs w:val="0"/>
                <w:color w:val="000000" w:themeColor="text1"/>
                <w:lang w:eastAsia="en-US"/>
              </w:rPr>
            </w:pPr>
            <w:r w:rsidRPr="001A0CE9">
              <w:rPr>
                <w:rFonts w:asciiTheme="minorBidi" w:hAnsiTheme="minorBidi" w:cstheme="minorBidi"/>
                <w:b/>
                <w:bCs/>
                <w:i w:val="0"/>
                <w:iCs w:val="0"/>
                <w:color w:val="000000" w:themeColor="text1"/>
                <w:lang w:eastAsia="en-US"/>
              </w:rPr>
              <w:t xml:space="preserve"> Program </w:t>
            </w:r>
          </w:p>
        </w:tc>
      </w:tr>
      <w:tr w:rsidR="00E20093" w:rsidRPr="001A0CE9" w14:paraId="76D22363" w14:textId="77777777" w:rsidTr="00192D36">
        <w:trPr>
          <w:trHeight w:val="340"/>
        </w:trPr>
        <w:tc>
          <w:tcPr>
            <w:tcW w:w="2500" w:type="dxa"/>
            <w:shd w:val="clear" w:color="auto" w:fill="auto"/>
          </w:tcPr>
          <w:p w14:paraId="51449E3E"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auto" w:fill="auto"/>
          </w:tcPr>
          <w:p w14:paraId="5077832B"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Ebrahimia</w:t>
            </w:r>
            <w:proofErr w:type="spellEnd"/>
            <w:r w:rsidRPr="001A0CE9">
              <w:rPr>
                <w:rFonts w:asciiTheme="minorBidi" w:hAnsiTheme="minorBidi" w:cstheme="minorBidi"/>
                <w:i w:val="0"/>
                <w:iCs w:val="0"/>
                <w:color w:val="000000" w:themeColor="text1"/>
                <w:lang w:eastAsia="en-US"/>
              </w:rPr>
              <w:t xml:space="preserve"> community collage </w:t>
            </w:r>
          </w:p>
        </w:tc>
        <w:tc>
          <w:tcPr>
            <w:tcW w:w="3552" w:type="dxa"/>
            <w:shd w:val="clear" w:color="auto" w:fill="auto"/>
          </w:tcPr>
          <w:p w14:paraId="13EFEFE0"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programs </w:t>
            </w:r>
          </w:p>
        </w:tc>
      </w:tr>
      <w:tr w:rsidR="00E20093" w:rsidRPr="001A0CE9" w14:paraId="7E76EC5E" w14:textId="77777777" w:rsidTr="00192D36">
        <w:trPr>
          <w:trHeight w:val="340"/>
        </w:trPr>
        <w:tc>
          <w:tcPr>
            <w:tcW w:w="2500" w:type="dxa"/>
            <w:shd w:val="clear" w:color="auto" w:fill="auto"/>
          </w:tcPr>
          <w:p w14:paraId="76A483F3"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auto" w:fill="auto"/>
          </w:tcPr>
          <w:p w14:paraId="2066EC34"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Umah</w:t>
            </w:r>
            <w:proofErr w:type="spellEnd"/>
            <w:r w:rsidRPr="001A0CE9">
              <w:rPr>
                <w:rFonts w:asciiTheme="minorBidi" w:hAnsiTheme="minorBidi" w:cstheme="minorBidi"/>
                <w:i w:val="0"/>
                <w:iCs w:val="0"/>
                <w:color w:val="000000" w:themeColor="text1"/>
                <w:lang w:eastAsia="en-US"/>
              </w:rPr>
              <w:t xml:space="preserve"> community collage</w:t>
            </w:r>
          </w:p>
        </w:tc>
        <w:tc>
          <w:tcPr>
            <w:tcW w:w="3552" w:type="dxa"/>
            <w:shd w:val="clear" w:color="auto" w:fill="auto"/>
          </w:tcPr>
          <w:p w14:paraId="27804229"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programs </w:t>
            </w:r>
          </w:p>
        </w:tc>
      </w:tr>
      <w:tr w:rsidR="00E20093" w:rsidRPr="001A0CE9" w14:paraId="7BA49E2F" w14:textId="77777777" w:rsidTr="00192D36">
        <w:trPr>
          <w:trHeight w:val="340"/>
        </w:trPr>
        <w:tc>
          <w:tcPr>
            <w:tcW w:w="2500" w:type="dxa"/>
            <w:shd w:val="clear" w:color="auto" w:fill="auto"/>
          </w:tcPr>
          <w:p w14:paraId="3356CB4F"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auto" w:fill="auto"/>
          </w:tcPr>
          <w:p w14:paraId="23C2649A"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Aroob</w:t>
            </w:r>
            <w:proofErr w:type="spellEnd"/>
            <w:r w:rsidRPr="001A0CE9">
              <w:rPr>
                <w:rFonts w:asciiTheme="minorBidi" w:hAnsiTheme="minorBidi" w:cstheme="minorBidi"/>
                <w:i w:val="0"/>
                <w:iCs w:val="0"/>
                <w:color w:val="000000" w:themeColor="text1"/>
                <w:lang w:eastAsia="en-US"/>
              </w:rPr>
              <w:t xml:space="preserve"> community collage</w:t>
            </w:r>
          </w:p>
        </w:tc>
        <w:tc>
          <w:tcPr>
            <w:tcW w:w="3552" w:type="dxa"/>
            <w:shd w:val="clear" w:color="auto" w:fill="auto"/>
          </w:tcPr>
          <w:p w14:paraId="739A25AF"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programs </w:t>
            </w:r>
          </w:p>
        </w:tc>
      </w:tr>
      <w:tr w:rsidR="00E20093" w:rsidRPr="001A0CE9" w14:paraId="4EE21036" w14:textId="77777777" w:rsidTr="00192D36">
        <w:trPr>
          <w:trHeight w:val="340"/>
        </w:trPr>
        <w:tc>
          <w:tcPr>
            <w:tcW w:w="2500" w:type="dxa"/>
            <w:shd w:val="clear" w:color="auto" w:fill="auto"/>
          </w:tcPr>
          <w:p w14:paraId="75557BC3"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auto" w:fill="auto"/>
          </w:tcPr>
          <w:p w14:paraId="6B79F06F" w14:textId="77777777" w:rsidR="00E20093" w:rsidRPr="001A0CE9" w:rsidRDefault="00E20093"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Dier</w:t>
            </w:r>
            <w:proofErr w:type="spellEnd"/>
            <w:r w:rsidRPr="001A0CE9">
              <w:rPr>
                <w:rFonts w:asciiTheme="minorBidi" w:hAnsiTheme="minorBidi" w:cstheme="minorBidi"/>
                <w:i w:val="0"/>
                <w:iCs w:val="0"/>
                <w:color w:val="000000" w:themeColor="text1"/>
                <w:lang w:eastAsia="en-US"/>
              </w:rPr>
              <w:t xml:space="preserve"> Al-</w:t>
            </w:r>
            <w:proofErr w:type="spellStart"/>
            <w:r w:rsidRPr="001A0CE9">
              <w:rPr>
                <w:rFonts w:asciiTheme="minorBidi" w:hAnsiTheme="minorBidi" w:cstheme="minorBidi"/>
                <w:i w:val="0"/>
                <w:iCs w:val="0"/>
                <w:color w:val="000000" w:themeColor="text1"/>
                <w:lang w:eastAsia="en-US"/>
              </w:rPr>
              <w:t>Balah</w:t>
            </w:r>
            <w:proofErr w:type="spellEnd"/>
            <w:r w:rsidRPr="001A0CE9">
              <w:rPr>
                <w:rFonts w:asciiTheme="minorBidi" w:hAnsiTheme="minorBidi" w:cstheme="minorBidi"/>
                <w:i w:val="0"/>
                <w:iCs w:val="0"/>
                <w:color w:val="000000" w:themeColor="text1"/>
                <w:lang w:eastAsia="en-US"/>
              </w:rPr>
              <w:t xml:space="preserve"> community collage</w:t>
            </w:r>
          </w:p>
        </w:tc>
        <w:tc>
          <w:tcPr>
            <w:tcW w:w="3552" w:type="dxa"/>
            <w:shd w:val="clear" w:color="auto" w:fill="auto"/>
          </w:tcPr>
          <w:p w14:paraId="4009B142"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programs </w:t>
            </w:r>
          </w:p>
        </w:tc>
      </w:tr>
      <w:tr w:rsidR="00E20093" w:rsidRPr="001A0CE9" w14:paraId="3115CCE5" w14:textId="77777777" w:rsidTr="00192D36">
        <w:trPr>
          <w:trHeight w:val="340"/>
        </w:trPr>
        <w:tc>
          <w:tcPr>
            <w:tcW w:w="2500" w:type="dxa"/>
            <w:shd w:val="clear" w:color="000000" w:fill="FFFFFF"/>
          </w:tcPr>
          <w:p w14:paraId="5194BC49"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000000" w:fill="FFFFFF"/>
          </w:tcPr>
          <w:p w14:paraId="52082019"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Al-</w:t>
            </w:r>
            <w:proofErr w:type="spellStart"/>
            <w:r w:rsidRPr="001A0CE9">
              <w:rPr>
                <w:rFonts w:asciiTheme="minorBidi" w:hAnsiTheme="minorBidi" w:cstheme="minorBidi"/>
                <w:i w:val="0"/>
                <w:iCs w:val="0"/>
                <w:color w:val="000000" w:themeColor="text1"/>
                <w:lang w:eastAsia="en-US"/>
              </w:rPr>
              <w:t>Rawdah</w:t>
            </w:r>
            <w:proofErr w:type="spellEnd"/>
            <w:r w:rsidRPr="001A0CE9">
              <w:rPr>
                <w:rFonts w:asciiTheme="minorBidi" w:hAnsiTheme="minorBidi" w:cstheme="minorBidi"/>
                <w:i w:val="0"/>
                <w:iCs w:val="0"/>
                <w:color w:val="000000" w:themeColor="text1"/>
                <w:lang w:eastAsia="en-US"/>
              </w:rPr>
              <w:t xml:space="preserve"> community collage</w:t>
            </w:r>
          </w:p>
        </w:tc>
        <w:tc>
          <w:tcPr>
            <w:tcW w:w="3552" w:type="dxa"/>
            <w:shd w:val="clear" w:color="000000" w:fill="FFFFFF"/>
          </w:tcPr>
          <w:p w14:paraId="1CC44849"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Business programs </w:t>
            </w:r>
          </w:p>
        </w:tc>
      </w:tr>
      <w:tr w:rsidR="00E20093" w:rsidRPr="001A0CE9" w14:paraId="2F1D8B50" w14:textId="77777777" w:rsidTr="00192D36">
        <w:trPr>
          <w:trHeight w:val="340"/>
        </w:trPr>
        <w:tc>
          <w:tcPr>
            <w:tcW w:w="2500" w:type="dxa"/>
            <w:shd w:val="clear" w:color="000000" w:fill="FFFFFF"/>
          </w:tcPr>
          <w:p w14:paraId="2C6245C2"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000000" w:fill="FFFFFF"/>
          </w:tcPr>
          <w:p w14:paraId="511AF1C7"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 xml:space="preserve">Arab American University </w:t>
            </w:r>
          </w:p>
        </w:tc>
        <w:tc>
          <w:tcPr>
            <w:tcW w:w="3552" w:type="dxa"/>
            <w:shd w:val="clear" w:color="000000" w:fill="FFFFFF"/>
          </w:tcPr>
          <w:p w14:paraId="11BA3204"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Accounting Program </w:t>
            </w:r>
          </w:p>
        </w:tc>
      </w:tr>
      <w:tr w:rsidR="00E20093" w:rsidRPr="001A0CE9" w14:paraId="21E0FD5F" w14:textId="77777777" w:rsidTr="00192D36">
        <w:trPr>
          <w:trHeight w:val="340"/>
        </w:trPr>
        <w:tc>
          <w:tcPr>
            <w:tcW w:w="2500" w:type="dxa"/>
            <w:shd w:val="clear" w:color="000000" w:fill="FFFFFF"/>
          </w:tcPr>
          <w:p w14:paraId="1B7636F5"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000000" w:fill="FFFFFF"/>
          </w:tcPr>
          <w:p w14:paraId="21272601" w14:textId="77777777" w:rsidR="00E20093" w:rsidRPr="001A0CE9" w:rsidRDefault="00E20093" w:rsidP="00FB4D21">
            <w:pPr>
              <w:autoSpaceDE/>
              <w:autoSpaceDN/>
              <w:rPr>
                <w:rFonts w:asciiTheme="minorBidi" w:hAnsiTheme="minorBidi" w:cstheme="minorBidi"/>
                <w:i w:val="0"/>
                <w:iCs w:val="0"/>
                <w:color w:val="000000" w:themeColor="text1"/>
                <w:lang w:eastAsia="en-US"/>
              </w:rPr>
            </w:pPr>
            <w:proofErr w:type="spellStart"/>
            <w:r w:rsidRPr="001A0CE9">
              <w:rPr>
                <w:rFonts w:asciiTheme="minorBidi" w:hAnsiTheme="minorBidi" w:cstheme="minorBidi"/>
                <w:i w:val="0"/>
                <w:iCs w:val="0"/>
                <w:color w:val="000000" w:themeColor="text1"/>
                <w:lang w:eastAsia="en-US"/>
              </w:rPr>
              <w:t>Kadoori</w:t>
            </w:r>
            <w:proofErr w:type="spellEnd"/>
            <w:r w:rsidRPr="001A0CE9">
              <w:rPr>
                <w:rFonts w:asciiTheme="minorBidi" w:hAnsiTheme="minorBidi" w:cstheme="minorBidi"/>
                <w:i w:val="0"/>
                <w:iCs w:val="0"/>
                <w:color w:val="000000" w:themeColor="text1"/>
                <w:lang w:eastAsia="en-US"/>
              </w:rPr>
              <w:t xml:space="preserve"> university </w:t>
            </w:r>
          </w:p>
        </w:tc>
        <w:tc>
          <w:tcPr>
            <w:tcW w:w="3552" w:type="dxa"/>
            <w:shd w:val="clear" w:color="000000" w:fill="FFFFFF"/>
          </w:tcPr>
          <w:p w14:paraId="75E9B566"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Accounting information system Program </w:t>
            </w:r>
          </w:p>
        </w:tc>
      </w:tr>
      <w:tr w:rsidR="00E20093" w:rsidRPr="001A0CE9" w14:paraId="7CA9D963" w14:textId="77777777" w:rsidTr="00192D36">
        <w:trPr>
          <w:trHeight w:val="340"/>
        </w:trPr>
        <w:tc>
          <w:tcPr>
            <w:tcW w:w="2500" w:type="dxa"/>
            <w:shd w:val="clear" w:color="000000" w:fill="FFFFFF"/>
          </w:tcPr>
          <w:p w14:paraId="4F64EDF7"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000000" w:fill="FFFFFF"/>
          </w:tcPr>
          <w:p w14:paraId="6E0A0F5E"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Palestine University – Gaza</w:t>
            </w:r>
          </w:p>
        </w:tc>
        <w:tc>
          <w:tcPr>
            <w:tcW w:w="3552" w:type="dxa"/>
            <w:shd w:val="clear" w:color="000000" w:fill="FFFFFF"/>
          </w:tcPr>
          <w:p w14:paraId="12FC85E8"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Business programs</w:t>
            </w:r>
          </w:p>
        </w:tc>
      </w:tr>
      <w:tr w:rsidR="00E20093" w:rsidRPr="001A0CE9" w14:paraId="1F720700" w14:textId="77777777" w:rsidTr="00192D36">
        <w:trPr>
          <w:trHeight w:val="340"/>
        </w:trPr>
        <w:tc>
          <w:tcPr>
            <w:tcW w:w="2500" w:type="dxa"/>
            <w:shd w:val="clear" w:color="000000" w:fill="FFFFFF"/>
          </w:tcPr>
          <w:p w14:paraId="1B05AF71" w14:textId="77777777" w:rsidR="00E20093" w:rsidRPr="001A0CE9" w:rsidRDefault="00E20093" w:rsidP="00FB4D21">
            <w:pPr>
              <w:rPr>
                <w:rFonts w:asciiTheme="minorBidi" w:hAnsiTheme="minorBidi" w:cstheme="minorBidi"/>
                <w:i w:val="0"/>
                <w:iCs w:val="0"/>
                <w:color w:val="000000" w:themeColor="text1"/>
              </w:rPr>
            </w:pPr>
            <w:r w:rsidRPr="001A0CE9">
              <w:rPr>
                <w:rFonts w:asciiTheme="minorBidi" w:hAnsiTheme="minorBidi" w:cstheme="minorBidi"/>
                <w:i w:val="0"/>
                <w:iCs w:val="0"/>
                <w:color w:val="000000" w:themeColor="text1"/>
                <w:lang w:eastAsia="en-US"/>
              </w:rPr>
              <w:t xml:space="preserve">Ministry of high education </w:t>
            </w:r>
          </w:p>
        </w:tc>
        <w:tc>
          <w:tcPr>
            <w:tcW w:w="3353" w:type="dxa"/>
            <w:shd w:val="clear" w:color="000000" w:fill="FFFFFF"/>
          </w:tcPr>
          <w:p w14:paraId="44283AEC" w14:textId="77777777" w:rsidR="00E20093" w:rsidRPr="001A0CE9" w:rsidRDefault="00E20093" w:rsidP="00FB4D21">
            <w:pPr>
              <w:autoSpaceDE/>
              <w:autoSpaceDN/>
              <w:rPr>
                <w:rFonts w:asciiTheme="minorBidi" w:hAnsiTheme="minorBidi" w:cstheme="minorBidi"/>
                <w:i w:val="0"/>
                <w:iCs w:val="0"/>
                <w:color w:val="000000" w:themeColor="text1"/>
                <w:lang w:eastAsia="en-US"/>
              </w:rPr>
            </w:pPr>
            <w:r w:rsidRPr="001A0CE9">
              <w:rPr>
                <w:rFonts w:asciiTheme="minorBidi" w:hAnsiTheme="minorBidi" w:cstheme="minorBidi"/>
                <w:i w:val="0"/>
                <w:iCs w:val="0"/>
                <w:color w:val="000000" w:themeColor="text1"/>
                <w:lang w:eastAsia="en-US"/>
              </w:rPr>
              <w:t>Palestine AL-</w:t>
            </w:r>
            <w:proofErr w:type="spellStart"/>
            <w:r w:rsidRPr="001A0CE9">
              <w:rPr>
                <w:rFonts w:asciiTheme="minorBidi" w:hAnsiTheme="minorBidi" w:cstheme="minorBidi"/>
                <w:i w:val="0"/>
                <w:iCs w:val="0"/>
                <w:color w:val="000000" w:themeColor="text1"/>
                <w:lang w:eastAsia="en-US"/>
              </w:rPr>
              <w:t>Ahliyah</w:t>
            </w:r>
            <w:proofErr w:type="spellEnd"/>
            <w:r w:rsidRPr="001A0CE9">
              <w:rPr>
                <w:rFonts w:asciiTheme="minorBidi" w:hAnsiTheme="minorBidi" w:cstheme="minorBidi"/>
                <w:i w:val="0"/>
                <w:iCs w:val="0"/>
                <w:color w:val="000000" w:themeColor="text1"/>
                <w:lang w:eastAsia="en-US"/>
              </w:rPr>
              <w:t xml:space="preserve"> collage</w:t>
            </w:r>
          </w:p>
        </w:tc>
        <w:tc>
          <w:tcPr>
            <w:tcW w:w="3552" w:type="dxa"/>
            <w:shd w:val="clear" w:color="000000" w:fill="FFFFFF"/>
          </w:tcPr>
          <w:p w14:paraId="56694467" w14:textId="77777777" w:rsidR="00E20093" w:rsidRPr="001A0CE9" w:rsidRDefault="00E20093" w:rsidP="00535B15">
            <w:pPr>
              <w:pStyle w:val="ListParagraph"/>
              <w:numPr>
                <w:ilvl w:val="0"/>
                <w:numId w:val="8"/>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Business programs</w:t>
            </w:r>
          </w:p>
        </w:tc>
      </w:tr>
    </w:tbl>
    <w:p w14:paraId="74834DD5" w14:textId="77777777" w:rsidR="004550EF" w:rsidRPr="001A0CE9" w:rsidRDefault="004550EF" w:rsidP="00FB4D21">
      <w:pPr>
        <w:rPr>
          <w:rFonts w:asciiTheme="minorBidi" w:hAnsiTheme="minorBidi" w:cstheme="minorBidi"/>
          <w:i w:val="0"/>
          <w:iCs w:val="0"/>
          <w:color w:val="000000" w:themeColor="text1"/>
        </w:rPr>
      </w:pPr>
    </w:p>
    <w:p w14:paraId="6C4DE57A" w14:textId="013D9C17" w:rsidR="00EC4A98" w:rsidRPr="001A0CE9" w:rsidRDefault="004550EF" w:rsidP="001A0CE9">
      <w:pPr>
        <w:pStyle w:val="ListParagraph"/>
        <w:numPr>
          <w:ilvl w:val="0"/>
          <w:numId w:val="24"/>
        </w:numPr>
        <w:shd w:val="clear" w:color="auto" w:fill="DDD9C3" w:themeFill="background2" w:themeFillShade="E6"/>
        <w:rPr>
          <w:rFonts w:asciiTheme="minorBidi" w:hAnsiTheme="minorBidi" w:cstheme="minorBidi"/>
          <w:b/>
          <w:bCs/>
          <w:i w:val="0"/>
          <w:iCs w:val="0"/>
          <w:color w:val="000000" w:themeColor="text1"/>
          <w:sz w:val="20"/>
          <w:szCs w:val="20"/>
        </w:rPr>
      </w:pPr>
      <w:r w:rsidRPr="001A0CE9">
        <w:rPr>
          <w:rFonts w:asciiTheme="minorBidi" w:hAnsiTheme="minorBidi" w:cstheme="minorBidi"/>
          <w:b/>
          <w:bCs/>
          <w:i w:val="0"/>
          <w:iCs w:val="0"/>
          <w:color w:val="000000" w:themeColor="text1"/>
          <w:sz w:val="20"/>
          <w:szCs w:val="20"/>
        </w:rPr>
        <w:t xml:space="preserve">Conferences: </w:t>
      </w:r>
    </w:p>
    <w:p w14:paraId="03697854" w14:textId="77777777" w:rsidR="004550EF" w:rsidRPr="001A0CE9" w:rsidRDefault="004550EF" w:rsidP="00535B15">
      <w:pPr>
        <w:pStyle w:val="ListParagraph"/>
        <w:numPr>
          <w:ilvl w:val="0"/>
          <w:numId w:val="15"/>
        </w:numPr>
        <w:spacing w:line="240" w:lineRule="auto"/>
        <w:rPr>
          <w:rFonts w:asciiTheme="minorBidi" w:hAnsiTheme="minorBidi" w:cstheme="minorBidi"/>
          <w:bCs/>
          <w:i w:val="0"/>
          <w:iCs w:val="0"/>
          <w:color w:val="000000" w:themeColor="text1"/>
          <w:sz w:val="20"/>
          <w:szCs w:val="20"/>
        </w:rPr>
      </w:pPr>
      <w:r w:rsidRPr="001A0CE9">
        <w:rPr>
          <w:rFonts w:asciiTheme="minorBidi" w:hAnsiTheme="minorBidi" w:cstheme="minorBidi"/>
          <w:bCs/>
          <w:i w:val="0"/>
          <w:iCs w:val="0"/>
          <w:color w:val="000000" w:themeColor="text1"/>
          <w:sz w:val="20"/>
          <w:szCs w:val="20"/>
          <w:lang w:eastAsia="ar-SA"/>
        </w:rPr>
        <w:t>The Knowledge economics conference of faculty of economics and Administrative sciences,  April 2006</w:t>
      </w:r>
    </w:p>
    <w:p w14:paraId="0039DD80" w14:textId="77777777" w:rsidR="004550EF" w:rsidRPr="001A0CE9" w:rsidRDefault="004550EF" w:rsidP="00535B15">
      <w:pPr>
        <w:pStyle w:val="ListParagraph"/>
        <w:numPr>
          <w:ilvl w:val="0"/>
          <w:numId w:val="15"/>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World Bank, </w:t>
      </w:r>
      <w:r w:rsidR="00AD3ED5" w:rsidRPr="001A0CE9">
        <w:rPr>
          <w:rFonts w:asciiTheme="minorBidi" w:hAnsiTheme="minorBidi" w:cstheme="minorBidi"/>
          <w:i w:val="0"/>
          <w:iCs w:val="0"/>
          <w:color w:val="000000" w:themeColor="text1"/>
          <w:sz w:val="20"/>
          <w:szCs w:val="20"/>
        </w:rPr>
        <w:t>MENA Region Framework-based IFRS Teaching Workshop, 19-21, April, 2015, Jordan.</w:t>
      </w:r>
    </w:p>
    <w:p w14:paraId="716CC5DB" w14:textId="77777777" w:rsidR="001B7173" w:rsidRPr="001A0CE9" w:rsidRDefault="001B7173" w:rsidP="00535B15">
      <w:pPr>
        <w:pStyle w:val="ListParagraph"/>
        <w:numPr>
          <w:ilvl w:val="0"/>
          <w:numId w:val="15"/>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The second conference of Economics and social sciences faculty, An-Najah National University, April 2019.</w:t>
      </w:r>
    </w:p>
    <w:p w14:paraId="74EF54E5" w14:textId="26D12717" w:rsidR="001B7173" w:rsidRPr="001A0CE9" w:rsidRDefault="001B7173" w:rsidP="00535B15">
      <w:pPr>
        <w:pStyle w:val="ListParagraph"/>
        <w:numPr>
          <w:ilvl w:val="0"/>
          <w:numId w:val="15"/>
        </w:numPr>
        <w:bidi/>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color w:val="000000" w:themeColor="text1"/>
          <w:sz w:val="20"/>
          <w:szCs w:val="20"/>
          <w:rtl/>
          <w:lang w:eastAsia="ar-SA"/>
        </w:rPr>
        <w:t xml:space="preserve">المؤتمر العلمي الدولي التاسع المشترك حول (الاتجاهات الحديثة في إدارة البلديات وتحسين جودة </w:t>
      </w:r>
      <w:proofErr w:type="gramStart"/>
      <w:r w:rsidRPr="001A0CE9">
        <w:rPr>
          <w:rFonts w:asciiTheme="minorBidi" w:hAnsiTheme="minorBidi" w:cstheme="minorBidi"/>
          <w:color w:val="000000" w:themeColor="text1"/>
          <w:sz w:val="20"/>
          <w:szCs w:val="20"/>
          <w:rtl/>
          <w:lang w:eastAsia="ar-SA"/>
        </w:rPr>
        <w:t xml:space="preserve">أدائها) </w:t>
      </w:r>
      <w:r w:rsidRPr="001A0CE9">
        <w:rPr>
          <w:rFonts w:asciiTheme="minorBidi" w:hAnsiTheme="minorBidi" w:cstheme="minorBidi"/>
          <w:color w:val="000000" w:themeColor="text1"/>
          <w:sz w:val="20"/>
          <w:szCs w:val="20"/>
        </w:rPr>
        <w:br/>
        <w:t xml:space="preserve"> </w:t>
      </w:r>
      <w:r w:rsidRPr="001A0CE9">
        <w:rPr>
          <w:rFonts w:asciiTheme="minorBidi" w:hAnsiTheme="minorBidi" w:cstheme="minorBidi"/>
          <w:color w:val="000000" w:themeColor="text1"/>
          <w:sz w:val="20"/>
          <w:szCs w:val="20"/>
          <w:rtl/>
          <w:lang w:eastAsia="ar-SA"/>
        </w:rPr>
        <w:t>جامعة</w:t>
      </w:r>
      <w:proofErr w:type="gramEnd"/>
      <w:r w:rsidRPr="001A0CE9">
        <w:rPr>
          <w:rFonts w:asciiTheme="minorBidi" w:hAnsiTheme="minorBidi" w:cstheme="minorBidi"/>
          <w:color w:val="000000" w:themeColor="text1"/>
          <w:sz w:val="20"/>
          <w:szCs w:val="20"/>
          <w:rtl/>
          <w:lang w:eastAsia="ar-SA"/>
        </w:rPr>
        <w:t xml:space="preserve"> القدس المفتوحة </w:t>
      </w:r>
      <w:r w:rsidRPr="001A0CE9">
        <w:rPr>
          <w:rFonts w:asciiTheme="minorBidi" w:hAnsiTheme="minorBidi" w:cstheme="minorBidi"/>
          <w:color w:val="000000" w:themeColor="text1"/>
          <w:sz w:val="20"/>
          <w:szCs w:val="20"/>
        </w:rPr>
        <w:t xml:space="preserve">- </w:t>
      </w:r>
      <w:r w:rsidRPr="001A0CE9">
        <w:rPr>
          <w:rFonts w:asciiTheme="minorBidi" w:hAnsiTheme="minorBidi" w:cstheme="minorBidi"/>
          <w:color w:val="000000" w:themeColor="text1"/>
          <w:sz w:val="20"/>
          <w:szCs w:val="20"/>
          <w:rtl/>
          <w:lang w:eastAsia="ar-SA"/>
        </w:rPr>
        <w:t xml:space="preserve">الجامعة الأردنية </w:t>
      </w:r>
      <w:r w:rsidRPr="001A0CE9">
        <w:rPr>
          <w:rFonts w:asciiTheme="minorBidi" w:hAnsiTheme="minorBidi" w:cstheme="minorBidi"/>
          <w:color w:val="000000" w:themeColor="text1"/>
          <w:sz w:val="20"/>
          <w:szCs w:val="20"/>
        </w:rPr>
        <w:t xml:space="preserve">- </w:t>
      </w:r>
      <w:r w:rsidRPr="001A0CE9">
        <w:rPr>
          <w:rFonts w:asciiTheme="minorBidi" w:hAnsiTheme="minorBidi" w:cstheme="minorBidi"/>
          <w:color w:val="000000" w:themeColor="text1"/>
          <w:sz w:val="20"/>
          <w:szCs w:val="20"/>
          <w:rtl/>
          <w:lang w:eastAsia="ar-SA"/>
        </w:rPr>
        <w:t>بلدية الخليل</w:t>
      </w:r>
      <w:r w:rsidRPr="001A0CE9">
        <w:rPr>
          <w:rFonts w:asciiTheme="minorBidi" w:hAnsiTheme="minorBidi" w:cstheme="minorBidi"/>
          <w:color w:val="000000" w:themeColor="text1"/>
          <w:sz w:val="20"/>
          <w:szCs w:val="20"/>
          <w:lang w:eastAsia="ar-SA"/>
        </w:rPr>
        <w:t xml:space="preserve">2019 </w:t>
      </w:r>
    </w:p>
    <w:p w14:paraId="4FF484CA" w14:textId="29DDF952" w:rsidR="001B7173" w:rsidRPr="001A0CE9" w:rsidRDefault="001B7173" w:rsidP="00535B15">
      <w:pPr>
        <w:pStyle w:val="ListParagraph"/>
        <w:numPr>
          <w:ilvl w:val="0"/>
          <w:numId w:val="15"/>
        </w:numPr>
        <w:bidi/>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tl/>
        </w:rPr>
        <w:lastRenderedPageBreak/>
        <w:t xml:space="preserve">المؤتمر الخامس المحكّم لكليّة الاقتصاد والعلوم الاجتماعيّة للعام الأكاديمي </w:t>
      </w:r>
      <w:r w:rsidRPr="001A0CE9">
        <w:rPr>
          <w:rFonts w:asciiTheme="minorBidi" w:hAnsiTheme="minorBidi" w:cstheme="minorBidi"/>
          <w:i w:val="0"/>
          <w:iCs w:val="0"/>
          <w:color w:val="000000" w:themeColor="text1"/>
          <w:sz w:val="20"/>
          <w:szCs w:val="20"/>
        </w:rPr>
        <w:t xml:space="preserve"> </w:t>
      </w:r>
      <w:r w:rsidRPr="001A0CE9">
        <w:rPr>
          <w:rFonts w:asciiTheme="minorBidi" w:hAnsiTheme="minorBidi" w:cstheme="minorBidi"/>
          <w:i w:val="0"/>
          <w:iCs w:val="0"/>
          <w:color w:val="000000" w:themeColor="text1"/>
          <w:sz w:val="20"/>
          <w:szCs w:val="20"/>
          <w:rtl/>
        </w:rPr>
        <w:t xml:space="preserve"> 2023</w:t>
      </w:r>
      <w:r w:rsidRPr="001A0CE9">
        <w:rPr>
          <w:rFonts w:asciiTheme="minorBidi" w:hAnsiTheme="minorBidi" w:cstheme="minorBidi"/>
          <w:i w:val="0"/>
          <w:iCs w:val="0"/>
          <w:color w:val="000000" w:themeColor="text1"/>
          <w:sz w:val="20"/>
          <w:szCs w:val="20"/>
        </w:rPr>
        <w:t xml:space="preserve"> </w:t>
      </w:r>
      <w:r w:rsidRPr="001A0CE9">
        <w:rPr>
          <w:rFonts w:asciiTheme="minorBidi" w:eastAsiaTheme="minorEastAsia" w:hAnsiTheme="minorBidi" w:cstheme="minorBidi"/>
          <w:b/>
          <w:bCs/>
          <w:i w:val="0"/>
          <w:iCs w:val="0"/>
          <w:color w:val="000000" w:themeColor="text1"/>
          <w:sz w:val="20"/>
          <w:szCs w:val="20"/>
          <w:rtl/>
        </w:rPr>
        <w:t>"استدامة الاقتصاد في عصر الثورة الصناعية 5.0"</w:t>
      </w:r>
      <w:r w:rsidRPr="001A0CE9">
        <w:rPr>
          <w:rFonts w:asciiTheme="minorBidi" w:eastAsiaTheme="minorEastAsia" w:hAnsiTheme="minorBidi" w:cstheme="minorBidi"/>
          <w:b/>
          <w:bCs/>
          <w:i w:val="0"/>
          <w:iCs w:val="0"/>
          <w:color w:val="000000" w:themeColor="text1"/>
          <w:sz w:val="20"/>
          <w:szCs w:val="20"/>
        </w:rPr>
        <w:t>Scopus 2023</w:t>
      </w:r>
    </w:p>
    <w:p w14:paraId="65E0F37D" w14:textId="4D0F675D" w:rsidR="006D5E77" w:rsidRPr="001A0CE9" w:rsidRDefault="006D5E77" w:rsidP="00535B15">
      <w:pPr>
        <w:pStyle w:val="NormalWeb"/>
        <w:numPr>
          <w:ilvl w:val="0"/>
          <w:numId w:val="15"/>
        </w:numPr>
        <w:shd w:val="clear" w:color="auto" w:fill="FFFFFF"/>
        <w:spacing w:before="0" w:beforeAutospacing="0" w:after="188" w:afterAutospacing="0"/>
        <w:rPr>
          <w:rFonts w:asciiTheme="minorBidi" w:eastAsia="Calibri" w:hAnsiTheme="minorBidi" w:cstheme="minorBidi"/>
          <w:bCs/>
          <w:color w:val="000000" w:themeColor="text1"/>
          <w:sz w:val="20"/>
          <w:szCs w:val="20"/>
          <w:lang w:val="en-US" w:eastAsia="ar-SA"/>
        </w:rPr>
      </w:pPr>
      <w:r w:rsidRPr="001A0CE9">
        <w:rPr>
          <w:rFonts w:asciiTheme="minorBidi" w:eastAsia="Calibri" w:hAnsiTheme="minorBidi" w:cstheme="minorBidi"/>
          <w:bCs/>
          <w:color w:val="000000" w:themeColor="text1"/>
          <w:sz w:val="20"/>
          <w:szCs w:val="20"/>
          <w:lang w:val="en-US" w:eastAsia="ar-SA"/>
        </w:rPr>
        <w:t xml:space="preserve">The Joint Scientific Conference of the Faculty of Business and Communication - An-Najah National University and the School of Business - The University of Jordan 2024 "Resilient Future: Bridging Innovation, Business Intelligence, and Sustainability in Modern Business" </w:t>
      </w:r>
      <w:r w:rsidRPr="001A0CE9">
        <w:rPr>
          <w:rFonts w:asciiTheme="minorBidi" w:eastAsia="Calibri" w:hAnsiTheme="minorBidi" w:cstheme="minorBidi"/>
          <w:b/>
          <w:color w:val="000000" w:themeColor="text1"/>
          <w:sz w:val="20"/>
          <w:szCs w:val="20"/>
          <w:lang w:val="en-US" w:eastAsia="ar-SA"/>
        </w:rPr>
        <w:t>(FBCC-2024)</w:t>
      </w:r>
    </w:p>
    <w:p w14:paraId="40D561C4" w14:textId="77777777" w:rsidR="001B7173" w:rsidRPr="001A0CE9" w:rsidRDefault="001B7173" w:rsidP="006D5E77">
      <w:pPr>
        <w:bidi/>
        <w:adjustRightInd w:val="0"/>
        <w:ind w:left="360"/>
        <w:rPr>
          <w:rFonts w:asciiTheme="minorBidi" w:hAnsiTheme="minorBidi" w:cstheme="minorBidi"/>
          <w:i w:val="0"/>
          <w:iCs w:val="0"/>
          <w:color w:val="000000" w:themeColor="text1"/>
        </w:rPr>
      </w:pPr>
    </w:p>
    <w:p w14:paraId="46F326B4" w14:textId="77777777" w:rsidR="00AD3ED5" w:rsidRPr="001A0CE9" w:rsidRDefault="00AD3ED5" w:rsidP="00FB4D21">
      <w:pPr>
        <w:pStyle w:val="Aufzhlung1"/>
        <w:numPr>
          <w:ilvl w:val="0"/>
          <w:numId w:val="0"/>
        </w:numPr>
        <w:tabs>
          <w:tab w:val="clear" w:pos="3686"/>
          <w:tab w:val="left" w:pos="709"/>
        </w:tabs>
        <w:spacing w:line="240" w:lineRule="auto"/>
        <w:ind w:left="720"/>
        <w:rPr>
          <w:rFonts w:asciiTheme="minorBidi" w:hAnsiTheme="minorBidi" w:cstheme="minorBidi"/>
          <w:color w:val="000000" w:themeColor="text1"/>
          <w:sz w:val="20"/>
        </w:rPr>
      </w:pPr>
    </w:p>
    <w:p w14:paraId="7920B1DD" w14:textId="63FD5791" w:rsidR="00360D96" w:rsidRPr="001A0CE9" w:rsidRDefault="00360D96" w:rsidP="001A0CE9">
      <w:pPr>
        <w:pStyle w:val="Aufzhlung1"/>
        <w:numPr>
          <w:ilvl w:val="0"/>
          <w:numId w:val="24"/>
        </w:numPr>
        <w:shd w:val="clear" w:color="auto" w:fill="DDD9C3" w:themeFill="background2" w:themeFillShade="E6"/>
        <w:tabs>
          <w:tab w:val="clear" w:pos="3686"/>
          <w:tab w:val="left" w:pos="709"/>
        </w:tabs>
        <w:spacing w:line="240" w:lineRule="auto"/>
        <w:rPr>
          <w:rFonts w:asciiTheme="minorBidi" w:hAnsiTheme="minorBidi" w:cstheme="minorBidi"/>
          <w:color w:val="000000" w:themeColor="text1"/>
          <w:sz w:val="20"/>
        </w:rPr>
      </w:pPr>
      <w:r w:rsidRPr="001A0CE9">
        <w:rPr>
          <w:rFonts w:asciiTheme="minorBidi" w:hAnsiTheme="minorBidi" w:cstheme="minorBidi"/>
          <w:color w:val="000000" w:themeColor="text1"/>
          <w:sz w:val="20"/>
        </w:rPr>
        <w:t>Others (e.g. publications</w:t>
      </w:r>
      <w:r w:rsidR="00177739" w:rsidRPr="001A0CE9">
        <w:rPr>
          <w:rFonts w:asciiTheme="minorBidi" w:hAnsiTheme="minorBidi" w:cstheme="minorBidi"/>
          <w:color w:val="000000" w:themeColor="text1"/>
          <w:sz w:val="20"/>
        </w:rPr>
        <w:t xml:space="preserve"> and research </w:t>
      </w:r>
      <w:r w:rsidRPr="001A0CE9">
        <w:rPr>
          <w:rFonts w:asciiTheme="minorBidi" w:hAnsiTheme="minorBidi" w:cstheme="minorBidi"/>
          <w:color w:val="000000" w:themeColor="text1"/>
          <w:sz w:val="20"/>
        </w:rPr>
        <w:t>):</w:t>
      </w:r>
    </w:p>
    <w:p w14:paraId="63DBE253" w14:textId="77777777" w:rsidR="006A6C7E" w:rsidRPr="001A0CE9" w:rsidRDefault="006A6C7E" w:rsidP="006A6C7E">
      <w:pPr>
        <w:pStyle w:val="Aufzhlung1"/>
        <w:numPr>
          <w:ilvl w:val="0"/>
          <w:numId w:val="0"/>
        </w:numPr>
        <w:shd w:val="clear" w:color="auto" w:fill="FFFFFF" w:themeFill="background1"/>
        <w:tabs>
          <w:tab w:val="clear" w:pos="3686"/>
          <w:tab w:val="left" w:pos="709"/>
        </w:tabs>
        <w:spacing w:line="240" w:lineRule="auto"/>
        <w:ind w:left="720"/>
        <w:rPr>
          <w:rFonts w:asciiTheme="minorBidi" w:hAnsiTheme="minorBidi" w:cstheme="minorBidi"/>
          <w:color w:val="000000" w:themeColor="text1"/>
          <w:sz w:val="20"/>
        </w:rPr>
      </w:pPr>
    </w:p>
    <w:p w14:paraId="27AAE668" w14:textId="77777777" w:rsidR="003F30CB" w:rsidRPr="001A0CE9" w:rsidRDefault="003F30CB" w:rsidP="003F30CB">
      <w:pPr>
        <w:pStyle w:val="Aufzhlung1"/>
        <w:numPr>
          <w:ilvl w:val="0"/>
          <w:numId w:val="0"/>
        </w:numPr>
        <w:tabs>
          <w:tab w:val="clear" w:pos="3686"/>
          <w:tab w:val="left" w:pos="709"/>
        </w:tabs>
        <w:spacing w:line="240" w:lineRule="auto"/>
        <w:ind w:left="502" w:hanging="360"/>
        <w:rPr>
          <w:rFonts w:asciiTheme="minorBidi" w:hAnsiTheme="minorBidi" w:cstheme="minorBidi"/>
          <w:color w:val="000000" w:themeColor="text1"/>
          <w:sz w:val="20"/>
        </w:rPr>
      </w:pPr>
    </w:p>
    <w:p w14:paraId="67D8D950" w14:textId="6DA7C48A" w:rsidR="003F30CB" w:rsidRPr="001A0CE9" w:rsidRDefault="003F30CB" w:rsidP="00535B15">
      <w:pPr>
        <w:pStyle w:val="Aufzhlung1"/>
        <w:numPr>
          <w:ilvl w:val="0"/>
          <w:numId w:val="21"/>
        </w:numPr>
        <w:shd w:val="clear" w:color="auto" w:fill="DDD9C3" w:themeFill="background2" w:themeFillShade="E6"/>
        <w:tabs>
          <w:tab w:val="clear" w:pos="3686"/>
          <w:tab w:val="left" w:pos="709"/>
        </w:tabs>
        <w:spacing w:line="240" w:lineRule="auto"/>
        <w:rPr>
          <w:rFonts w:asciiTheme="minorBidi" w:hAnsiTheme="minorBidi" w:cstheme="minorBidi"/>
          <w:color w:val="000000" w:themeColor="text1"/>
          <w:sz w:val="20"/>
        </w:rPr>
      </w:pPr>
      <w:r w:rsidRPr="001A0CE9">
        <w:rPr>
          <w:rFonts w:asciiTheme="minorBidi" w:hAnsiTheme="minorBidi" w:cstheme="minorBidi"/>
          <w:color w:val="000000" w:themeColor="text1"/>
          <w:sz w:val="20"/>
        </w:rPr>
        <w:t>Published research:</w:t>
      </w:r>
    </w:p>
    <w:p w14:paraId="10F7B657" w14:textId="232665D9" w:rsidR="00AE6CCC" w:rsidRPr="001A0CE9" w:rsidRDefault="00AE6CCC" w:rsidP="00AE6CCC">
      <w:pPr>
        <w:pStyle w:val="ListParagraph"/>
        <w:numPr>
          <w:ilvl w:val="0"/>
          <w:numId w:val="22"/>
        </w:numPr>
        <w:rPr>
          <w:rFonts w:asciiTheme="minorBidi" w:eastAsia="Times New Roman" w:hAnsiTheme="minorBidi" w:cstheme="minorBidi"/>
          <w:i w:val="0"/>
          <w:iCs w:val="0"/>
          <w:color w:val="000000" w:themeColor="text1"/>
          <w:sz w:val="20"/>
          <w:szCs w:val="20"/>
          <w:rtl/>
          <w:lang w:eastAsia="ar-SA"/>
        </w:rPr>
      </w:pPr>
      <w:r w:rsidRPr="001A0CE9">
        <w:rPr>
          <w:rFonts w:asciiTheme="minorBidi" w:eastAsia="Times New Roman" w:hAnsiTheme="minorBidi" w:cstheme="minorBidi"/>
          <w:i w:val="0"/>
          <w:iCs w:val="0"/>
          <w:color w:val="000000" w:themeColor="text1"/>
          <w:sz w:val="20"/>
          <w:szCs w:val="20"/>
          <w:lang w:eastAsia="ar-SA"/>
        </w:rPr>
        <w:t xml:space="preserve">The Impact of Implementing </w:t>
      </w:r>
      <w:proofErr w:type="spellStart"/>
      <w:r w:rsidRPr="001A0CE9">
        <w:rPr>
          <w:rFonts w:asciiTheme="minorBidi" w:eastAsia="Times New Roman" w:hAnsiTheme="minorBidi" w:cstheme="minorBidi"/>
          <w:i w:val="0"/>
          <w:iCs w:val="0"/>
          <w:color w:val="000000" w:themeColor="text1"/>
          <w:sz w:val="20"/>
          <w:szCs w:val="20"/>
          <w:lang w:eastAsia="ar-SA"/>
        </w:rPr>
        <w:t>IPSAS</w:t>
      </w:r>
      <w:proofErr w:type="spellEnd"/>
      <w:r w:rsidRPr="001A0CE9">
        <w:rPr>
          <w:rFonts w:asciiTheme="minorBidi" w:eastAsia="Times New Roman" w:hAnsiTheme="minorBidi" w:cstheme="minorBidi"/>
          <w:i w:val="0"/>
          <w:iCs w:val="0"/>
          <w:color w:val="000000" w:themeColor="text1"/>
          <w:sz w:val="20"/>
          <w:szCs w:val="20"/>
          <w:lang w:eastAsia="ar-SA"/>
        </w:rPr>
        <w:t xml:space="preserve"> 1 Presentation of Financial Statements on The Reporting Quality of Large and Medium-Sized Palestinian Municipalities accepted for publishing, </w:t>
      </w:r>
      <w:r w:rsidRPr="001A0CE9">
        <w:rPr>
          <w:rFonts w:asciiTheme="minorBidi" w:hAnsiTheme="minorBidi" w:cstheme="minorBidi"/>
          <w:color w:val="000000" w:themeColor="text1"/>
          <w:sz w:val="20"/>
          <w:szCs w:val="20"/>
          <w:shd w:val="clear" w:color="auto" w:fill="FFFFFF"/>
        </w:rPr>
        <w:t>An-</w:t>
      </w:r>
      <w:proofErr w:type="spellStart"/>
      <w:r w:rsidRPr="001A0CE9">
        <w:rPr>
          <w:rFonts w:asciiTheme="minorBidi" w:hAnsiTheme="minorBidi" w:cstheme="minorBidi"/>
          <w:color w:val="000000" w:themeColor="text1"/>
          <w:sz w:val="20"/>
          <w:szCs w:val="20"/>
          <w:shd w:val="clear" w:color="auto" w:fill="FFFFFF"/>
        </w:rPr>
        <w:t>Najah</w:t>
      </w:r>
      <w:proofErr w:type="spellEnd"/>
      <w:r w:rsidRPr="001A0CE9">
        <w:rPr>
          <w:rFonts w:asciiTheme="minorBidi" w:hAnsiTheme="minorBidi" w:cstheme="minorBidi"/>
          <w:color w:val="000000" w:themeColor="text1"/>
          <w:sz w:val="20"/>
          <w:szCs w:val="20"/>
          <w:shd w:val="clear" w:color="auto" w:fill="FFFFFF"/>
        </w:rPr>
        <w:t xml:space="preserve"> University Journal for Research-B (Humanities),</w:t>
      </w:r>
      <w:r w:rsidRPr="001A0CE9">
        <w:rPr>
          <w:rFonts w:asciiTheme="minorBidi" w:eastAsia="Times New Roman" w:hAnsiTheme="minorBidi" w:cstheme="minorBidi"/>
          <w:i w:val="0"/>
          <w:iCs w:val="0"/>
          <w:color w:val="000000" w:themeColor="text1"/>
          <w:sz w:val="20"/>
          <w:szCs w:val="20"/>
          <w:lang w:eastAsia="ar-SA"/>
        </w:rPr>
        <w:t xml:space="preserve"> 2025.</w:t>
      </w:r>
    </w:p>
    <w:p w14:paraId="43CA1F50" w14:textId="7948D2A5" w:rsidR="006843C8" w:rsidRPr="001A0CE9" w:rsidRDefault="006843C8" w:rsidP="00AE6CCC">
      <w:pPr>
        <w:pStyle w:val="Heading4"/>
        <w:numPr>
          <w:ilvl w:val="0"/>
          <w:numId w:val="22"/>
        </w:numPr>
        <w:jc w:val="both"/>
        <w:rPr>
          <w:rFonts w:asciiTheme="minorBidi" w:hAnsiTheme="minorBidi" w:cstheme="minorBidi"/>
          <w:color w:val="000000" w:themeColor="text1"/>
          <w:sz w:val="20"/>
          <w:szCs w:val="20"/>
        </w:rPr>
      </w:pPr>
      <w:r w:rsidRPr="001A0CE9">
        <w:rPr>
          <w:rFonts w:asciiTheme="minorBidi" w:hAnsiTheme="minorBidi" w:cstheme="minorBidi"/>
          <w:b w:val="0"/>
          <w:bCs w:val="0"/>
          <w:color w:val="000000" w:themeColor="text1"/>
          <w:sz w:val="20"/>
          <w:szCs w:val="20"/>
        </w:rPr>
        <w:t xml:space="preserve">The impact of value added tax on the financial performance for the Palestinian listed companies, An-Najah Journal for </w:t>
      </w:r>
      <w:r w:rsidR="00F30FB8" w:rsidRPr="001A0CE9">
        <w:rPr>
          <w:rFonts w:asciiTheme="minorBidi" w:hAnsiTheme="minorBidi" w:cstheme="minorBidi"/>
          <w:b w:val="0"/>
          <w:bCs w:val="0"/>
          <w:color w:val="000000" w:themeColor="text1"/>
          <w:sz w:val="20"/>
          <w:szCs w:val="20"/>
        </w:rPr>
        <w:t>law and Economic</w:t>
      </w:r>
      <w:r w:rsidRPr="001A0CE9">
        <w:rPr>
          <w:rFonts w:asciiTheme="minorBidi" w:hAnsiTheme="minorBidi" w:cstheme="minorBidi"/>
          <w:b w:val="0"/>
          <w:bCs w:val="0"/>
          <w:color w:val="000000" w:themeColor="text1"/>
          <w:sz w:val="20"/>
          <w:szCs w:val="20"/>
        </w:rPr>
        <w:t xml:space="preserve">, </w:t>
      </w:r>
      <w:r w:rsidR="00AE6CCC" w:rsidRPr="001A0CE9">
        <w:rPr>
          <w:rFonts w:asciiTheme="minorBidi" w:hAnsiTheme="minorBidi" w:cstheme="minorBidi"/>
          <w:b w:val="0"/>
          <w:bCs w:val="0"/>
          <w:color w:val="000000" w:themeColor="text1"/>
          <w:sz w:val="20"/>
          <w:szCs w:val="20"/>
        </w:rPr>
        <w:t>ANUJ-LE. Vol. 1 (1), 2025</w:t>
      </w:r>
      <w:r w:rsidRPr="001A0CE9">
        <w:rPr>
          <w:rFonts w:asciiTheme="minorBidi" w:hAnsiTheme="minorBidi" w:cstheme="minorBidi"/>
          <w:b w:val="0"/>
          <w:bCs w:val="0"/>
          <w:color w:val="000000" w:themeColor="text1"/>
          <w:sz w:val="20"/>
          <w:szCs w:val="20"/>
        </w:rPr>
        <w:t>.</w:t>
      </w:r>
      <w:r w:rsidRPr="001A0CE9">
        <w:rPr>
          <w:rFonts w:asciiTheme="minorBidi" w:hAnsiTheme="minorBidi" w:cstheme="minorBidi"/>
          <w:color w:val="000000" w:themeColor="text1"/>
          <w:sz w:val="20"/>
          <w:szCs w:val="20"/>
        </w:rPr>
        <w:t xml:space="preserve"> </w:t>
      </w:r>
    </w:p>
    <w:p w14:paraId="3B28AD44" w14:textId="1AE27B26" w:rsidR="00F30FB8" w:rsidRPr="001A0CE9" w:rsidRDefault="00702B63" w:rsidP="00535B15">
      <w:pPr>
        <w:pStyle w:val="ListParagraph"/>
        <w:numPr>
          <w:ilvl w:val="0"/>
          <w:numId w:val="22"/>
        </w:numPr>
        <w:rPr>
          <w:rFonts w:asciiTheme="minorBidi" w:eastAsia="Times New Roman" w:hAnsiTheme="minorBidi" w:cstheme="minorBidi"/>
          <w:i w:val="0"/>
          <w:iCs w:val="0"/>
          <w:color w:val="000000" w:themeColor="text1"/>
          <w:sz w:val="20"/>
          <w:szCs w:val="20"/>
          <w:lang w:eastAsia="ar-SA"/>
        </w:rPr>
      </w:pPr>
      <w:hyperlink r:id="rId9" w:history="1">
        <w:r w:rsidR="00F30FB8" w:rsidRPr="001A0CE9">
          <w:rPr>
            <w:rFonts w:asciiTheme="minorBidi" w:eastAsia="Times New Roman" w:hAnsiTheme="minorBidi" w:cstheme="minorBidi"/>
            <w:i w:val="0"/>
            <w:iCs w:val="0"/>
            <w:color w:val="000000" w:themeColor="text1"/>
            <w:sz w:val="20"/>
            <w:szCs w:val="20"/>
            <w:lang w:eastAsia="ar-SA"/>
          </w:rPr>
          <w:t>ACCOUNTING STANDARD (IPSAS 1) (PRESENTATION OF FINANCIAL STATEMENTS) ON THE REPORTING QUALITY FOR BIG AND MEDIUM-SIZED PALESTINIAN MUNICIPALITIES</w:t>
        </w:r>
      </w:hyperlink>
      <w:r w:rsidR="00F30FB8" w:rsidRPr="001A0CE9">
        <w:rPr>
          <w:rFonts w:asciiTheme="minorBidi" w:eastAsia="Times New Roman" w:hAnsiTheme="minorBidi" w:cstheme="minorBidi"/>
          <w:i w:val="0"/>
          <w:iCs w:val="0"/>
          <w:color w:val="000000" w:themeColor="text1"/>
          <w:sz w:val="20"/>
          <w:szCs w:val="20"/>
          <w:lang w:eastAsia="ar-SA"/>
        </w:rPr>
        <w:t xml:space="preserve">, </w:t>
      </w:r>
      <w:hyperlink r:id="rId10" w:history="1">
        <w:r w:rsidR="00F30FB8" w:rsidRPr="001A0CE9">
          <w:rPr>
            <w:rFonts w:asciiTheme="minorBidi" w:eastAsia="Times New Roman" w:hAnsiTheme="minorBidi" w:cstheme="minorBidi"/>
            <w:i w:val="0"/>
            <w:iCs w:val="0"/>
            <w:color w:val="000000" w:themeColor="text1"/>
            <w:sz w:val="20"/>
            <w:szCs w:val="20"/>
            <w:lang w:eastAsia="ar-SA"/>
          </w:rPr>
          <w:t>An-Najah University Journal for Research - B (Humanities)</w:t>
        </w:r>
      </w:hyperlink>
      <w:r w:rsidR="00F30FB8" w:rsidRPr="001A0CE9">
        <w:rPr>
          <w:rFonts w:asciiTheme="minorBidi" w:eastAsia="Times New Roman" w:hAnsiTheme="minorBidi" w:cstheme="minorBidi"/>
          <w:i w:val="0"/>
          <w:iCs w:val="0"/>
          <w:color w:val="000000" w:themeColor="text1"/>
          <w:sz w:val="20"/>
          <w:szCs w:val="20"/>
          <w:lang w:eastAsia="ar-SA"/>
        </w:rPr>
        <w:t>, 2024, under review.</w:t>
      </w:r>
    </w:p>
    <w:p w14:paraId="0C1FC473" w14:textId="57E6D9AE" w:rsidR="00F30FB8" w:rsidRPr="001A0CE9" w:rsidRDefault="00F30FB8" w:rsidP="00535B15">
      <w:pPr>
        <w:pStyle w:val="ListParagraph"/>
        <w:numPr>
          <w:ilvl w:val="0"/>
          <w:numId w:val="22"/>
        </w:numPr>
        <w:rPr>
          <w:rFonts w:asciiTheme="minorBidi" w:eastAsia="Times New Roman" w:hAnsiTheme="minorBidi" w:cstheme="minorBidi"/>
          <w:i w:val="0"/>
          <w:iCs w:val="0"/>
          <w:color w:val="000000" w:themeColor="text1"/>
          <w:sz w:val="20"/>
          <w:szCs w:val="20"/>
          <w:lang w:eastAsia="ar-SA"/>
        </w:rPr>
      </w:pPr>
      <w:r w:rsidRPr="001A0CE9">
        <w:rPr>
          <w:rFonts w:asciiTheme="minorBidi" w:eastAsia="Times New Roman" w:hAnsiTheme="minorBidi" w:cstheme="minorBidi"/>
          <w:i w:val="0"/>
          <w:iCs w:val="0"/>
          <w:color w:val="000000" w:themeColor="text1"/>
          <w:sz w:val="20"/>
          <w:szCs w:val="20"/>
          <w:lang w:eastAsia="ar-SA"/>
        </w:rPr>
        <w:t xml:space="preserve">“The moderating role of firm size on the relationship between intellectual capital and firm performance among industrial companies listed on Palestine Exchange (PEX) </w:t>
      </w:r>
      <w:r w:rsidRPr="001A0CE9">
        <w:rPr>
          <w:rFonts w:asciiTheme="minorBidi" w:eastAsia="Times New Roman" w:hAnsiTheme="minorBidi" w:cstheme="minorBidi"/>
          <w:i w:val="0"/>
          <w:iCs w:val="0"/>
          <w:color w:val="000000" w:themeColor="text1"/>
          <w:sz w:val="20"/>
          <w:szCs w:val="20"/>
          <w:rtl/>
          <w:lang w:eastAsia="ar-SA"/>
        </w:rPr>
        <w:t>&amp;</w:t>
      </w:r>
      <w:r w:rsidRPr="001A0CE9">
        <w:rPr>
          <w:rFonts w:asciiTheme="minorBidi" w:eastAsia="Times New Roman" w:hAnsiTheme="minorBidi" w:cstheme="minorBidi"/>
          <w:i w:val="0"/>
          <w:iCs w:val="0"/>
          <w:color w:val="000000" w:themeColor="text1"/>
          <w:sz w:val="20"/>
          <w:szCs w:val="20"/>
          <w:lang w:eastAsia="ar-SA"/>
        </w:rPr>
        <w:t xml:space="preserve"> Amman Stock Exchange (ASE) for the period 2016 to 2022”. 2024, under review.</w:t>
      </w:r>
    </w:p>
    <w:p w14:paraId="6784B7F8" w14:textId="29FF4E19" w:rsidR="00F30FB8" w:rsidRPr="001A0CE9" w:rsidRDefault="00F30FB8" w:rsidP="00535B15">
      <w:pPr>
        <w:pStyle w:val="ListParagraph"/>
        <w:numPr>
          <w:ilvl w:val="0"/>
          <w:numId w:val="22"/>
        </w:numPr>
        <w:rPr>
          <w:rFonts w:asciiTheme="minorBidi" w:eastAsia="Times New Roman" w:hAnsiTheme="minorBidi" w:cstheme="minorBidi"/>
          <w:i w:val="0"/>
          <w:iCs w:val="0"/>
          <w:color w:val="000000" w:themeColor="text1"/>
          <w:sz w:val="20"/>
          <w:szCs w:val="20"/>
          <w:lang w:eastAsia="ar-SA"/>
        </w:rPr>
      </w:pPr>
      <w:r w:rsidRPr="001A0CE9">
        <w:rPr>
          <w:rFonts w:asciiTheme="minorBidi" w:eastAsia="Times New Roman" w:hAnsiTheme="minorBidi" w:cstheme="minorBidi"/>
          <w:i w:val="0"/>
          <w:iCs w:val="0"/>
          <w:color w:val="000000" w:themeColor="text1"/>
          <w:sz w:val="20"/>
          <w:szCs w:val="20"/>
          <w:lang w:eastAsia="ar-SA"/>
        </w:rPr>
        <w:t xml:space="preserve">The Impact </w:t>
      </w:r>
      <w:proofErr w:type="gramStart"/>
      <w:r w:rsidRPr="001A0CE9">
        <w:rPr>
          <w:rFonts w:asciiTheme="minorBidi" w:eastAsia="Times New Roman" w:hAnsiTheme="minorBidi" w:cstheme="minorBidi"/>
          <w:i w:val="0"/>
          <w:iCs w:val="0"/>
          <w:color w:val="000000" w:themeColor="text1"/>
          <w:sz w:val="20"/>
          <w:szCs w:val="20"/>
          <w:lang w:eastAsia="ar-SA"/>
        </w:rPr>
        <w:t>Of</w:t>
      </w:r>
      <w:proofErr w:type="gramEnd"/>
      <w:r w:rsidRPr="001A0CE9">
        <w:rPr>
          <w:rFonts w:asciiTheme="minorBidi" w:eastAsia="Times New Roman" w:hAnsiTheme="minorBidi" w:cstheme="minorBidi"/>
          <w:i w:val="0"/>
          <w:iCs w:val="0"/>
          <w:color w:val="000000" w:themeColor="text1"/>
          <w:sz w:val="20"/>
          <w:szCs w:val="20"/>
          <w:lang w:eastAsia="ar-SA"/>
        </w:rPr>
        <w:t xml:space="preserve"> COVID-19 Pandemic on Disclosure, Conservatism, and financial KPIs: </w:t>
      </w:r>
      <w:bookmarkStart w:id="1" w:name="OLE_LINK2692"/>
      <w:r w:rsidRPr="001A0CE9">
        <w:rPr>
          <w:rFonts w:asciiTheme="minorBidi" w:eastAsia="Times New Roman" w:hAnsiTheme="minorBidi" w:cstheme="minorBidi"/>
          <w:i w:val="0"/>
          <w:iCs w:val="0"/>
          <w:color w:val="000000" w:themeColor="text1"/>
          <w:sz w:val="20"/>
          <w:szCs w:val="20"/>
          <w:lang w:eastAsia="ar-SA"/>
        </w:rPr>
        <w:t>A Comparative Study</w:t>
      </w:r>
      <w:bookmarkEnd w:id="1"/>
      <w:r w:rsidRPr="001A0CE9">
        <w:rPr>
          <w:rFonts w:asciiTheme="minorBidi" w:eastAsia="Times New Roman" w:hAnsiTheme="minorBidi" w:cstheme="minorBidi"/>
          <w:i w:val="0"/>
          <w:iCs w:val="0"/>
          <w:color w:val="000000" w:themeColor="text1"/>
          <w:sz w:val="20"/>
          <w:szCs w:val="20"/>
          <w:lang w:eastAsia="ar-SA"/>
        </w:rPr>
        <w:t xml:space="preserve"> of Palestinian and Jordanian Companies Listed on </w:t>
      </w:r>
      <w:bookmarkStart w:id="2" w:name="OLE_LINK2691"/>
      <w:r w:rsidRPr="001A0CE9">
        <w:rPr>
          <w:rFonts w:asciiTheme="minorBidi" w:eastAsia="Times New Roman" w:hAnsiTheme="minorBidi" w:cstheme="minorBidi"/>
          <w:i w:val="0"/>
          <w:iCs w:val="0"/>
          <w:color w:val="000000" w:themeColor="text1"/>
          <w:sz w:val="20"/>
          <w:szCs w:val="20"/>
          <w:lang w:eastAsia="ar-SA"/>
        </w:rPr>
        <w:t>Stock Exchange Markets</w:t>
      </w:r>
      <w:bookmarkEnd w:id="2"/>
      <w:r w:rsidRPr="001A0CE9">
        <w:rPr>
          <w:rFonts w:asciiTheme="minorBidi" w:eastAsia="Times New Roman" w:hAnsiTheme="minorBidi" w:cstheme="minorBidi"/>
          <w:i w:val="0"/>
          <w:iCs w:val="0"/>
          <w:color w:val="000000" w:themeColor="text1"/>
          <w:sz w:val="20"/>
          <w:szCs w:val="20"/>
          <w:lang w:eastAsia="ar-SA"/>
        </w:rPr>
        <w:t>, 2024, under review.</w:t>
      </w:r>
    </w:p>
    <w:p w14:paraId="00DC2E07" w14:textId="5CE3AE19" w:rsidR="006843C8" w:rsidRPr="001A0CE9" w:rsidRDefault="006843C8" w:rsidP="00535B15">
      <w:pPr>
        <w:pStyle w:val="Heading4"/>
        <w:numPr>
          <w:ilvl w:val="0"/>
          <w:numId w:val="22"/>
        </w:numPr>
        <w:jc w:val="both"/>
        <w:rPr>
          <w:rFonts w:asciiTheme="minorBidi" w:hAnsiTheme="minorBidi" w:cstheme="minorBidi"/>
          <w:b w:val="0"/>
          <w:bCs w:val="0"/>
          <w:color w:val="000000" w:themeColor="text1"/>
          <w:sz w:val="20"/>
          <w:szCs w:val="20"/>
        </w:rPr>
      </w:pPr>
      <w:r w:rsidRPr="001A0CE9">
        <w:rPr>
          <w:rFonts w:asciiTheme="minorBidi" w:hAnsiTheme="minorBidi" w:cstheme="minorBidi"/>
          <w:b w:val="0"/>
          <w:bCs w:val="0"/>
          <w:color w:val="000000" w:themeColor="text1"/>
          <w:sz w:val="20"/>
          <w:szCs w:val="20"/>
        </w:rPr>
        <w:t xml:space="preserve">The impact of a Company’s accounting income &amp; Capital Structure on the Economic and Financial sustainability - An Empirical Study on Industrial Companies Listed on the Palestine &amp; Amman’s Stock Exchange During for the period 2016-2022, </w:t>
      </w:r>
      <w:proofErr w:type="spellStart"/>
      <w:r w:rsidRPr="001A0CE9">
        <w:rPr>
          <w:rFonts w:asciiTheme="minorBidi" w:hAnsiTheme="minorBidi" w:cstheme="minorBidi"/>
          <w:b w:val="0"/>
          <w:bCs w:val="0"/>
          <w:color w:val="000000" w:themeColor="text1"/>
          <w:sz w:val="20"/>
          <w:szCs w:val="20"/>
        </w:rPr>
        <w:t>CESS</w:t>
      </w:r>
      <w:proofErr w:type="spellEnd"/>
      <w:r w:rsidRPr="001A0CE9">
        <w:rPr>
          <w:rFonts w:asciiTheme="minorBidi" w:hAnsiTheme="minorBidi" w:cstheme="minorBidi"/>
          <w:b w:val="0"/>
          <w:bCs w:val="0"/>
          <w:color w:val="000000" w:themeColor="text1"/>
          <w:sz w:val="20"/>
          <w:szCs w:val="20"/>
        </w:rPr>
        <w:t xml:space="preserve">, 2024, </w:t>
      </w:r>
      <w:proofErr w:type="spellStart"/>
      <w:r w:rsidRPr="001A0CE9">
        <w:rPr>
          <w:rFonts w:asciiTheme="minorBidi" w:hAnsiTheme="minorBidi" w:cstheme="minorBidi"/>
          <w:b w:val="0"/>
          <w:bCs w:val="0"/>
          <w:color w:val="000000" w:themeColor="text1"/>
          <w:sz w:val="20"/>
          <w:szCs w:val="20"/>
        </w:rPr>
        <w:t>Scoups</w:t>
      </w:r>
      <w:proofErr w:type="spellEnd"/>
      <w:r w:rsidRPr="001A0CE9">
        <w:rPr>
          <w:rFonts w:asciiTheme="minorBidi" w:hAnsiTheme="minorBidi" w:cstheme="minorBidi"/>
          <w:b w:val="0"/>
          <w:bCs w:val="0"/>
          <w:color w:val="000000" w:themeColor="text1"/>
          <w:sz w:val="20"/>
          <w:szCs w:val="20"/>
        </w:rPr>
        <w:t>-Indexed proceedings, 2023., under publishing.</w:t>
      </w:r>
    </w:p>
    <w:p w14:paraId="24B3B8F5" w14:textId="7B75B0A3" w:rsidR="006843C8" w:rsidRPr="001A0CE9" w:rsidRDefault="006843C8" w:rsidP="00535B15">
      <w:pPr>
        <w:pStyle w:val="ListParagraph"/>
        <w:numPr>
          <w:ilvl w:val="0"/>
          <w:numId w:val="22"/>
        </w:numPr>
        <w:jc w:val="both"/>
        <w:rPr>
          <w:rFonts w:asciiTheme="minorBidi" w:eastAsia="Times New Roman" w:hAnsiTheme="minorBidi" w:cstheme="minorBidi"/>
          <w:i w:val="0"/>
          <w:iCs w:val="0"/>
          <w:color w:val="000000" w:themeColor="text1"/>
          <w:sz w:val="20"/>
          <w:szCs w:val="20"/>
          <w:lang w:eastAsia="ar-SA"/>
        </w:rPr>
      </w:pPr>
      <w:r w:rsidRPr="001A0CE9">
        <w:rPr>
          <w:rFonts w:asciiTheme="minorBidi" w:eastAsia="Times New Roman" w:hAnsiTheme="minorBidi" w:cstheme="minorBidi"/>
          <w:i w:val="0"/>
          <w:iCs w:val="0"/>
          <w:color w:val="000000" w:themeColor="text1"/>
          <w:sz w:val="20"/>
          <w:szCs w:val="20"/>
          <w:lang w:eastAsia="ar-SA"/>
        </w:rPr>
        <w:t xml:space="preserve">The impact of green accounting disclosure on the financial performance of European industrial companies during the period 2010-2022, </w:t>
      </w:r>
      <w:proofErr w:type="spellStart"/>
      <w:r w:rsidRPr="001A0CE9">
        <w:rPr>
          <w:rFonts w:asciiTheme="minorBidi" w:eastAsia="Times New Roman" w:hAnsiTheme="minorBidi" w:cstheme="minorBidi"/>
          <w:i w:val="0"/>
          <w:iCs w:val="0"/>
          <w:color w:val="000000" w:themeColor="text1"/>
          <w:sz w:val="20"/>
          <w:szCs w:val="20"/>
          <w:lang w:eastAsia="ar-SA"/>
        </w:rPr>
        <w:t>CESS</w:t>
      </w:r>
      <w:proofErr w:type="spellEnd"/>
      <w:r w:rsidRPr="001A0CE9">
        <w:rPr>
          <w:rFonts w:asciiTheme="minorBidi" w:eastAsia="Times New Roman" w:hAnsiTheme="minorBidi" w:cstheme="minorBidi"/>
          <w:i w:val="0"/>
          <w:iCs w:val="0"/>
          <w:color w:val="000000" w:themeColor="text1"/>
          <w:sz w:val="20"/>
          <w:szCs w:val="20"/>
          <w:lang w:eastAsia="ar-SA"/>
        </w:rPr>
        <w:t xml:space="preserve">, 2024, </w:t>
      </w:r>
      <w:proofErr w:type="spellStart"/>
      <w:r w:rsidRPr="001A0CE9">
        <w:rPr>
          <w:rFonts w:asciiTheme="minorBidi" w:eastAsia="Times New Roman" w:hAnsiTheme="minorBidi" w:cstheme="minorBidi"/>
          <w:i w:val="0"/>
          <w:iCs w:val="0"/>
          <w:color w:val="000000" w:themeColor="text1"/>
          <w:sz w:val="20"/>
          <w:szCs w:val="20"/>
          <w:lang w:eastAsia="ar-SA"/>
        </w:rPr>
        <w:t>Scoups</w:t>
      </w:r>
      <w:proofErr w:type="spellEnd"/>
      <w:r w:rsidRPr="001A0CE9">
        <w:rPr>
          <w:rFonts w:asciiTheme="minorBidi" w:eastAsia="Times New Roman" w:hAnsiTheme="minorBidi" w:cstheme="minorBidi"/>
          <w:i w:val="0"/>
          <w:iCs w:val="0"/>
          <w:color w:val="000000" w:themeColor="text1"/>
          <w:sz w:val="20"/>
          <w:szCs w:val="20"/>
          <w:lang w:eastAsia="ar-SA"/>
        </w:rPr>
        <w:t>-Indexed proceedings, 2023., under publishing.</w:t>
      </w:r>
    </w:p>
    <w:p w14:paraId="1A2B6D75" w14:textId="6AFF5206" w:rsidR="006843C8" w:rsidRPr="001A0CE9" w:rsidRDefault="006843C8" w:rsidP="00535B15">
      <w:pPr>
        <w:pStyle w:val="ListParagraph"/>
        <w:numPr>
          <w:ilvl w:val="0"/>
          <w:numId w:val="22"/>
        </w:numPr>
        <w:jc w:val="both"/>
        <w:rPr>
          <w:rFonts w:asciiTheme="minorBidi" w:hAnsiTheme="minorBidi" w:cstheme="minorBidi"/>
          <w:color w:val="000000" w:themeColor="text1"/>
          <w:sz w:val="20"/>
          <w:szCs w:val="20"/>
        </w:rPr>
      </w:pPr>
      <w:r w:rsidRPr="001A0CE9">
        <w:rPr>
          <w:rFonts w:asciiTheme="minorBidi" w:eastAsia="Times New Roman" w:hAnsiTheme="minorBidi" w:cstheme="minorBidi"/>
          <w:i w:val="0"/>
          <w:iCs w:val="0"/>
          <w:color w:val="000000" w:themeColor="text1"/>
          <w:sz w:val="20"/>
          <w:szCs w:val="20"/>
          <w:lang w:eastAsia="ar-SA"/>
        </w:rPr>
        <w:t xml:space="preserve">The Effect of Corporate Governance Indicators on the Efficiency of Working  Capital Management for Industrial firms listed at  Palestine Exchange  (2018-2022) , </w:t>
      </w:r>
      <w:proofErr w:type="spellStart"/>
      <w:r w:rsidRPr="001A0CE9">
        <w:rPr>
          <w:rFonts w:asciiTheme="minorBidi" w:eastAsia="Times New Roman" w:hAnsiTheme="minorBidi" w:cstheme="minorBidi"/>
          <w:i w:val="0"/>
          <w:iCs w:val="0"/>
          <w:color w:val="000000" w:themeColor="text1"/>
          <w:sz w:val="20"/>
          <w:szCs w:val="20"/>
          <w:lang w:eastAsia="ar-SA"/>
        </w:rPr>
        <w:t>CESS</w:t>
      </w:r>
      <w:proofErr w:type="spellEnd"/>
      <w:r w:rsidRPr="001A0CE9">
        <w:rPr>
          <w:rFonts w:asciiTheme="minorBidi" w:eastAsia="Times New Roman" w:hAnsiTheme="minorBidi" w:cstheme="minorBidi"/>
          <w:i w:val="0"/>
          <w:iCs w:val="0"/>
          <w:color w:val="000000" w:themeColor="text1"/>
          <w:sz w:val="20"/>
          <w:szCs w:val="20"/>
          <w:lang w:eastAsia="ar-SA"/>
        </w:rPr>
        <w:t xml:space="preserve">, 2024, </w:t>
      </w:r>
      <w:proofErr w:type="spellStart"/>
      <w:r w:rsidRPr="001A0CE9">
        <w:rPr>
          <w:rFonts w:asciiTheme="minorBidi" w:hAnsiTheme="minorBidi" w:cstheme="minorBidi"/>
          <w:i w:val="0"/>
          <w:iCs w:val="0"/>
          <w:color w:val="000000" w:themeColor="text1"/>
          <w:sz w:val="20"/>
          <w:szCs w:val="20"/>
        </w:rPr>
        <w:t>Scoups</w:t>
      </w:r>
      <w:proofErr w:type="spellEnd"/>
      <w:r w:rsidRPr="001A0CE9">
        <w:rPr>
          <w:rFonts w:asciiTheme="minorBidi" w:hAnsiTheme="minorBidi" w:cstheme="minorBidi"/>
          <w:i w:val="0"/>
          <w:iCs w:val="0"/>
          <w:color w:val="000000" w:themeColor="text1"/>
          <w:sz w:val="20"/>
          <w:szCs w:val="20"/>
        </w:rPr>
        <w:t xml:space="preserve">-Indexed proceedings, 2024., under review- </w:t>
      </w:r>
      <w:proofErr w:type="spellStart"/>
      <w:r w:rsidRPr="001A0CE9">
        <w:rPr>
          <w:rFonts w:asciiTheme="minorBidi" w:hAnsiTheme="minorBidi" w:cstheme="minorBidi"/>
          <w:i w:val="0"/>
          <w:iCs w:val="0"/>
          <w:color w:val="000000" w:themeColor="text1"/>
          <w:sz w:val="20"/>
          <w:szCs w:val="20"/>
        </w:rPr>
        <w:t>AlEin</w:t>
      </w:r>
      <w:proofErr w:type="spellEnd"/>
      <w:r w:rsidRPr="001A0CE9">
        <w:rPr>
          <w:rFonts w:asciiTheme="minorBidi" w:hAnsiTheme="minorBidi" w:cstheme="minorBidi"/>
          <w:i w:val="0"/>
          <w:iCs w:val="0"/>
          <w:color w:val="000000" w:themeColor="text1"/>
          <w:sz w:val="20"/>
          <w:szCs w:val="20"/>
        </w:rPr>
        <w:t xml:space="preserve"> University Journal</w:t>
      </w:r>
    </w:p>
    <w:p w14:paraId="58104FC8" w14:textId="77777777" w:rsidR="000D152E" w:rsidRPr="001A0CE9" w:rsidRDefault="00087221" w:rsidP="00535B15">
      <w:pPr>
        <w:pStyle w:val="ListParagraph"/>
        <w:numPr>
          <w:ilvl w:val="0"/>
          <w:numId w:val="22"/>
        </w:numPr>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Palestinian Social Security Fund Obstacles and </w:t>
      </w:r>
      <w:proofErr w:type="gramStart"/>
      <w:r w:rsidRPr="001A0CE9">
        <w:rPr>
          <w:rFonts w:asciiTheme="minorBidi" w:hAnsiTheme="minorBidi" w:cstheme="minorBidi"/>
          <w:i w:val="0"/>
          <w:iCs w:val="0"/>
          <w:color w:val="000000" w:themeColor="text1"/>
          <w:sz w:val="20"/>
          <w:szCs w:val="20"/>
        </w:rPr>
        <w:t>Impacts</w:t>
      </w:r>
      <w:r w:rsidRPr="001A0CE9">
        <w:rPr>
          <w:rFonts w:asciiTheme="minorBidi" w:hAnsiTheme="minorBidi" w:cstheme="minorBidi"/>
          <w:i w:val="0"/>
          <w:iCs w:val="0"/>
          <w:color w:val="000000" w:themeColor="text1"/>
          <w:sz w:val="20"/>
          <w:szCs w:val="20"/>
          <w:rtl/>
        </w:rPr>
        <w:t xml:space="preserve"> </w:t>
      </w:r>
      <w:r w:rsidRPr="001A0CE9">
        <w:rPr>
          <w:rFonts w:asciiTheme="minorBidi" w:hAnsiTheme="minorBidi" w:cstheme="minorBidi"/>
          <w:i w:val="0"/>
          <w:iCs w:val="0"/>
          <w:color w:val="000000" w:themeColor="text1"/>
          <w:sz w:val="20"/>
          <w:szCs w:val="20"/>
        </w:rPr>
        <w:t xml:space="preserve"> on</w:t>
      </w:r>
      <w:proofErr w:type="gramEnd"/>
      <w:r w:rsidRPr="001A0CE9">
        <w:rPr>
          <w:rFonts w:asciiTheme="minorBidi" w:hAnsiTheme="minorBidi" w:cstheme="minorBidi"/>
          <w:i w:val="0"/>
          <w:iCs w:val="0"/>
          <w:color w:val="000000" w:themeColor="text1"/>
          <w:sz w:val="20"/>
          <w:szCs w:val="20"/>
        </w:rPr>
        <w:t xml:space="preserve"> the sustainable development : an exploratory study, </w:t>
      </w:r>
      <w:proofErr w:type="spellStart"/>
      <w:r w:rsidRPr="001A0CE9">
        <w:rPr>
          <w:rFonts w:asciiTheme="minorBidi" w:hAnsiTheme="minorBidi" w:cstheme="minorBidi"/>
          <w:i w:val="0"/>
          <w:iCs w:val="0"/>
          <w:color w:val="000000" w:themeColor="text1"/>
          <w:sz w:val="20"/>
          <w:szCs w:val="20"/>
        </w:rPr>
        <w:t>Arbeel</w:t>
      </w:r>
      <w:proofErr w:type="spellEnd"/>
      <w:r w:rsidRPr="001A0CE9">
        <w:rPr>
          <w:rFonts w:asciiTheme="minorBidi" w:hAnsiTheme="minorBidi" w:cstheme="minorBidi"/>
          <w:i w:val="0"/>
          <w:iCs w:val="0"/>
          <w:color w:val="000000" w:themeColor="text1"/>
          <w:sz w:val="20"/>
          <w:szCs w:val="20"/>
        </w:rPr>
        <w:t xml:space="preserve"> University Journal – </w:t>
      </w:r>
      <w:proofErr w:type="spellStart"/>
      <w:r w:rsidRPr="001A0CE9">
        <w:rPr>
          <w:rFonts w:asciiTheme="minorBidi" w:hAnsiTheme="minorBidi" w:cstheme="minorBidi"/>
          <w:i w:val="0"/>
          <w:iCs w:val="0"/>
          <w:color w:val="000000" w:themeColor="text1"/>
          <w:sz w:val="20"/>
          <w:szCs w:val="20"/>
        </w:rPr>
        <w:t>Jehan</w:t>
      </w:r>
      <w:proofErr w:type="spellEnd"/>
      <w:r w:rsidRPr="001A0CE9">
        <w:rPr>
          <w:rFonts w:asciiTheme="minorBidi" w:hAnsiTheme="minorBidi" w:cstheme="minorBidi"/>
          <w:i w:val="0"/>
          <w:iCs w:val="0"/>
          <w:color w:val="000000" w:themeColor="text1"/>
          <w:sz w:val="20"/>
          <w:szCs w:val="20"/>
        </w:rPr>
        <w:t>,  volume 7, number 2, 2023, 10.24086/cuejhss.v7n2y2023.pp83-96.</w:t>
      </w:r>
      <w:bookmarkStart w:id="3" w:name="_Hlk101315355"/>
    </w:p>
    <w:p w14:paraId="6846656F" w14:textId="1CD10B39" w:rsidR="000D152E" w:rsidRPr="001A0CE9" w:rsidRDefault="000D152E" w:rsidP="00535B15">
      <w:pPr>
        <w:pStyle w:val="ListParagraph"/>
        <w:numPr>
          <w:ilvl w:val="0"/>
          <w:numId w:val="22"/>
        </w:numPr>
        <w:rPr>
          <w:rFonts w:asciiTheme="minorBidi" w:hAnsiTheme="minorBidi" w:cstheme="minorBidi"/>
          <w:i w:val="0"/>
          <w:iCs w:val="0"/>
          <w:color w:val="000000" w:themeColor="text1"/>
          <w:sz w:val="20"/>
          <w:szCs w:val="20"/>
          <w:rtl/>
        </w:rPr>
      </w:pPr>
      <w:r w:rsidRPr="001A0CE9">
        <w:rPr>
          <w:rFonts w:asciiTheme="minorBidi" w:hAnsiTheme="minorBidi" w:cstheme="minorBidi"/>
          <w:i w:val="0"/>
          <w:iCs w:val="0"/>
          <w:color w:val="000000" w:themeColor="text1"/>
          <w:sz w:val="20"/>
          <w:szCs w:val="20"/>
        </w:rPr>
        <w:t xml:space="preserve">The impact of covid-19 on conservatism for Palestinian Firms listed at PALESTINE </w:t>
      </w:r>
      <w:proofErr w:type="gramStart"/>
      <w:r w:rsidRPr="001A0CE9">
        <w:rPr>
          <w:rFonts w:asciiTheme="minorBidi" w:hAnsiTheme="minorBidi" w:cstheme="minorBidi"/>
          <w:i w:val="0"/>
          <w:iCs w:val="0"/>
          <w:color w:val="000000" w:themeColor="text1"/>
          <w:sz w:val="20"/>
          <w:szCs w:val="20"/>
        </w:rPr>
        <w:t>EXCHANGE ,</w:t>
      </w:r>
      <w:proofErr w:type="gramEnd"/>
      <w:r w:rsidRPr="001A0CE9">
        <w:rPr>
          <w:rFonts w:asciiTheme="minorBidi" w:hAnsiTheme="minorBidi" w:cstheme="minorBidi"/>
          <w:i w:val="0"/>
          <w:iCs w:val="0"/>
          <w:color w:val="000000" w:themeColor="text1"/>
          <w:sz w:val="20"/>
          <w:szCs w:val="20"/>
        </w:rPr>
        <w:t xml:space="preserve"> </w:t>
      </w:r>
      <w:proofErr w:type="spellStart"/>
      <w:r w:rsidRPr="001A0CE9">
        <w:rPr>
          <w:rFonts w:asciiTheme="minorBidi" w:hAnsiTheme="minorBidi" w:cstheme="minorBidi"/>
          <w:i w:val="0"/>
          <w:iCs w:val="0"/>
          <w:color w:val="000000" w:themeColor="text1"/>
          <w:sz w:val="20"/>
          <w:szCs w:val="20"/>
        </w:rPr>
        <w:t>CESS</w:t>
      </w:r>
      <w:proofErr w:type="spellEnd"/>
      <w:r w:rsidRPr="001A0CE9">
        <w:rPr>
          <w:rFonts w:asciiTheme="minorBidi" w:hAnsiTheme="minorBidi" w:cstheme="minorBidi"/>
          <w:i w:val="0"/>
          <w:iCs w:val="0"/>
          <w:color w:val="000000" w:themeColor="text1"/>
          <w:sz w:val="20"/>
          <w:szCs w:val="20"/>
        </w:rPr>
        <w:t xml:space="preserve">, 2023, </w:t>
      </w:r>
      <w:proofErr w:type="spellStart"/>
      <w:r w:rsidRPr="001A0CE9">
        <w:rPr>
          <w:rFonts w:asciiTheme="minorBidi" w:hAnsiTheme="minorBidi" w:cstheme="minorBidi"/>
          <w:i w:val="0"/>
          <w:iCs w:val="0"/>
          <w:color w:val="000000" w:themeColor="text1"/>
          <w:sz w:val="20"/>
          <w:szCs w:val="20"/>
        </w:rPr>
        <w:t>Scoups</w:t>
      </w:r>
      <w:proofErr w:type="spellEnd"/>
      <w:r w:rsidRPr="001A0CE9">
        <w:rPr>
          <w:rFonts w:asciiTheme="minorBidi" w:hAnsiTheme="minorBidi" w:cstheme="minorBidi"/>
          <w:i w:val="0"/>
          <w:iCs w:val="0"/>
          <w:color w:val="000000" w:themeColor="text1"/>
          <w:sz w:val="20"/>
          <w:szCs w:val="20"/>
        </w:rPr>
        <w:t>-Indexed proceedings, 2023.</w:t>
      </w:r>
    </w:p>
    <w:bookmarkEnd w:id="3"/>
    <w:p w14:paraId="0C30AAE5" w14:textId="1F976B8E" w:rsidR="000D152E" w:rsidRPr="001A0CE9" w:rsidRDefault="000D152E" w:rsidP="00535B15">
      <w:pPr>
        <w:pStyle w:val="ListParagraph"/>
        <w:numPr>
          <w:ilvl w:val="0"/>
          <w:numId w:val="22"/>
        </w:numPr>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The Moderating effect of Governance   on the impact of Forensic Accounting on the Quality of Accounting Information, The Industrial Public shareholding companies listed at Palestine Exchange, </w:t>
      </w:r>
      <w:proofErr w:type="spellStart"/>
      <w:r w:rsidRPr="001A0CE9">
        <w:rPr>
          <w:rFonts w:asciiTheme="minorBidi" w:hAnsiTheme="minorBidi" w:cstheme="minorBidi"/>
          <w:i w:val="0"/>
          <w:iCs w:val="0"/>
          <w:color w:val="000000" w:themeColor="text1"/>
          <w:sz w:val="20"/>
          <w:szCs w:val="20"/>
        </w:rPr>
        <w:t>CESS</w:t>
      </w:r>
      <w:proofErr w:type="spellEnd"/>
      <w:r w:rsidRPr="001A0CE9">
        <w:rPr>
          <w:rFonts w:asciiTheme="minorBidi" w:hAnsiTheme="minorBidi" w:cstheme="minorBidi"/>
          <w:i w:val="0"/>
          <w:iCs w:val="0"/>
          <w:color w:val="000000" w:themeColor="text1"/>
          <w:sz w:val="20"/>
          <w:szCs w:val="20"/>
        </w:rPr>
        <w:t xml:space="preserve">, 2023, </w:t>
      </w:r>
      <w:proofErr w:type="spellStart"/>
      <w:r w:rsidRPr="001A0CE9">
        <w:rPr>
          <w:rFonts w:asciiTheme="minorBidi" w:hAnsiTheme="minorBidi" w:cstheme="minorBidi"/>
          <w:i w:val="0"/>
          <w:iCs w:val="0"/>
          <w:color w:val="000000" w:themeColor="text1"/>
          <w:sz w:val="20"/>
          <w:szCs w:val="20"/>
        </w:rPr>
        <w:t>Scoups</w:t>
      </w:r>
      <w:proofErr w:type="spellEnd"/>
      <w:r w:rsidRPr="001A0CE9">
        <w:rPr>
          <w:rFonts w:asciiTheme="minorBidi" w:hAnsiTheme="minorBidi" w:cstheme="minorBidi"/>
          <w:i w:val="0"/>
          <w:iCs w:val="0"/>
          <w:color w:val="000000" w:themeColor="text1"/>
          <w:sz w:val="20"/>
          <w:szCs w:val="20"/>
        </w:rPr>
        <w:t xml:space="preserve">-Indexed proceedings, 2023. </w:t>
      </w:r>
    </w:p>
    <w:p w14:paraId="5E23656C" w14:textId="1FB212F6" w:rsidR="00087221" w:rsidRPr="001A0CE9" w:rsidRDefault="000D152E" w:rsidP="00535B15">
      <w:pPr>
        <w:pStyle w:val="ListParagraph"/>
        <w:numPr>
          <w:ilvl w:val="0"/>
          <w:numId w:val="22"/>
        </w:numPr>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EVALUATING TECHNICAL EFFICIENCY OF INSURANCE FIRMS OPERATING IN JORDAN AND PALESTINE, </w:t>
      </w:r>
      <w:proofErr w:type="spellStart"/>
      <w:r w:rsidRPr="001A0CE9">
        <w:rPr>
          <w:rFonts w:asciiTheme="minorBidi" w:hAnsiTheme="minorBidi" w:cstheme="minorBidi"/>
          <w:i w:val="0"/>
          <w:iCs w:val="0"/>
          <w:color w:val="000000" w:themeColor="text1"/>
          <w:sz w:val="20"/>
          <w:szCs w:val="20"/>
        </w:rPr>
        <w:t>CESS</w:t>
      </w:r>
      <w:proofErr w:type="spellEnd"/>
      <w:r w:rsidRPr="001A0CE9">
        <w:rPr>
          <w:rFonts w:asciiTheme="minorBidi" w:hAnsiTheme="minorBidi" w:cstheme="minorBidi"/>
          <w:i w:val="0"/>
          <w:iCs w:val="0"/>
          <w:color w:val="000000" w:themeColor="text1"/>
          <w:sz w:val="20"/>
          <w:szCs w:val="20"/>
        </w:rPr>
        <w:t xml:space="preserve">, 2023, </w:t>
      </w:r>
      <w:proofErr w:type="spellStart"/>
      <w:r w:rsidRPr="001A0CE9">
        <w:rPr>
          <w:rFonts w:asciiTheme="minorBidi" w:hAnsiTheme="minorBidi" w:cstheme="minorBidi"/>
          <w:i w:val="0"/>
          <w:iCs w:val="0"/>
          <w:color w:val="000000" w:themeColor="text1"/>
          <w:sz w:val="20"/>
          <w:szCs w:val="20"/>
        </w:rPr>
        <w:t>Scoups</w:t>
      </w:r>
      <w:proofErr w:type="spellEnd"/>
      <w:r w:rsidRPr="001A0CE9">
        <w:rPr>
          <w:rFonts w:asciiTheme="minorBidi" w:hAnsiTheme="minorBidi" w:cstheme="minorBidi"/>
          <w:i w:val="0"/>
          <w:iCs w:val="0"/>
          <w:color w:val="000000" w:themeColor="text1"/>
          <w:sz w:val="20"/>
          <w:szCs w:val="20"/>
        </w:rPr>
        <w:t>-Indexed proceedings, 2023.</w:t>
      </w:r>
    </w:p>
    <w:p w14:paraId="51C6B330" w14:textId="2D5EAA45" w:rsidR="00AF11C8" w:rsidRPr="001A0CE9" w:rsidRDefault="00AF11C8" w:rsidP="00535B15">
      <w:pPr>
        <w:pStyle w:val="ListParagraph"/>
        <w:numPr>
          <w:ilvl w:val="0"/>
          <w:numId w:val="22"/>
        </w:numPr>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The Impact of Covid-19 pandemic on the financial performance indicators for Palestinian firms listed at </w:t>
      </w:r>
      <w:proofErr w:type="gramStart"/>
      <w:r w:rsidRPr="001A0CE9">
        <w:rPr>
          <w:rFonts w:asciiTheme="minorBidi" w:hAnsiTheme="minorBidi" w:cstheme="minorBidi"/>
          <w:i w:val="0"/>
          <w:iCs w:val="0"/>
          <w:color w:val="000000" w:themeColor="text1"/>
          <w:sz w:val="20"/>
          <w:szCs w:val="20"/>
        </w:rPr>
        <w:t xml:space="preserve">PEX </w:t>
      </w:r>
      <w:r w:rsidR="00AB2269" w:rsidRPr="001A0CE9">
        <w:rPr>
          <w:rFonts w:asciiTheme="minorBidi" w:hAnsiTheme="minorBidi" w:cstheme="minorBidi"/>
          <w:i w:val="0"/>
          <w:iCs w:val="0"/>
          <w:color w:val="000000" w:themeColor="text1"/>
          <w:sz w:val="20"/>
          <w:szCs w:val="20"/>
        </w:rPr>
        <w:t>,</w:t>
      </w:r>
      <w:proofErr w:type="gramEnd"/>
      <w:r w:rsidR="00AB2269" w:rsidRPr="001A0CE9">
        <w:rPr>
          <w:rFonts w:asciiTheme="minorBidi" w:hAnsiTheme="minorBidi" w:cstheme="minorBidi"/>
          <w:i w:val="0"/>
          <w:iCs w:val="0"/>
          <w:color w:val="000000" w:themeColor="text1"/>
          <w:sz w:val="20"/>
          <w:szCs w:val="20"/>
        </w:rPr>
        <w:t xml:space="preserve"> International conference on economics and administrative sciences,  (</w:t>
      </w:r>
      <w:proofErr w:type="spellStart"/>
      <w:r w:rsidR="00AB2269" w:rsidRPr="001A0CE9">
        <w:rPr>
          <w:rFonts w:asciiTheme="minorBidi" w:hAnsiTheme="minorBidi" w:cstheme="minorBidi"/>
          <w:i w:val="0"/>
          <w:iCs w:val="0"/>
          <w:color w:val="000000" w:themeColor="text1"/>
          <w:sz w:val="20"/>
          <w:szCs w:val="20"/>
        </w:rPr>
        <w:t>ICEAS</w:t>
      </w:r>
      <w:proofErr w:type="spellEnd"/>
      <w:r w:rsidR="00AB2269" w:rsidRPr="001A0CE9">
        <w:rPr>
          <w:rFonts w:asciiTheme="minorBidi" w:hAnsiTheme="minorBidi" w:cstheme="minorBidi"/>
          <w:i w:val="0"/>
          <w:iCs w:val="0"/>
          <w:color w:val="000000" w:themeColor="text1"/>
          <w:sz w:val="20"/>
          <w:szCs w:val="20"/>
        </w:rPr>
        <w:t xml:space="preserve"> march, 2022, </w:t>
      </w:r>
      <w:proofErr w:type="spellStart"/>
      <w:r w:rsidR="00AB2269" w:rsidRPr="001A0CE9">
        <w:rPr>
          <w:rFonts w:asciiTheme="minorBidi" w:hAnsiTheme="minorBidi" w:cstheme="minorBidi"/>
          <w:i w:val="0"/>
          <w:iCs w:val="0"/>
          <w:color w:val="000000" w:themeColor="text1"/>
          <w:sz w:val="20"/>
          <w:szCs w:val="20"/>
        </w:rPr>
        <w:t>Scoups</w:t>
      </w:r>
      <w:proofErr w:type="spellEnd"/>
      <w:r w:rsidR="005A556C" w:rsidRPr="001A0CE9">
        <w:rPr>
          <w:rFonts w:asciiTheme="minorBidi" w:hAnsiTheme="minorBidi" w:cstheme="minorBidi"/>
          <w:i w:val="0"/>
          <w:iCs w:val="0"/>
          <w:color w:val="000000" w:themeColor="text1"/>
          <w:sz w:val="20"/>
          <w:szCs w:val="20"/>
        </w:rPr>
        <w:t xml:space="preserve">, </w:t>
      </w:r>
      <w:proofErr w:type="spellStart"/>
      <w:r w:rsidR="005A556C" w:rsidRPr="001A0CE9">
        <w:rPr>
          <w:rFonts w:asciiTheme="minorBidi" w:hAnsiTheme="minorBidi" w:cstheme="minorBidi"/>
          <w:i w:val="0"/>
          <w:iCs w:val="0"/>
          <w:color w:val="000000" w:themeColor="text1"/>
          <w:sz w:val="20"/>
          <w:szCs w:val="20"/>
        </w:rPr>
        <w:t>Zarqa</w:t>
      </w:r>
      <w:proofErr w:type="spellEnd"/>
      <w:r w:rsidR="005A556C" w:rsidRPr="001A0CE9">
        <w:rPr>
          <w:rFonts w:asciiTheme="minorBidi" w:hAnsiTheme="minorBidi" w:cstheme="minorBidi"/>
          <w:i w:val="0"/>
          <w:iCs w:val="0"/>
          <w:color w:val="000000" w:themeColor="text1"/>
          <w:sz w:val="20"/>
          <w:szCs w:val="20"/>
        </w:rPr>
        <w:t xml:space="preserve"> and An-</w:t>
      </w:r>
      <w:proofErr w:type="spellStart"/>
      <w:r w:rsidR="005A556C" w:rsidRPr="001A0CE9">
        <w:rPr>
          <w:rFonts w:asciiTheme="minorBidi" w:hAnsiTheme="minorBidi" w:cstheme="minorBidi"/>
          <w:i w:val="0"/>
          <w:iCs w:val="0"/>
          <w:color w:val="000000" w:themeColor="text1"/>
          <w:sz w:val="20"/>
          <w:szCs w:val="20"/>
        </w:rPr>
        <w:t>Najah</w:t>
      </w:r>
      <w:proofErr w:type="spellEnd"/>
      <w:r w:rsidR="005A556C" w:rsidRPr="001A0CE9">
        <w:rPr>
          <w:rFonts w:asciiTheme="minorBidi" w:hAnsiTheme="minorBidi" w:cstheme="minorBidi"/>
          <w:i w:val="0"/>
          <w:iCs w:val="0"/>
          <w:color w:val="000000" w:themeColor="text1"/>
          <w:sz w:val="20"/>
          <w:szCs w:val="20"/>
        </w:rPr>
        <w:t xml:space="preserve"> University.</w:t>
      </w:r>
    </w:p>
    <w:p w14:paraId="7105EFD1" w14:textId="1D6087FE" w:rsidR="00747CF8" w:rsidRPr="001A0CE9" w:rsidRDefault="00747CF8"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The impact of the Covid-19 on stock market returns: Evidence from the most affected countries,</w:t>
      </w:r>
      <w:r w:rsidR="00177739" w:rsidRPr="001A0CE9">
        <w:rPr>
          <w:rFonts w:asciiTheme="minorBidi" w:hAnsiTheme="minorBidi" w:cstheme="minorBidi"/>
          <w:i w:val="0"/>
          <w:iCs w:val="0"/>
          <w:color w:val="000000" w:themeColor="text1"/>
          <w:sz w:val="20"/>
          <w:szCs w:val="20"/>
        </w:rPr>
        <w:t xml:space="preserve"> </w:t>
      </w:r>
      <w:proofErr w:type="gramStart"/>
      <w:r w:rsidR="00177739" w:rsidRPr="001A0CE9">
        <w:rPr>
          <w:rFonts w:asciiTheme="minorBidi" w:hAnsiTheme="minorBidi" w:cstheme="minorBidi"/>
          <w:i w:val="0"/>
          <w:iCs w:val="0"/>
          <w:color w:val="000000" w:themeColor="text1"/>
          <w:sz w:val="20"/>
          <w:szCs w:val="20"/>
        </w:rPr>
        <w:t>The</w:t>
      </w:r>
      <w:proofErr w:type="gramEnd"/>
      <w:r w:rsidR="00177739" w:rsidRPr="001A0CE9">
        <w:rPr>
          <w:rFonts w:asciiTheme="minorBidi" w:hAnsiTheme="minorBidi" w:cstheme="minorBidi"/>
          <w:i w:val="0"/>
          <w:iCs w:val="0"/>
          <w:color w:val="000000" w:themeColor="text1"/>
          <w:sz w:val="20"/>
          <w:szCs w:val="20"/>
        </w:rPr>
        <w:t xml:space="preserve"> third conference of Economics and social sciences faculty, An-Najah National University, April 2021.</w:t>
      </w:r>
    </w:p>
    <w:p w14:paraId="3D7533D8" w14:textId="14987835" w:rsidR="00747CF8" w:rsidRPr="001A0CE9" w:rsidRDefault="00747CF8"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lastRenderedPageBreak/>
        <w:t>The Impact of Covid-19 pandemic on the Returned Checks</w:t>
      </w:r>
      <w:r w:rsidRPr="001A0CE9">
        <w:rPr>
          <w:rFonts w:asciiTheme="minorBidi" w:hAnsiTheme="minorBidi" w:cstheme="minorBidi"/>
          <w:i w:val="0"/>
          <w:iCs w:val="0"/>
          <w:color w:val="000000" w:themeColor="text1"/>
          <w:sz w:val="20"/>
          <w:szCs w:val="20"/>
          <w:rtl/>
        </w:rPr>
        <w:t xml:space="preserve"> </w:t>
      </w:r>
      <w:r w:rsidRPr="001A0CE9">
        <w:rPr>
          <w:rFonts w:asciiTheme="minorBidi" w:hAnsiTheme="minorBidi" w:cstheme="minorBidi"/>
          <w:i w:val="0"/>
          <w:iCs w:val="0"/>
          <w:color w:val="000000" w:themeColor="text1"/>
          <w:sz w:val="20"/>
          <w:szCs w:val="20"/>
        </w:rPr>
        <w:t xml:space="preserve">in Palestinian Banks, </w:t>
      </w:r>
      <w:r w:rsidRPr="001A0CE9">
        <w:rPr>
          <w:rFonts w:asciiTheme="minorBidi" w:hAnsiTheme="minorBidi" w:cstheme="minorBidi"/>
          <w:b/>
          <w:bCs/>
          <w:color w:val="000000" w:themeColor="text1"/>
          <w:sz w:val="20"/>
          <w:szCs w:val="20"/>
        </w:rPr>
        <w:t xml:space="preserve"> </w:t>
      </w:r>
      <w:r w:rsidR="00177739" w:rsidRPr="001A0CE9">
        <w:rPr>
          <w:rFonts w:asciiTheme="minorBidi" w:hAnsiTheme="minorBidi" w:cstheme="minorBidi"/>
          <w:i w:val="0"/>
          <w:iCs w:val="0"/>
          <w:color w:val="000000" w:themeColor="text1"/>
          <w:sz w:val="20"/>
          <w:szCs w:val="20"/>
        </w:rPr>
        <w:t>The third conference of Economics and social sciences faculty, An-Najah National University, April 2021.</w:t>
      </w:r>
    </w:p>
    <w:p w14:paraId="0FB6A0A9" w14:textId="1D5567E4" w:rsidR="005A690A" w:rsidRPr="001A0CE9" w:rsidRDefault="00747CF8"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The effect of COVID-19 on the size of the credit facilities granted in the Palestinian Market</w:t>
      </w:r>
      <w:r w:rsidR="00177739" w:rsidRPr="001A0CE9">
        <w:rPr>
          <w:rFonts w:asciiTheme="minorBidi" w:hAnsiTheme="minorBidi" w:cstheme="minorBidi"/>
          <w:i w:val="0"/>
          <w:iCs w:val="0"/>
          <w:color w:val="000000" w:themeColor="text1"/>
          <w:sz w:val="20"/>
          <w:szCs w:val="20"/>
        </w:rPr>
        <w:t>, The third conference of Economics and social sciences faculty, An-Najah National University, April 2021.</w:t>
      </w:r>
    </w:p>
    <w:p w14:paraId="46AE6CDE" w14:textId="2590ED3D" w:rsidR="005A690A" w:rsidRPr="001A0CE9" w:rsidRDefault="005A690A"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The extent of implementing the internal control procedures </w:t>
      </w:r>
      <w:r w:rsidR="005F10C2" w:rsidRPr="001A0CE9">
        <w:rPr>
          <w:rFonts w:asciiTheme="minorBidi" w:hAnsiTheme="minorBidi" w:cstheme="minorBidi"/>
          <w:i w:val="0"/>
          <w:iCs w:val="0"/>
          <w:color w:val="000000" w:themeColor="text1"/>
          <w:sz w:val="20"/>
          <w:szCs w:val="20"/>
        </w:rPr>
        <w:t>“Palestinian</w:t>
      </w:r>
      <w:r w:rsidRPr="001A0CE9">
        <w:rPr>
          <w:rFonts w:asciiTheme="minorBidi" w:hAnsiTheme="minorBidi" w:cstheme="minorBidi"/>
          <w:i w:val="0"/>
          <w:iCs w:val="0"/>
          <w:color w:val="000000" w:themeColor="text1"/>
          <w:sz w:val="20"/>
          <w:szCs w:val="20"/>
        </w:rPr>
        <w:t xml:space="preserve"> municipalities</w:t>
      </w:r>
      <w:r w:rsidR="005F10C2" w:rsidRPr="001A0CE9">
        <w:rPr>
          <w:rFonts w:asciiTheme="minorBidi" w:hAnsiTheme="minorBidi" w:cstheme="minorBidi"/>
          <w:i w:val="0"/>
          <w:iCs w:val="0"/>
          <w:color w:val="000000" w:themeColor="text1"/>
          <w:sz w:val="20"/>
          <w:szCs w:val="20"/>
        </w:rPr>
        <w:t>’</w:t>
      </w:r>
      <w:r w:rsidRPr="001A0CE9">
        <w:rPr>
          <w:rFonts w:asciiTheme="minorBidi" w:hAnsiTheme="minorBidi" w:cstheme="minorBidi"/>
          <w:i w:val="0"/>
          <w:iCs w:val="0"/>
          <w:color w:val="000000" w:themeColor="text1"/>
          <w:sz w:val="20"/>
          <w:szCs w:val="20"/>
        </w:rPr>
        <w:t>,</w:t>
      </w:r>
      <w:r w:rsidR="005F10C2" w:rsidRPr="001A0CE9">
        <w:rPr>
          <w:rFonts w:asciiTheme="minorBidi" w:hAnsiTheme="minorBidi" w:cstheme="minorBidi"/>
          <w:i w:val="0"/>
          <w:iCs w:val="0"/>
          <w:color w:val="000000" w:themeColor="text1"/>
          <w:sz w:val="20"/>
          <w:szCs w:val="20"/>
        </w:rPr>
        <w:t xml:space="preserve"> (New trends in municipalities’ management and development of quality performance. University of Jordan and Al-Quds open university 9</w:t>
      </w:r>
      <w:r w:rsidR="005F10C2" w:rsidRPr="001A0CE9">
        <w:rPr>
          <w:rFonts w:asciiTheme="minorBidi" w:hAnsiTheme="minorBidi" w:cstheme="minorBidi"/>
          <w:i w:val="0"/>
          <w:iCs w:val="0"/>
          <w:color w:val="000000" w:themeColor="text1"/>
          <w:sz w:val="20"/>
          <w:szCs w:val="20"/>
          <w:vertAlign w:val="superscript"/>
        </w:rPr>
        <w:t>th</w:t>
      </w:r>
      <w:r w:rsidR="005F10C2" w:rsidRPr="001A0CE9">
        <w:rPr>
          <w:rFonts w:asciiTheme="minorBidi" w:hAnsiTheme="minorBidi" w:cstheme="minorBidi"/>
          <w:i w:val="0"/>
          <w:iCs w:val="0"/>
          <w:color w:val="000000" w:themeColor="text1"/>
          <w:sz w:val="20"/>
          <w:szCs w:val="20"/>
        </w:rPr>
        <w:t xml:space="preserve"> international joint conference. </w:t>
      </w:r>
      <w:proofErr w:type="gramStart"/>
      <w:r w:rsidR="005F10C2" w:rsidRPr="001A0CE9">
        <w:rPr>
          <w:rFonts w:asciiTheme="minorBidi" w:hAnsiTheme="minorBidi" w:cstheme="minorBidi"/>
          <w:i w:val="0"/>
          <w:iCs w:val="0"/>
          <w:color w:val="000000" w:themeColor="text1"/>
          <w:sz w:val="20"/>
          <w:szCs w:val="20"/>
        </w:rPr>
        <w:t>April,</w:t>
      </w:r>
      <w:proofErr w:type="gramEnd"/>
      <w:r w:rsidR="005F10C2" w:rsidRPr="001A0CE9">
        <w:rPr>
          <w:rFonts w:asciiTheme="minorBidi" w:hAnsiTheme="minorBidi" w:cstheme="minorBidi"/>
          <w:i w:val="0"/>
          <w:iCs w:val="0"/>
          <w:color w:val="000000" w:themeColor="text1"/>
          <w:sz w:val="20"/>
          <w:szCs w:val="20"/>
        </w:rPr>
        <w:t xml:space="preserve"> 2019.</w:t>
      </w:r>
    </w:p>
    <w:p w14:paraId="163EFBE1" w14:textId="7ED7AF9C" w:rsidR="00177739" w:rsidRPr="001A0CE9" w:rsidRDefault="00177739"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Tariff system as sustainability tool for introducing water services in Palestine, The second conference of Economics and social sciences faculty, An-Najah National University, April 2019.</w:t>
      </w:r>
    </w:p>
    <w:p w14:paraId="30E803A2" w14:textId="0C3B9496" w:rsidR="00F831CB" w:rsidRPr="001A0CE9" w:rsidRDefault="00F831CB" w:rsidP="00535B15">
      <w:pPr>
        <w:pStyle w:val="ListParagraph"/>
        <w:numPr>
          <w:ilvl w:val="0"/>
          <w:numId w:val="22"/>
        </w:numPr>
        <w:adjustRightInd w:val="0"/>
        <w:spacing w:line="240" w:lineRule="auto"/>
        <w:rPr>
          <w:rFonts w:asciiTheme="minorBidi"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Municipal bonds as a tool for financing capital investment in local government units in Palestine</w:t>
      </w:r>
      <w:proofErr w:type="gramStart"/>
      <w:r w:rsidRPr="001A0CE9">
        <w:rPr>
          <w:rFonts w:asciiTheme="minorBidi" w:hAnsiTheme="minorBidi" w:cstheme="minorBidi"/>
          <w:i w:val="0"/>
          <w:iCs w:val="0"/>
          <w:color w:val="000000" w:themeColor="text1"/>
          <w:sz w:val="20"/>
          <w:szCs w:val="20"/>
        </w:rPr>
        <w:t>”,</w:t>
      </w:r>
      <w:proofErr w:type="gramEnd"/>
      <w:r w:rsidRPr="001A0CE9">
        <w:rPr>
          <w:rFonts w:asciiTheme="minorBidi" w:hAnsiTheme="minorBidi" w:cstheme="minorBidi"/>
          <w:i w:val="0"/>
          <w:iCs w:val="0"/>
          <w:color w:val="000000" w:themeColor="text1"/>
          <w:sz w:val="20"/>
          <w:szCs w:val="20"/>
        </w:rPr>
        <w:t xml:space="preserve"> Investment Management and Financial Innovations, 17(1), 213-226. doi:10.21511/imfi.17(1).2020.19</w:t>
      </w:r>
    </w:p>
    <w:p w14:paraId="1CB86E19" w14:textId="78E2D3E5" w:rsidR="003974C3" w:rsidRPr="001A0CE9" w:rsidRDefault="003974C3" w:rsidP="00535B15">
      <w:pPr>
        <w:pStyle w:val="ListParagraph"/>
        <w:numPr>
          <w:ilvl w:val="0"/>
          <w:numId w:val="22"/>
        </w:numPr>
        <w:adjustRightInd w:val="0"/>
        <w:spacing w:line="240" w:lineRule="auto"/>
        <w:rPr>
          <w:rFonts w:asciiTheme="minorBidi" w:eastAsia="Times New Roman" w:hAnsiTheme="minorBidi" w:cstheme="minorBidi"/>
          <w:i w:val="0"/>
          <w:iCs w:val="0"/>
          <w:color w:val="000000" w:themeColor="text1"/>
          <w:sz w:val="20"/>
          <w:szCs w:val="20"/>
        </w:rPr>
      </w:pPr>
      <w:r w:rsidRPr="001A0CE9">
        <w:rPr>
          <w:rFonts w:asciiTheme="minorBidi" w:hAnsiTheme="minorBidi" w:cstheme="minorBidi"/>
          <w:i w:val="0"/>
          <w:iCs w:val="0"/>
          <w:color w:val="000000" w:themeColor="text1"/>
          <w:sz w:val="20"/>
          <w:szCs w:val="20"/>
        </w:rPr>
        <w:t xml:space="preserve">VALUE RELEVANCE OF IFRS13 FAIR VALUE HIERARCHY </w:t>
      </w:r>
      <w:r w:rsidRPr="001A0CE9">
        <w:rPr>
          <w:rFonts w:asciiTheme="minorBidi" w:hAnsiTheme="minorBidi" w:cstheme="minorBidi"/>
          <w:color w:val="000000" w:themeColor="text1"/>
          <w:sz w:val="20"/>
          <w:szCs w:val="20"/>
        </w:rPr>
        <w:t xml:space="preserve">INFORMATION IN PALESTINIAN FINANCIAL INSTITUTIONS, </w:t>
      </w:r>
      <w:r w:rsidRPr="001A0CE9">
        <w:rPr>
          <w:rFonts w:asciiTheme="minorBidi" w:hAnsiTheme="minorBidi" w:cstheme="minorBidi"/>
          <w:i w:val="0"/>
          <w:iCs w:val="0"/>
          <w:color w:val="000000" w:themeColor="text1"/>
          <w:sz w:val="20"/>
          <w:szCs w:val="20"/>
        </w:rPr>
        <w:t xml:space="preserve">International Journal of Economics, Commerce and Management, </w:t>
      </w:r>
      <w:r w:rsidRPr="001A0CE9">
        <w:rPr>
          <w:rFonts w:asciiTheme="minorBidi" w:eastAsia="Times New Roman" w:hAnsiTheme="minorBidi" w:cstheme="minorBidi"/>
          <w:i w:val="0"/>
          <w:iCs w:val="0"/>
          <w:color w:val="000000" w:themeColor="text1"/>
          <w:sz w:val="20"/>
          <w:szCs w:val="20"/>
        </w:rPr>
        <w:t>United Kingdom Vol. VI, Issue 5, May 2018</w:t>
      </w:r>
    </w:p>
    <w:p w14:paraId="6A6471D9" w14:textId="77777777" w:rsidR="003974C3" w:rsidRPr="001A0CE9" w:rsidRDefault="0026656C" w:rsidP="00535B15">
      <w:pPr>
        <w:pStyle w:val="Default"/>
        <w:numPr>
          <w:ilvl w:val="0"/>
          <w:numId w:val="22"/>
        </w:numPr>
        <w:rPr>
          <w:rFonts w:asciiTheme="minorBidi" w:hAnsiTheme="minorBidi" w:cstheme="minorBidi"/>
          <w:color w:val="000000" w:themeColor="text1"/>
          <w:sz w:val="20"/>
          <w:szCs w:val="20"/>
          <w:lang w:eastAsia="ar-SA"/>
        </w:rPr>
      </w:pPr>
      <w:r w:rsidRPr="001A0CE9">
        <w:rPr>
          <w:rFonts w:asciiTheme="minorBidi" w:hAnsiTheme="minorBidi" w:cstheme="minorBidi"/>
          <w:color w:val="000000" w:themeColor="text1"/>
          <w:sz w:val="20"/>
          <w:szCs w:val="20"/>
          <w:lang w:eastAsia="ar-SA"/>
        </w:rPr>
        <w:t xml:space="preserve">Palestinian Banks Analysis Using CAMEL Model, </w:t>
      </w:r>
      <w:r w:rsidR="003974C3" w:rsidRPr="001A0CE9">
        <w:rPr>
          <w:rFonts w:asciiTheme="minorBidi" w:hAnsiTheme="minorBidi" w:cstheme="minorBidi"/>
          <w:color w:val="000000" w:themeColor="text1"/>
          <w:sz w:val="20"/>
          <w:szCs w:val="20"/>
          <w:lang w:eastAsia="ar-SA"/>
        </w:rPr>
        <w:t xml:space="preserve">International Journal of Economics and Financial </w:t>
      </w:r>
      <w:proofErr w:type="gramStart"/>
      <w:r w:rsidR="003974C3" w:rsidRPr="001A0CE9">
        <w:rPr>
          <w:rFonts w:asciiTheme="minorBidi" w:hAnsiTheme="minorBidi" w:cstheme="minorBidi"/>
          <w:color w:val="000000" w:themeColor="text1"/>
          <w:sz w:val="20"/>
          <w:szCs w:val="20"/>
          <w:lang w:eastAsia="ar-SA"/>
        </w:rPr>
        <w:t>Issues ,</w:t>
      </w:r>
      <w:proofErr w:type="gramEnd"/>
      <w:r w:rsidR="003974C3" w:rsidRPr="001A0CE9">
        <w:rPr>
          <w:rFonts w:asciiTheme="minorBidi" w:hAnsiTheme="minorBidi" w:cstheme="minorBidi"/>
          <w:color w:val="000000" w:themeColor="text1"/>
          <w:sz w:val="20"/>
          <w:szCs w:val="20"/>
          <w:lang w:eastAsia="ar-SA"/>
        </w:rPr>
        <w:t xml:space="preserve"> ISSN: 2146-4138 , 2017, 7(1), 351-357.</w:t>
      </w:r>
    </w:p>
    <w:p w14:paraId="2A707796" w14:textId="77777777" w:rsidR="003974C3" w:rsidRPr="001A0CE9" w:rsidRDefault="003974C3" w:rsidP="00535B15">
      <w:pPr>
        <w:pStyle w:val="Default"/>
        <w:numPr>
          <w:ilvl w:val="0"/>
          <w:numId w:val="22"/>
        </w:numPr>
        <w:rPr>
          <w:rFonts w:asciiTheme="minorBidi" w:hAnsiTheme="minorBidi" w:cstheme="minorBidi"/>
          <w:color w:val="000000" w:themeColor="text1"/>
          <w:sz w:val="20"/>
          <w:szCs w:val="20"/>
          <w:lang w:eastAsia="ar-SA"/>
        </w:rPr>
      </w:pPr>
      <w:r w:rsidRPr="001A0CE9">
        <w:rPr>
          <w:rFonts w:asciiTheme="minorBidi" w:hAnsiTheme="minorBidi" w:cstheme="minorBidi"/>
          <w:color w:val="000000" w:themeColor="text1"/>
          <w:sz w:val="20"/>
          <w:szCs w:val="20"/>
          <w:lang w:eastAsia="ar-SA"/>
        </w:rPr>
        <w:t>The adoption of forensic accounting requirement through accounting curriculums at Palestinian universities, Palestinian Technical University Journal, 2016.</w:t>
      </w:r>
    </w:p>
    <w:p w14:paraId="37A88298"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The contribution of Islamic banks to Palestinian banking activity, Journal for research, An-Najah National University, volume17, number 2, Dec 2003, ISSN 1727-8449.</w:t>
      </w:r>
    </w:p>
    <w:p w14:paraId="56A6D789"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The effect of foreign banks upon the activities of Palestinian national banks, Journal for research, An-Najah National University, volume18, number 1, June 2004, ISSN 1727-8449.</w:t>
      </w:r>
    </w:p>
    <w:p w14:paraId="59A78633"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The effect of quantitative dealing variables on Al-Quds Index at PSE , Journal for research, An-Najah National University, volume19, number 1, June 2005, ISSN 1727-8449.</w:t>
      </w:r>
    </w:p>
    <w:p w14:paraId="0AD42DCB" w14:textId="3E450523"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 xml:space="preserve">Accounting education using IT at Jordanian Universities BA level, the first conference of accounting </w:t>
      </w:r>
      <w:proofErr w:type="spellStart"/>
      <w:r w:rsidRPr="001A0CE9">
        <w:rPr>
          <w:rFonts w:asciiTheme="minorBidi" w:hAnsiTheme="minorBidi" w:cstheme="minorBidi"/>
          <w:b w:val="0"/>
          <w:color w:val="000000" w:themeColor="text1"/>
          <w:sz w:val="20"/>
          <w:lang w:eastAsia="ar-SA"/>
        </w:rPr>
        <w:t>Dept</w:t>
      </w:r>
      <w:proofErr w:type="spellEnd"/>
      <w:r w:rsidRPr="001A0CE9">
        <w:rPr>
          <w:rFonts w:asciiTheme="minorBidi" w:hAnsiTheme="minorBidi" w:cstheme="minorBidi"/>
          <w:b w:val="0"/>
          <w:color w:val="000000" w:themeColor="text1"/>
          <w:sz w:val="20"/>
          <w:lang w:eastAsia="ar-SA"/>
        </w:rPr>
        <w:t xml:space="preserve">, </w:t>
      </w:r>
      <w:proofErr w:type="spellStart"/>
      <w:r w:rsidRPr="001A0CE9">
        <w:rPr>
          <w:rFonts w:asciiTheme="minorBidi" w:hAnsiTheme="minorBidi" w:cstheme="minorBidi"/>
          <w:b w:val="0"/>
          <w:color w:val="000000" w:themeColor="text1"/>
          <w:sz w:val="20"/>
          <w:lang w:eastAsia="ar-SA"/>
        </w:rPr>
        <w:t>Mo</w:t>
      </w:r>
      <w:r w:rsidR="00F831CB" w:rsidRPr="001A0CE9">
        <w:rPr>
          <w:rFonts w:asciiTheme="minorBidi" w:hAnsiTheme="minorBidi" w:cstheme="minorBidi"/>
          <w:b w:val="0"/>
          <w:color w:val="000000" w:themeColor="text1"/>
          <w:sz w:val="20"/>
          <w:lang w:eastAsia="ar-SA"/>
        </w:rPr>
        <w:t>’</w:t>
      </w:r>
      <w:r w:rsidRPr="001A0CE9">
        <w:rPr>
          <w:rFonts w:asciiTheme="minorBidi" w:hAnsiTheme="minorBidi" w:cstheme="minorBidi"/>
          <w:b w:val="0"/>
          <w:color w:val="000000" w:themeColor="text1"/>
          <w:sz w:val="20"/>
          <w:lang w:eastAsia="ar-SA"/>
        </w:rPr>
        <w:t>ota</w:t>
      </w:r>
      <w:proofErr w:type="spellEnd"/>
      <w:r w:rsidRPr="001A0CE9">
        <w:rPr>
          <w:rFonts w:asciiTheme="minorBidi" w:hAnsiTheme="minorBidi" w:cstheme="minorBidi"/>
          <w:b w:val="0"/>
          <w:color w:val="000000" w:themeColor="text1"/>
          <w:sz w:val="20"/>
          <w:lang w:eastAsia="ar-SA"/>
        </w:rPr>
        <w:t xml:space="preserve"> University, Jordan, </w:t>
      </w:r>
      <w:proofErr w:type="gramStart"/>
      <w:r w:rsidRPr="001A0CE9">
        <w:rPr>
          <w:rFonts w:asciiTheme="minorBidi" w:hAnsiTheme="minorBidi" w:cstheme="minorBidi"/>
          <w:b w:val="0"/>
          <w:color w:val="000000" w:themeColor="text1"/>
          <w:sz w:val="20"/>
          <w:lang w:eastAsia="ar-SA"/>
        </w:rPr>
        <w:t>Oct,</w:t>
      </w:r>
      <w:proofErr w:type="gramEnd"/>
      <w:r w:rsidRPr="001A0CE9">
        <w:rPr>
          <w:rFonts w:asciiTheme="minorBidi" w:hAnsiTheme="minorBidi" w:cstheme="minorBidi"/>
          <w:b w:val="0"/>
          <w:color w:val="000000" w:themeColor="text1"/>
          <w:sz w:val="20"/>
          <w:lang w:eastAsia="ar-SA"/>
        </w:rPr>
        <w:t xml:space="preserve"> 2004.</w:t>
      </w:r>
    </w:p>
    <w:p w14:paraId="08ED815E"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 xml:space="preserve">Palestine country profile, the road ahead for </w:t>
      </w:r>
      <w:r w:rsidR="00A02F7F" w:rsidRPr="001A0CE9">
        <w:rPr>
          <w:rFonts w:asciiTheme="minorBidi" w:hAnsiTheme="minorBidi" w:cstheme="minorBidi"/>
          <w:b w:val="0"/>
          <w:color w:val="000000" w:themeColor="text1"/>
          <w:sz w:val="20"/>
          <w:lang w:eastAsia="ar-SA"/>
        </w:rPr>
        <w:t>Palestine,</w:t>
      </w:r>
      <w:r w:rsidRPr="001A0CE9">
        <w:rPr>
          <w:rFonts w:asciiTheme="minorBidi" w:hAnsiTheme="minorBidi" w:cstheme="minorBidi"/>
          <w:b w:val="0"/>
          <w:color w:val="000000" w:themeColor="text1"/>
          <w:sz w:val="20"/>
          <w:lang w:eastAsia="ar-SA"/>
        </w:rPr>
        <w:t xml:space="preserve"> economic research forum Egypt, </w:t>
      </w:r>
      <w:proofErr w:type="spellStart"/>
      <w:r w:rsidRPr="001A0CE9">
        <w:rPr>
          <w:rFonts w:asciiTheme="minorBidi" w:hAnsiTheme="minorBidi" w:cstheme="minorBidi"/>
          <w:b w:val="0"/>
          <w:color w:val="000000" w:themeColor="text1"/>
          <w:sz w:val="20"/>
          <w:lang w:eastAsia="ar-SA"/>
        </w:rPr>
        <w:t>Femise</w:t>
      </w:r>
      <w:proofErr w:type="spellEnd"/>
      <w:r w:rsidRPr="001A0CE9">
        <w:rPr>
          <w:rFonts w:asciiTheme="minorBidi" w:hAnsiTheme="minorBidi" w:cstheme="minorBidi"/>
          <w:b w:val="0"/>
          <w:color w:val="000000" w:themeColor="text1"/>
          <w:sz w:val="20"/>
          <w:lang w:eastAsia="ar-SA"/>
        </w:rPr>
        <w:t xml:space="preserve"> 2006 Network, joint with other researchers, 2006.</w:t>
      </w:r>
    </w:p>
    <w:p w14:paraId="1A88A49B"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Knowledge economics, the case of accounting information systems, the Knowledge economics conference of faculty of economics and Administrative sciences</w:t>
      </w:r>
      <w:proofErr w:type="gramStart"/>
      <w:r w:rsidRPr="001A0CE9">
        <w:rPr>
          <w:rFonts w:asciiTheme="minorBidi" w:hAnsiTheme="minorBidi" w:cstheme="minorBidi"/>
          <w:b w:val="0"/>
          <w:color w:val="000000" w:themeColor="text1"/>
          <w:sz w:val="20"/>
          <w:lang w:eastAsia="ar-SA"/>
        </w:rPr>
        <w:t>,  April</w:t>
      </w:r>
      <w:proofErr w:type="gramEnd"/>
      <w:r w:rsidRPr="001A0CE9">
        <w:rPr>
          <w:rFonts w:asciiTheme="minorBidi" w:hAnsiTheme="minorBidi" w:cstheme="minorBidi"/>
          <w:b w:val="0"/>
          <w:color w:val="000000" w:themeColor="text1"/>
          <w:sz w:val="20"/>
          <w:lang w:eastAsia="ar-SA"/>
        </w:rPr>
        <w:t xml:space="preserve"> 2006.</w:t>
      </w:r>
    </w:p>
    <w:p w14:paraId="071F7D4B"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Knowledge economics, theory and application, joint with other researchers, the Knowledge economics conference of faculty of economics and Administrative sciences</w:t>
      </w:r>
      <w:proofErr w:type="gramStart"/>
      <w:r w:rsidRPr="001A0CE9">
        <w:rPr>
          <w:rFonts w:asciiTheme="minorBidi" w:hAnsiTheme="minorBidi" w:cstheme="minorBidi"/>
          <w:b w:val="0"/>
          <w:color w:val="000000" w:themeColor="text1"/>
          <w:sz w:val="20"/>
          <w:lang w:eastAsia="ar-SA"/>
        </w:rPr>
        <w:t>,  April</w:t>
      </w:r>
      <w:proofErr w:type="gramEnd"/>
      <w:r w:rsidRPr="001A0CE9">
        <w:rPr>
          <w:rFonts w:asciiTheme="minorBidi" w:hAnsiTheme="minorBidi" w:cstheme="minorBidi"/>
          <w:b w:val="0"/>
          <w:color w:val="000000" w:themeColor="text1"/>
          <w:sz w:val="20"/>
          <w:lang w:eastAsia="ar-SA"/>
        </w:rPr>
        <w:t xml:space="preserve"> 2006.</w:t>
      </w:r>
    </w:p>
    <w:p w14:paraId="5E165573" w14:textId="77777777" w:rsidR="00360D96" w:rsidRPr="001A0CE9" w:rsidRDefault="00360D96" w:rsidP="00535B15">
      <w:pPr>
        <w:pStyle w:val="Aufzhlung1"/>
        <w:numPr>
          <w:ilvl w:val="0"/>
          <w:numId w:val="22"/>
        </w:numPr>
        <w:tabs>
          <w:tab w:val="clear" w:pos="3686"/>
          <w:tab w:val="left" w:pos="1134"/>
        </w:tabs>
        <w:spacing w:line="240" w:lineRule="auto"/>
        <w:rPr>
          <w:rFonts w:asciiTheme="minorBidi" w:hAnsiTheme="minorBidi" w:cstheme="minorBidi"/>
          <w:b w:val="0"/>
          <w:color w:val="000000" w:themeColor="text1"/>
          <w:sz w:val="20"/>
          <w:lang w:eastAsia="ar-SA"/>
        </w:rPr>
      </w:pPr>
      <w:r w:rsidRPr="001A0CE9">
        <w:rPr>
          <w:rFonts w:asciiTheme="minorBidi" w:hAnsiTheme="minorBidi" w:cstheme="minorBidi"/>
          <w:b w:val="0"/>
          <w:color w:val="000000" w:themeColor="text1"/>
          <w:sz w:val="20"/>
          <w:lang w:eastAsia="ar-SA"/>
        </w:rPr>
        <w:t xml:space="preserve">Computer application in accounting, </w:t>
      </w:r>
      <w:proofErr w:type="gramStart"/>
      <w:r w:rsidRPr="001A0CE9">
        <w:rPr>
          <w:rFonts w:asciiTheme="minorBidi" w:hAnsiTheme="minorBidi" w:cstheme="minorBidi"/>
          <w:b w:val="0"/>
          <w:color w:val="000000" w:themeColor="text1"/>
          <w:sz w:val="20"/>
          <w:lang w:eastAsia="ar-SA"/>
        </w:rPr>
        <w:t>( financial</w:t>
      </w:r>
      <w:proofErr w:type="gramEnd"/>
      <w:r w:rsidRPr="001A0CE9">
        <w:rPr>
          <w:rFonts w:asciiTheme="minorBidi" w:hAnsiTheme="minorBidi" w:cstheme="minorBidi"/>
          <w:b w:val="0"/>
          <w:color w:val="000000" w:themeColor="text1"/>
          <w:sz w:val="20"/>
          <w:lang w:eastAsia="ar-SA"/>
        </w:rPr>
        <w:t xml:space="preserve"> excel, professional excel, access), book, Al-Quds Open University, 2010.</w:t>
      </w:r>
    </w:p>
    <w:p w14:paraId="252D1CAD" w14:textId="77777777" w:rsidR="006843C8" w:rsidRPr="001A0CE9" w:rsidRDefault="006843C8" w:rsidP="006843C8">
      <w:pPr>
        <w:pStyle w:val="Aufzhlung1"/>
        <w:numPr>
          <w:ilvl w:val="0"/>
          <w:numId w:val="0"/>
        </w:numPr>
        <w:tabs>
          <w:tab w:val="clear" w:pos="3686"/>
          <w:tab w:val="left" w:pos="1134"/>
        </w:tabs>
        <w:spacing w:line="240" w:lineRule="auto"/>
        <w:ind w:left="720"/>
        <w:rPr>
          <w:rFonts w:asciiTheme="minorBidi" w:hAnsiTheme="minorBidi" w:cstheme="minorBidi"/>
          <w:b w:val="0"/>
          <w:color w:val="000000" w:themeColor="text1"/>
          <w:sz w:val="20"/>
          <w:lang w:eastAsia="ar-SA"/>
        </w:rPr>
      </w:pPr>
    </w:p>
    <w:p w14:paraId="4EB1E859" w14:textId="77777777" w:rsidR="006843C8" w:rsidRPr="001A0CE9" w:rsidRDefault="006843C8" w:rsidP="006843C8">
      <w:pPr>
        <w:pStyle w:val="Aufzhlung1"/>
        <w:numPr>
          <w:ilvl w:val="0"/>
          <w:numId w:val="0"/>
        </w:numPr>
        <w:tabs>
          <w:tab w:val="clear" w:pos="3686"/>
          <w:tab w:val="left" w:pos="1134"/>
        </w:tabs>
        <w:spacing w:line="240" w:lineRule="auto"/>
        <w:ind w:left="720"/>
        <w:rPr>
          <w:rFonts w:asciiTheme="minorBidi" w:hAnsiTheme="minorBidi" w:cstheme="minorBidi"/>
          <w:b w:val="0"/>
          <w:color w:val="000000" w:themeColor="text1"/>
          <w:sz w:val="20"/>
          <w:lang w:eastAsia="ar-SA"/>
        </w:rPr>
      </w:pPr>
    </w:p>
    <w:p w14:paraId="19D90741" w14:textId="77777777" w:rsidR="00D47D2E" w:rsidRPr="001A0CE9" w:rsidRDefault="00D47D2E" w:rsidP="00FB4D21">
      <w:pPr>
        <w:pStyle w:val="Aufzhlung1"/>
        <w:numPr>
          <w:ilvl w:val="0"/>
          <w:numId w:val="0"/>
        </w:numPr>
        <w:tabs>
          <w:tab w:val="clear" w:pos="3686"/>
          <w:tab w:val="left" w:pos="1134"/>
        </w:tabs>
        <w:spacing w:line="240" w:lineRule="auto"/>
        <w:ind w:left="1222"/>
        <w:rPr>
          <w:rFonts w:asciiTheme="minorBidi" w:hAnsiTheme="minorBidi" w:cstheme="minorBidi"/>
          <w:b w:val="0"/>
          <w:color w:val="000000" w:themeColor="text1"/>
          <w:sz w:val="20"/>
          <w:lang w:eastAsia="ar-SA"/>
        </w:rPr>
      </w:pPr>
    </w:p>
    <w:p w14:paraId="65C94007" w14:textId="1111D037" w:rsidR="005B067E" w:rsidRPr="001A0CE9" w:rsidRDefault="00D47D2E" w:rsidP="00F30FB8">
      <w:pPr>
        <w:pStyle w:val="Aufzhlung1"/>
        <w:numPr>
          <w:ilvl w:val="0"/>
          <w:numId w:val="0"/>
        </w:numPr>
        <w:shd w:val="clear" w:color="auto" w:fill="D9D9D9" w:themeFill="background1" w:themeFillShade="D9"/>
        <w:tabs>
          <w:tab w:val="clear" w:pos="3686"/>
          <w:tab w:val="left" w:pos="1134"/>
        </w:tabs>
        <w:spacing w:line="240" w:lineRule="auto"/>
        <w:ind w:left="502" w:hanging="360"/>
        <w:rPr>
          <w:rFonts w:asciiTheme="minorBidi" w:hAnsiTheme="minorBidi" w:cstheme="minorBidi"/>
          <w:bCs/>
          <w:color w:val="000000" w:themeColor="text1"/>
          <w:sz w:val="20"/>
          <w:lang w:eastAsia="ar-SA"/>
        </w:rPr>
      </w:pPr>
      <w:r w:rsidRPr="001A0CE9">
        <w:rPr>
          <w:rFonts w:asciiTheme="minorBidi" w:hAnsiTheme="minorBidi" w:cstheme="minorBidi"/>
          <w:bCs/>
          <w:color w:val="000000" w:themeColor="text1"/>
          <w:sz w:val="20"/>
          <w:lang w:eastAsia="ar-SA"/>
        </w:rPr>
        <w:t xml:space="preserve">Supervising master theses: </w:t>
      </w:r>
      <w:r w:rsidR="00A71091" w:rsidRPr="001A0CE9">
        <w:rPr>
          <w:rFonts w:asciiTheme="minorBidi" w:hAnsiTheme="minorBidi" w:cstheme="minorBidi"/>
          <w:bCs/>
          <w:color w:val="000000" w:themeColor="text1"/>
          <w:sz w:val="20"/>
          <w:lang w:eastAsia="ar-SA"/>
        </w:rPr>
        <w:t xml:space="preserve"> </w:t>
      </w:r>
      <w:proofErr w:type="gramStart"/>
      <w:r w:rsidR="00A71091" w:rsidRPr="001A0CE9">
        <w:rPr>
          <w:rFonts w:asciiTheme="minorBidi" w:hAnsiTheme="minorBidi" w:cstheme="minorBidi"/>
          <w:bCs/>
          <w:color w:val="000000" w:themeColor="text1"/>
          <w:sz w:val="20"/>
          <w:lang w:eastAsia="ar-SA"/>
        </w:rPr>
        <w:t>supervising  master</w:t>
      </w:r>
      <w:proofErr w:type="gramEnd"/>
      <w:r w:rsidR="00A71091" w:rsidRPr="001A0CE9">
        <w:rPr>
          <w:rFonts w:asciiTheme="minorBidi" w:hAnsiTheme="minorBidi" w:cstheme="minorBidi"/>
          <w:bCs/>
          <w:color w:val="000000" w:themeColor="text1"/>
          <w:sz w:val="20"/>
          <w:lang w:eastAsia="ar-SA"/>
        </w:rPr>
        <w:t xml:space="preserve"> thesis through the period 2009-20</w:t>
      </w:r>
      <w:r w:rsidR="003F434A" w:rsidRPr="001A0CE9">
        <w:rPr>
          <w:rFonts w:asciiTheme="minorBidi" w:hAnsiTheme="minorBidi" w:cstheme="minorBidi"/>
          <w:bCs/>
          <w:color w:val="000000" w:themeColor="text1"/>
          <w:sz w:val="20"/>
          <w:lang w:eastAsia="ar-SA"/>
        </w:rPr>
        <w:t>20</w:t>
      </w:r>
    </w:p>
    <w:p w14:paraId="57D51C7C" w14:textId="77777777" w:rsidR="004B7918" w:rsidRPr="001A0CE9" w:rsidRDefault="004B7918" w:rsidP="00535B15">
      <w:pPr>
        <w:pStyle w:val="ListParagraph"/>
        <w:numPr>
          <w:ilvl w:val="0"/>
          <w:numId w:val="23"/>
        </w:numPr>
        <w:tabs>
          <w:tab w:val="left" w:pos="630"/>
        </w:tabs>
        <w:spacing w:line="36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Impact of Corporate Social Responsibility Disclosure on the Relevance of Accounting Information of Companies Listed on the Palestine Exchange, </w:t>
      </w:r>
      <w:proofErr w:type="spellStart"/>
      <w:r w:rsidRPr="001A0CE9">
        <w:rPr>
          <w:rFonts w:asciiTheme="minorBidi" w:hAnsiTheme="minorBidi" w:cstheme="minorBidi"/>
          <w:i w:val="0"/>
          <w:iCs w:val="0"/>
          <w:color w:val="000000" w:themeColor="text1"/>
          <w:kern w:val="36"/>
          <w:sz w:val="20"/>
          <w:szCs w:val="20"/>
        </w:rPr>
        <w:t>Dema</w:t>
      </w:r>
      <w:proofErr w:type="spell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Shamali</w:t>
      </w:r>
      <w:proofErr w:type="spellEnd"/>
      <w:r w:rsidRPr="001A0CE9">
        <w:rPr>
          <w:rFonts w:asciiTheme="minorBidi" w:hAnsiTheme="minorBidi" w:cstheme="minorBidi"/>
          <w:i w:val="0"/>
          <w:iCs w:val="0"/>
          <w:color w:val="000000" w:themeColor="text1"/>
          <w:kern w:val="36"/>
          <w:sz w:val="20"/>
          <w:szCs w:val="20"/>
        </w:rPr>
        <w:t>, 2023.</w:t>
      </w:r>
    </w:p>
    <w:p w14:paraId="49B4C58E" w14:textId="77777777" w:rsidR="003F30CB" w:rsidRPr="001A0CE9" w:rsidRDefault="004B7918" w:rsidP="00535B15">
      <w:pPr>
        <w:pStyle w:val="ListParagraph"/>
        <w:numPr>
          <w:ilvl w:val="0"/>
          <w:numId w:val="23"/>
        </w:numPr>
        <w:tabs>
          <w:tab w:val="left" w:pos="630"/>
        </w:tabs>
        <w:spacing w:line="36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tl/>
        </w:rPr>
        <w:t xml:space="preserve">صندوق الضمان الاجتماعي الفلسطيني المعوقات والآثار المتوقعة على تحقيق التنمية المستدامة (دراسة </w:t>
      </w:r>
      <w:proofErr w:type="gramStart"/>
      <w:r w:rsidRPr="001A0CE9">
        <w:rPr>
          <w:rFonts w:asciiTheme="minorBidi" w:hAnsiTheme="minorBidi" w:cstheme="minorBidi"/>
          <w:i w:val="0"/>
          <w:iCs w:val="0"/>
          <w:color w:val="000000" w:themeColor="text1"/>
          <w:kern w:val="36"/>
          <w:sz w:val="20"/>
          <w:szCs w:val="20"/>
          <w:rtl/>
          <w:lang w:bidi="ar-JO"/>
        </w:rPr>
        <w:t>اس</w:t>
      </w:r>
      <w:r w:rsidRPr="001A0CE9">
        <w:rPr>
          <w:rFonts w:asciiTheme="minorBidi" w:hAnsiTheme="minorBidi" w:cstheme="minorBidi"/>
          <w:i w:val="0"/>
          <w:iCs w:val="0"/>
          <w:color w:val="000000" w:themeColor="text1"/>
          <w:kern w:val="36"/>
          <w:sz w:val="20"/>
          <w:szCs w:val="20"/>
          <w:rtl/>
        </w:rPr>
        <w:t>تكشافية،عز</w:t>
      </w:r>
      <w:proofErr w:type="gramEnd"/>
      <w:r w:rsidRPr="001A0CE9">
        <w:rPr>
          <w:rFonts w:asciiTheme="minorBidi" w:hAnsiTheme="minorBidi" w:cstheme="minorBidi"/>
          <w:i w:val="0"/>
          <w:iCs w:val="0"/>
          <w:color w:val="000000" w:themeColor="text1"/>
          <w:kern w:val="36"/>
          <w:sz w:val="20"/>
          <w:szCs w:val="20"/>
          <w:rtl/>
        </w:rPr>
        <w:t xml:space="preserve"> الدين حمدان، 2023 </w:t>
      </w:r>
      <w:r w:rsidRPr="001A0CE9">
        <w:rPr>
          <w:rFonts w:asciiTheme="minorBidi" w:hAnsiTheme="minorBidi" w:cstheme="minorBidi"/>
          <w:b/>
          <w:bCs/>
          <w:color w:val="000000" w:themeColor="text1"/>
          <w:sz w:val="20"/>
          <w:szCs w:val="20"/>
          <w:rtl/>
        </w:rPr>
        <w:t xml:space="preserve"> </w:t>
      </w:r>
    </w:p>
    <w:p w14:paraId="487C0105" w14:textId="77777777" w:rsidR="003F30CB" w:rsidRPr="001A0CE9" w:rsidRDefault="003F30CB" w:rsidP="00535B15">
      <w:pPr>
        <w:pStyle w:val="ListParagraph"/>
        <w:numPr>
          <w:ilvl w:val="0"/>
          <w:numId w:val="23"/>
        </w:numPr>
        <w:tabs>
          <w:tab w:val="left" w:pos="630"/>
        </w:tabs>
        <w:spacing w:line="36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color w:val="000000" w:themeColor="text1"/>
          <w:sz w:val="20"/>
          <w:szCs w:val="20"/>
        </w:rPr>
        <w:t>THE IMPACT OF IMPLEMENTING INTERNATIONAL PUBLIC SECTOR ACCOUNTING STANDARD (IPSAS 1) (PRESENTATION OF FINANCIAL STATEMENTS) ON THE REPORTING QUALITY FOR BIG AND MEDIUM-SIZED PALESTINIAN MUNICIPALITIES</w:t>
      </w:r>
      <w:proofErr w:type="gramStart"/>
      <w:r w:rsidRPr="001A0CE9">
        <w:rPr>
          <w:rFonts w:asciiTheme="minorBidi" w:hAnsiTheme="minorBidi" w:cstheme="minorBidi"/>
          <w:color w:val="000000" w:themeColor="text1"/>
          <w:sz w:val="20"/>
          <w:szCs w:val="20"/>
        </w:rPr>
        <w:t xml:space="preserve">,  </w:t>
      </w:r>
      <w:proofErr w:type="spellStart"/>
      <w:r w:rsidRPr="001A0CE9">
        <w:rPr>
          <w:rFonts w:asciiTheme="minorBidi" w:hAnsiTheme="minorBidi" w:cstheme="minorBidi"/>
          <w:color w:val="000000" w:themeColor="text1"/>
          <w:sz w:val="20"/>
          <w:szCs w:val="20"/>
        </w:rPr>
        <w:t>Hadeel</w:t>
      </w:r>
      <w:proofErr w:type="spellEnd"/>
      <w:proofErr w:type="gramEnd"/>
      <w:r w:rsidRPr="001A0CE9">
        <w:rPr>
          <w:rFonts w:asciiTheme="minorBidi" w:hAnsiTheme="minorBidi" w:cstheme="minorBidi"/>
          <w:color w:val="000000" w:themeColor="text1"/>
          <w:sz w:val="20"/>
          <w:szCs w:val="20"/>
        </w:rPr>
        <w:t xml:space="preserve"> </w:t>
      </w:r>
      <w:proofErr w:type="spellStart"/>
      <w:r w:rsidRPr="001A0CE9">
        <w:rPr>
          <w:rFonts w:asciiTheme="minorBidi" w:hAnsiTheme="minorBidi" w:cstheme="minorBidi"/>
          <w:color w:val="000000" w:themeColor="text1"/>
          <w:sz w:val="20"/>
          <w:szCs w:val="20"/>
        </w:rPr>
        <w:t>Nayfe</w:t>
      </w:r>
      <w:proofErr w:type="spellEnd"/>
      <w:r w:rsidRPr="001A0CE9">
        <w:rPr>
          <w:rFonts w:asciiTheme="minorBidi" w:hAnsiTheme="minorBidi" w:cstheme="minorBidi"/>
          <w:color w:val="000000" w:themeColor="text1"/>
          <w:sz w:val="20"/>
          <w:szCs w:val="20"/>
        </w:rPr>
        <w:t>, 2023.</w:t>
      </w:r>
    </w:p>
    <w:p w14:paraId="0CD8092C" w14:textId="47EC489E" w:rsidR="003F30CB" w:rsidRPr="001A0CE9" w:rsidRDefault="003F30CB" w:rsidP="00535B15">
      <w:pPr>
        <w:pStyle w:val="ListParagraph"/>
        <w:numPr>
          <w:ilvl w:val="0"/>
          <w:numId w:val="23"/>
        </w:numPr>
        <w:tabs>
          <w:tab w:val="left" w:pos="630"/>
        </w:tabs>
        <w:spacing w:line="360" w:lineRule="auto"/>
        <w:rPr>
          <w:rFonts w:asciiTheme="minorBidi" w:hAnsiTheme="minorBidi" w:cstheme="minorBidi"/>
          <w:color w:val="000000" w:themeColor="text1"/>
          <w:sz w:val="20"/>
          <w:szCs w:val="20"/>
        </w:rPr>
      </w:pPr>
      <w:r w:rsidRPr="001A0CE9">
        <w:rPr>
          <w:rFonts w:asciiTheme="minorBidi" w:hAnsiTheme="minorBidi" w:cstheme="minorBidi"/>
          <w:color w:val="000000" w:themeColor="text1"/>
          <w:sz w:val="20"/>
          <w:szCs w:val="20"/>
        </w:rPr>
        <w:t xml:space="preserve">THE IMPACT OF COVID-19 PANDEMIC ON THE DISCLOSURE AND CONSERVATISM FOR PALESTINIAN AND JORDANIAN FIRMS LISTED AT SECURITY EXCHANGE </w:t>
      </w:r>
      <w:proofErr w:type="gramStart"/>
      <w:r w:rsidRPr="001A0CE9">
        <w:rPr>
          <w:rFonts w:asciiTheme="minorBidi" w:hAnsiTheme="minorBidi" w:cstheme="minorBidi"/>
          <w:color w:val="000000" w:themeColor="text1"/>
          <w:sz w:val="20"/>
          <w:szCs w:val="20"/>
        </w:rPr>
        <w:t>MARKETS  ,Yasmeen</w:t>
      </w:r>
      <w:proofErr w:type="gramEnd"/>
      <w:r w:rsidRPr="001A0CE9">
        <w:rPr>
          <w:rFonts w:asciiTheme="minorBidi" w:hAnsiTheme="minorBidi" w:cstheme="minorBidi"/>
          <w:color w:val="000000" w:themeColor="text1"/>
          <w:sz w:val="20"/>
          <w:szCs w:val="20"/>
        </w:rPr>
        <w:t xml:space="preserve"> Jamal </w:t>
      </w:r>
      <w:proofErr w:type="spellStart"/>
      <w:r w:rsidRPr="001A0CE9">
        <w:rPr>
          <w:rFonts w:asciiTheme="minorBidi" w:hAnsiTheme="minorBidi" w:cstheme="minorBidi"/>
          <w:color w:val="000000" w:themeColor="text1"/>
          <w:sz w:val="20"/>
          <w:szCs w:val="20"/>
        </w:rPr>
        <w:t>Badee</w:t>
      </w:r>
      <w:proofErr w:type="spellEnd"/>
      <w:r w:rsidRPr="001A0CE9">
        <w:rPr>
          <w:rFonts w:asciiTheme="minorBidi" w:hAnsiTheme="minorBidi" w:cstheme="minorBidi"/>
          <w:color w:val="000000" w:themeColor="text1"/>
          <w:sz w:val="20"/>
          <w:szCs w:val="20"/>
        </w:rPr>
        <w:t xml:space="preserve"> Omar , 2023. </w:t>
      </w:r>
    </w:p>
    <w:p w14:paraId="00760262" w14:textId="77777777" w:rsidR="003F30CB" w:rsidRPr="001A0CE9" w:rsidRDefault="004B7918" w:rsidP="00535B15">
      <w:pPr>
        <w:pStyle w:val="ListParagraph"/>
        <w:numPr>
          <w:ilvl w:val="0"/>
          <w:numId w:val="23"/>
        </w:numPr>
        <w:tabs>
          <w:tab w:val="left" w:pos="630"/>
        </w:tabs>
        <w:spacing w:line="36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lastRenderedPageBreak/>
        <w:t xml:space="preserve">The Mediating Effect of Investment Decisions and Financing Decisions on the Influence of Capital Structure on Corporate Performance: Evidence From Palestinian and Jordanian Listed Companies, </w:t>
      </w:r>
      <w:proofErr w:type="spellStart"/>
      <w:proofErr w:type="gramStart"/>
      <w:r w:rsidRPr="001A0CE9">
        <w:rPr>
          <w:rFonts w:asciiTheme="minorBidi" w:hAnsiTheme="minorBidi" w:cstheme="minorBidi"/>
          <w:i w:val="0"/>
          <w:iCs w:val="0"/>
          <w:color w:val="000000" w:themeColor="text1"/>
          <w:kern w:val="36"/>
          <w:sz w:val="20"/>
          <w:szCs w:val="20"/>
        </w:rPr>
        <w:t>Majd</w:t>
      </w:r>
      <w:proofErr w:type="spellEnd"/>
      <w:r w:rsidRPr="001A0CE9">
        <w:rPr>
          <w:rFonts w:asciiTheme="minorBidi" w:hAnsiTheme="minorBidi" w:cstheme="minorBidi"/>
          <w:i w:val="0"/>
          <w:iCs w:val="0"/>
          <w:color w:val="000000" w:themeColor="text1"/>
          <w:kern w:val="36"/>
          <w:sz w:val="20"/>
          <w:szCs w:val="20"/>
        </w:rPr>
        <w:t xml:space="preserve">  Al</w:t>
      </w:r>
      <w:proofErr w:type="gram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Mallah</w:t>
      </w:r>
      <w:proofErr w:type="spellEnd"/>
      <w:r w:rsidRPr="001A0CE9">
        <w:rPr>
          <w:rFonts w:asciiTheme="minorBidi" w:hAnsiTheme="minorBidi" w:cstheme="minorBidi"/>
          <w:i w:val="0"/>
          <w:iCs w:val="0"/>
          <w:color w:val="000000" w:themeColor="text1"/>
          <w:kern w:val="36"/>
          <w:sz w:val="20"/>
          <w:szCs w:val="20"/>
        </w:rPr>
        <w:t>, 2022</w:t>
      </w:r>
      <w:r w:rsidR="003F30CB" w:rsidRPr="001A0CE9">
        <w:rPr>
          <w:rFonts w:asciiTheme="minorBidi" w:hAnsiTheme="minorBidi" w:cstheme="minorBidi"/>
          <w:i w:val="0"/>
          <w:iCs w:val="0"/>
          <w:color w:val="000000" w:themeColor="text1"/>
          <w:kern w:val="36"/>
          <w:sz w:val="20"/>
          <w:szCs w:val="20"/>
        </w:rPr>
        <w:t>.</w:t>
      </w:r>
    </w:p>
    <w:p w14:paraId="74AA2F85" w14:textId="04A87AF2" w:rsidR="005B067E" w:rsidRPr="001A0CE9" w:rsidRDefault="003F30CB" w:rsidP="00535B15">
      <w:pPr>
        <w:pStyle w:val="ListParagraph"/>
        <w:numPr>
          <w:ilvl w:val="0"/>
          <w:numId w:val="23"/>
        </w:numPr>
        <w:tabs>
          <w:tab w:val="left" w:pos="630"/>
        </w:tabs>
        <w:spacing w:line="36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FINANCIAL STABILITY OF INSURANCE COMPANIES UNDER COVID-19 PANDEMIC: EVIDENCE FROM MENA COUNTRIES, </w:t>
      </w:r>
      <w:proofErr w:type="spellStart"/>
      <w:proofErr w:type="gramStart"/>
      <w:r w:rsidRPr="001A0CE9">
        <w:rPr>
          <w:rFonts w:asciiTheme="minorBidi" w:hAnsiTheme="minorBidi" w:cstheme="minorBidi"/>
          <w:i w:val="0"/>
          <w:iCs w:val="0"/>
          <w:color w:val="000000" w:themeColor="text1"/>
          <w:kern w:val="36"/>
          <w:sz w:val="20"/>
          <w:szCs w:val="20"/>
        </w:rPr>
        <w:t>Hammam</w:t>
      </w:r>
      <w:proofErr w:type="spellEnd"/>
      <w:r w:rsidRPr="001A0CE9">
        <w:rPr>
          <w:rFonts w:asciiTheme="minorBidi" w:hAnsiTheme="minorBidi" w:cstheme="minorBidi"/>
          <w:i w:val="0"/>
          <w:iCs w:val="0"/>
          <w:color w:val="000000" w:themeColor="text1"/>
          <w:kern w:val="36"/>
          <w:sz w:val="20"/>
          <w:szCs w:val="20"/>
        </w:rPr>
        <w:t xml:space="preserve">  Mustafa</w:t>
      </w:r>
      <w:proofErr w:type="gramEnd"/>
      <w:r w:rsidRPr="001A0CE9">
        <w:rPr>
          <w:rFonts w:asciiTheme="minorBidi" w:hAnsiTheme="minorBidi" w:cstheme="minorBidi"/>
          <w:i w:val="0"/>
          <w:iCs w:val="0"/>
          <w:color w:val="000000" w:themeColor="text1"/>
          <w:kern w:val="36"/>
          <w:sz w:val="20"/>
          <w:szCs w:val="20"/>
        </w:rPr>
        <w:t>, 2022.</w:t>
      </w:r>
    </w:p>
    <w:p w14:paraId="512AE8F7" w14:textId="77777777" w:rsidR="005B067E" w:rsidRPr="001A0CE9" w:rsidRDefault="005B067E"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impact of value added tax on the financial performance of the Palestinian </w:t>
      </w:r>
      <w:proofErr w:type="gramStart"/>
      <w:r w:rsidRPr="001A0CE9">
        <w:rPr>
          <w:rFonts w:asciiTheme="minorBidi" w:hAnsiTheme="minorBidi" w:cstheme="minorBidi"/>
          <w:i w:val="0"/>
          <w:iCs w:val="0"/>
          <w:color w:val="000000" w:themeColor="text1"/>
          <w:kern w:val="36"/>
          <w:sz w:val="20"/>
          <w:szCs w:val="20"/>
        </w:rPr>
        <w:t>listed  companies</w:t>
      </w:r>
      <w:proofErr w:type="gramEnd"/>
      <w:r w:rsidRPr="001A0CE9">
        <w:rPr>
          <w:rFonts w:asciiTheme="minorBidi" w:hAnsiTheme="minorBidi" w:cstheme="minorBidi"/>
          <w:i w:val="0"/>
          <w:iCs w:val="0"/>
          <w:color w:val="000000" w:themeColor="text1"/>
          <w:kern w:val="36"/>
          <w:sz w:val="20"/>
          <w:szCs w:val="20"/>
        </w:rPr>
        <w:t xml:space="preserve"> at </w:t>
      </w:r>
      <w:proofErr w:type="spellStart"/>
      <w:r w:rsidRPr="001A0CE9">
        <w:rPr>
          <w:rFonts w:asciiTheme="minorBidi" w:hAnsiTheme="minorBidi" w:cstheme="minorBidi"/>
          <w:i w:val="0"/>
          <w:iCs w:val="0"/>
          <w:color w:val="000000" w:themeColor="text1"/>
          <w:kern w:val="36"/>
          <w:sz w:val="20"/>
          <w:szCs w:val="20"/>
        </w:rPr>
        <w:t>PEX</w:t>
      </w:r>
      <w:proofErr w:type="spell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Abrar</w:t>
      </w:r>
      <w:proofErr w:type="spell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Ajouli</w:t>
      </w:r>
      <w:proofErr w:type="spellEnd"/>
      <w:r w:rsidRPr="001A0CE9">
        <w:rPr>
          <w:rFonts w:asciiTheme="minorBidi" w:hAnsiTheme="minorBidi" w:cstheme="minorBidi"/>
          <w:i w:val="0"/>
          <w:iCs w:val="0"/>
          <w:color w:val="000000" w:themeColor="text1"/>
          <w:kern w:val="36"/>
          <w:sz w:val="20"/>
          <w:szCs w:val="20"/>
        </w:rPr>
        <w:t>, 2023.</w:t>
      </w:r>
    </w:p>
    <w:p w14:paraId="091D1587" w14:textId="76382A10" w:rsidR="005B067E" w:rsidRPr="001A0CE9" w:rsidRDefault="005B067E"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Impact of Corporate Governance on Financial Reporting Reliability: Empirical study on banks listed in Palestine and Amman Stock Exchange, </w:t>
      </w:r>
      <w:proofErr w:type="gramStart"/>
      <w:r w:rsidRPr="001A0CE9">
        <w:rPr>
          <w:rFonts w:asciiTheme="minorBidi" w:hAnsiTheme="minorBidi" w:cstheme="minorBidi"/>
          <w:i w:val="0"/>
          <w:iCs w:val="0"/>
          <w:color w:val="000000" w:themeColor="text1"/>
          <w:kern w:val="36"/>
          <w:sz w:val="20"/>
          <w:szCs w:val="20"/>
        </w:rPr>
        <w:t xml:space="preserve">Ahmed  </w:t>
      </w:r>
      <w:proofErr w:type="spellStart"/>
      <w:r w:rsidRPr="001A0CE9">
        <w:rPr>
          <w:rFonts w:asciiTheme="minorBidi" w:hAnsiTheme="minorBidi" w:cstheme="minorBidi"/>
          <w:i w:val="0"/>
          <w:iCs w:val="0"/>
          <w:color w:val="000000" w:themeColor="text1"/>
          <w:kern w:val="36"/>
          <w:sz w:val="20"/>
          <w:szCs w:val="20"/>
        </w:rPr>
        <w:t>AlKawamleh</w:t>
      </w:r>
      <w:proofErr w:type="spellEnd"/>
      <w:proofErr w:type="gramEnd"/>
      <w:r w:rsidRPr="001A0CE9">
        <w:rPr>
          <w:rFonts w:asciiTheme="minorBidi" w:hAnsiTheme="minorBidi" w:cstheme="minorBidi"/>
          <w:i w:val="0"/>
          <w:iCs w:val="0"/>
          <w:color w:val="000000" w:themeColor="text1"/>
          <w:kern w:val="36"/>
          <w:sz w:val="20"/>
          <w:szCs w:val="20"/>
        </w:rPr>
        <w:t>, 2022.</w:t>
      </w:r>
    </w:p>
    <w:p w14:paraId="286F807B" w14:textId="09D94BAD" w:rsidR="005B067E" w:rsidRPr="001A0CE9" w:rsidRDefault="005B067E" w:rsidP="00526D10">
      <w:pPr>
        <w:pStyle w:val="ListParagraph"/>
        <w:numPr>
          <w:ilvl w:val="0"/>
          <w:numId w:val="23"/>
        </w:numPr>
        <w:tabs>
          <w:tab w:val="left" w:pos="630"/>
        </w:tabs>
        <w:rPr>
          <w:rFonts w:asciiTheme="minorBidi" w:hAnsiTheme="minorBidi" w:cstheme="minorBidi"/>
          <w:i w:val="0"/>
          <w:iCs w:val="0"/>
          <w:color w:val="000000" w:themeColor="text1"/>
          <w:kern w:val="36"/>
          <w:sz w:val="20"/>
          <w:szCs w:val="20"/>
        </w:rPr>
      </w:pPr>
      <w:r w:rsidRPr="001A0CE9">
        <w:rPr>
          <w:rFonts w:asciiTheme="minorBidi" w:hAnsiTheme="minorBidi" w:cstheme="minorBidi"/>
          <w:color w:val="000000" w:themeColor="text1"/>
          <w:sz w:val="20"/>
          <w:szCs w:val="20"/>
        </w:rPr>
        <w:t xml:space="preserve">EVALUATING THE TECHNICAL EFFICIENCY OF INSURANCE FIRMS OPERATING IN JORDAN AND PALESTINE, Mohammad </w:t>
      </w:r>
      <w:proofErr w:type="spellStart"/>
      <w:r w:rsidRPr="001A0CE9">
        <w:rPr>
          <w:rFonts w:asciiTheme="minorBidi" w:hAnsiTheme="minorBidi" w:cstheme="minorBidi"/>
          <w:color w:val="000000" w:themeColor="text1"/>
          <w:sz w:val="20"/>
          <w:szCs w:val="20"/>
        </w:rPr>
        <w:t>Hirzallah</w:t>
      </w:r>
      <w:proofErr w:type="spellEnd"/>
      <w:r w:rsidRPr="001A0CE9">
        <w:rPr>
          <w:rFonts w:asciiTheme="minorBidi" w:hAnsiTheme="minorBidi" w:cstheme="minorBidi"/>
          <w:color w:val="000000" w:themeColor="text1"/>
          <w:sz w:val="20"/>
          <w:szCs w:val="20"/>
        </w:rPr>
        <w:t>, 2022.</w:t>
      </w:r>
    </w:p>
    <w:p w14:paraId="34D4FB5F" w14:textId="1A347C53" w:rsidR="00A5086D" w:rsidRPr="001A0CE9" w:rsidRDefault="00A5086D"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A Proposed model for Balance Score Card “BSC” for Palestinian Hospitals Performance Evaluation, Health Private Sector , </w:t>
      </w:r>
      <w:r w:rsidRPr="001A0CE9">
        <w:rPr>
          <w:rFonts w:asciiTheme="minorBidi" w:eastAsia="Times New Roman" w:hAnsiTheme="minorBidi" w:cstheme="minorBidi"/>
          <w:i w:val="0"/>
          <w:iCs w:val="0"/>
          <w:color w:val="000000" w:themeColor="text1"/>
          <w:sz w:val="20"/>
          <w:szCs w:val="20"/>
        </w:rPr>
        <w:t xml:space="preserve">Authors: </w:t>
      </w:r>
      <w:proofErr w:type="spellStart"/>
      <w:r w:rsidRPr="001A0CE9">
        <w:rPr>
          <w:rFonts w:asciiTheme="minorBidi" w:hAnsiTheme="minorBidi" w:cstheme="minorBidi"/>
          <w:i w:val="0"/>
          <w:iCs w:val="0"/>
          <w:color w:val="000000" w:themeColor="text1"/>
          <w:kern w:val="36"/>
          <w:sz w:val="20"/>
          <w:szCs w:val="20"/>
        </w:rPr>
        <w:t>Reem</w:t>
      </w:r>
      <w:proofErr w:type="spell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Awad</w:t>
      </w:r>
      <w:proofErr w:type="spellEnd"/>
      <w:r w:rsidRPr="001A0CE9">
        <w:rPr>
          <w:rFonts w:asciiTheme="minorBidi" w:hAnsiTheme="minorBidi" w:cstheme="minorBidi"/>
          <w:i w:val="0"/>
          <w:iCs w:val="0"/>
          <w:color w:val="000000" w:themeColor="text1"/>
          <w:kern w:val="36"/>
          <w:sz w:val="20"/>
          <w:szCs w:val="20"/>
        </w:rPr>
        <w:t xml:space="preserve"> , 2020.</w:t>
      </w:r>
    </w:p>
    <w:p w14:paraId="6A9233D2" w14:textId="32734813" w:rsidR="009D5785" w:rsidRPr="001A0CE9" w:rsidRDefault="009D5785"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Proposed model for forecasting the financial performance of industrial companies listed at </w:t>
      </w:r>
      <w:proofErr w:type="spellStart"/>
      <w:r w:rsidRPr="001A0CE9">
        <w:rPr>
          <w:rFonts w:asciiTheme="minorBidi" w:hAnsiTheme="minorBidi" w:cstheme="minorBidi"/>
          <w:i w:val="0"/>
          <w:iCs w:val="0"/>
          <w:color w:val="000000" w:themeColor="text1"/>
          <w:kern w:val="36"/>
          <w:sz w:val="20"/>
          <w:szCs w:val="20"/>
        </w:rPr>
        <w:t>PEX</w:t>
      </w:r>
      <w:proofErr w:type="spellEnd"/>
      <w:r w:rsidRPr="001A0CE9">
        <w:rPr>
          <w:rFonts w:asciiTheme="minorBidi" w:hAnsiTheme="minorBidi" w:cstheme="minorBidi"/>
          <w:i w:val="0"/>
          <w:iCs w:val="0"/>
          <w:color w:val="000000" w:themeColor="text1"/>
          <w:kern w:val="36"/>
          <w:sz w:val="20"/>
          <w:szCs w:val="20"/>
        </w:rPr>
        <w:t xml:space="preserve">, </w:t>
      </w:r>
      <w:r w:rsidRPr="001A0CE9">
        <w:rPr>
          <w:rFonts w:asciiTheme="minorBidi" w:eastAsia="Times New Roman" w:hAnsiTheme="minorBidi" w:cstheme="minorBidi"/>
          <w:i w:val="0"/>
          <w:iCs w:val="0"/>
          <w:color w:val="000000" w:themeColor="text1"/>
          <w:sz w:val="20"/>
          <w:szCs w:val="20"/>
        </w:rPr>
        <w:t xml:space="preserve">Authors: </w:t>
      </w:r>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Haneen</w:t>
      </w:r>
      <w:proofErr w:type="spellEnd"/>
      <w:r w:rsidRPr="001A0CE9">
        <w:rPr>
          <w:rFonts w:asciiTheme="minorBidi" w:hAnsiTheme="minorBidi" w:cstheme="minorBidi"/>
          <w:i w:val="0"/>
          <w:iCs w:val="0"/>
          <w:color w:val="000000" w:themeColor="text1"/>
          <w:kern w:val="36"/>
          <w:sz w:val="20"/>
          <w:szCs w:val="20"/>
        </w:rPr>
        <w:t xml:space="preserve"> Abu </w:t>
      </w:r>
      <w:proofErr w:type="spellStart"/>
      <w:r w:rsidRPr="001A0CE9">
        <w:rPr>
          <w:rFonts w:asciiTheme="minorBidi" w:hAnsiTheme="minorBidi" w:cstheme="minorBidi"/>
          <w:i w:val="0"/>
          <w:iCs w:val="0"/>
          <w:color w:val="000000" w:themeColor="text1"/>
          <w:kern w:val="36"/>
          <w:sz w:val="20"/>
          <w:szCs w:val="20"/>
        </w:rPr>
        <w:t>Hijli</w:t>
      </w:r>
      <w:proofErr w:type="spellEnd"/>
      <w:r w:rsidRPr="001A0CE9">
        <w:rPr>
          <w:rFonts w:asciiTheme="minorBidi" w:hAnsiTheme="minorBidi" w:cstheme="minorBidi"/>
          <w:i w:val="0"/>
          <w:iCs w:val="0"/>
          <w:color w:val="000000" w:themeColor="text1"/>
          <w:kern w:val="36"/>
          <w:sz w:val="20"/>
          <w:szCs w:val="20"/>
        </w:rPr>
        <w:t>, 2019.</w:t>
      </w:r>
    </w:p>
    <w:p w14:paraId="30CA0CAD" w14:textId="2B4F7185" w:rsidR="005C03FC" w:rsidRPr="001A0CE9" w:rsidRDefault="005C03FC" w:rsidP="00535B15">
      <w:pPr>
        <w:pStyle w:val="ListParagraph"/>
        <w:numPr>
          <w:ilvl w:val="0"/>
          <w:numId w:val="23"/>
        </w:numPr>
        <w:tabs>
          <w:tab w:val="left" w:pos="630"/>
          <w:tab w:val="center" w:pos="4153"/>
          <w:tab w:val="right" w:pos="8306"/>
        </w:tabs>
        <w:spacing w:line="24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Impact of liquidity and solvency on Cost Efficiency on Industrial Companies in Palestine and Jordan listed in Exchange Markets, </w:t>
      </w:r>
      <w:r w:rsidR="004C2867" w:rsidRPr="001A0CE9">
        <w:rPr>
          <w:rFonts w:asciiTheme="minorBidi" w:hAnsiTheme="minorBidi" w:cstheme="minorBidi"/>
          <w:i w:val="0"/>
          <w:iCs w:val="0"/>
          <w:color w:val="000000" w:themeColor="text1"/>
          <w:kern w:val="36"/>
          <w:sz w:val="20"/>
          <w:szCs w:val="20"/>
        </w:rPr>
        <w:t xml:space="preserve">Authors:  </w:t>
      </w:r>
      <w:proofErr w:type="spellStart"/>
      <w:r w:rsidR="004C2867" w:rsidRPr="001A0CE9">
        <w:rPr>
          <w:rFonts w:asciiTheme="minorBidi" w:hAnsiTheme="minorBidi" w:cstheme="minorBidi"/>
          <w:i w:val="0"/>
          <w:iCs w:val="0"/>
          <w:color w:val="000000" w:themeColor="text1"/>
          <w:kern w:val="36"/>
          <w:sz w:val="20"/>
          <w:szCs w:val="20"/>
        </w:rPr>
        <w:t>Reem</w:t>
      </w:r>
      <w:proofErr w:type="spellEnd"/>
      <w:r w:rsidR="004C2867" w:rsidRPr="001A0CE9">
        <w:rPr>
          <w:rFonts w:asciiTheme="minorBidi" w:hAnsiTheme="minorBidi" w:cstheme="minorBidi"/>
          <w:i w:val="0"/>
          <w:iCs w:val="0"/>
          <w:color w:val="000000" w:themeColor="text1"/>
          <w:kern w:val="36"/>
          <w:sz w:val="20"/>
          <w:szCs w:val="20"/>
        </w:rPr>
        <w:t xml:space="preserve"> Abu Baker, 2019.</w:t>
      </w:r>
    </w:p>
    <w:p w14:paraId="0BA0BEF2" w14:textId="40976642" w:rsidR="005C03FC" w:rsidRPr="001A0CE9" w:rsidRDefault="004C2867" w:rsidP="00535B15">
      <w:pPr>
        <w:pStyle w:val="ListParagraph"/>
        <w:numPr>
          <w:ilvl w:val="0"/>
          <w:numId w:val="23"/>
        </w:numPr>
        <w:tabs>
          <w:tab w:val="left" w:pos="630"/>
        </w:tabs>
        <w:spacing w:line="240" w:lineRule="auto"/>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effects of managerial performance on the financial performance </w:t>
      </w:r>
      <w:proofErr w:type="gramStart"/>
      <w:r w:rsidRPr="001A0CE9">
        <w:rPr>
          <w:rFonts w:asciiTheme="minorBidi" w:hAnsiTheme="minorBidi" w:cstheme="minorBidi"/>
          <w:i w:val="0"/>
          <w:iCs w:val="0"/>
          <w:color w:val="000000" w:themeColor="text1"/>
          <w:kern w:val="36"/>
          <w:sz w:val="20"/>
          <w:szCs w:val="20"/>
        </w:rPr>
        <w:t>considering  firm</w:t>
      </w:r>
      <w:proofErr w:type="gramEnd"/>
      <w:r w:rsidRPr="001A0CE9">
        <w:rPr>
          <w:rFonts w:asciiTheme="minorBidi" w:hAnsiTheme="minorBidi" w:cstheme="minorBidi"/>
          <w:i w:val="0"/>
          <w:iCs w:val="0"/>
          <w:color w:val="000000" w:themeColor="text1"/>
          <w:kern w:val="36"/>
          <w:sz w:val="20"/>
          <w:szCs w:val="20"/>
        </w:rPr>
        <w:t xml:space="preserve"> size as a mediation variable, Authors:  </w:t>
      </w:r>
      <w:proofErr w:type="spellStart"/>
      <w:r w:rsidRPr="001A0CE9">
        <w:rPr>
          <w:rFonts w:asciiTheme="minorBidi" w:hAnsiTheme="minorBidi" w:cstheme="minorBidi"/>
          <w:i w:val="0"/>
          <w:iCs w:val="0"/>
          <w:color w:val="000000" w:themeColor="text1"/>
          <w:kern w:val="36"/>
          <w:sz w:val="20"/>
          <w:szCs w:val="20"/>
        </w:rPr>
        <w:t>Sanable</w:t>
      </w:r>
      <w:proofErr w:type="spellEnd"/>
      <w:r w:rsidRPr="001A0CE9">
        <w:rPr>
          <w:rFonts w:asciiTheme="minorBidi" w:hAnsiTheme="minorBidi" w:cstheme="minorBidi"/>
          <w:i w:val="0"/>
          <w:iCs w:val="0"/>
          <w:color w:val="000000" w:themeColor="text1"/>
          <w:kern w:val="36"/>
          <w:sz w:val="20"/>
          <w:szCs w:val="20"/>
        </w:rPr>
        <w:t xml:space="preserve"> </w:t>
      </w:r>
      <w:proofErr w:type="spellStart"/>
      <w:r w:rsidRPr="001A0CE9">
        <w:rPr>
          <w:rFonts w:asciiTheme="minorBidi" w:hAnsiTheme="minorBidi" w:cstheme="minorBidi"/>
          <w:i w:val="0"/>
          <w:iCs w:val="0"/>
          <w:color w:val="000000" w:themeColor="text1"/>
          <w:kern w:val="36"/>
          <w:sz w:val="20"/>
          <w:szCs w:val="20"/>
        </w:rPr>
        <w:t>Yaseen</w:t>
      </w:r>
      <w:proofErr w:type="spellEnd"/>
      <w:r w:rsidRPr="001A0CE9">
        <w:rPr>
          <w:rFonts w:asciiTheme="minorBidi" w:hAnsiTheme="minorBidi" w:cstheme="minorBidi"/>
          <w:i w:val="0"/>
          <w:iCs w:val="0"/>
          <w:color w:val="000000" w:themeColor="text1"/>
          <w:kern w:val="36"/>
          <w:sz w:val="20"/>
          <w:szCs w:val="20"/>
        </w:rPr>
        <w:t>, 2020.</w:t>
      </w:r>
    </w:p>
    <w:p w14:paraId="4D1FEEB6" w14:textId="29187D6C" w:rsidR="009D5785" w:rsidRPr="001A0CE9" w:rsidRDefault="009D5785"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Extent of Auditors Awareness in Palestine </w:t>
      </w:r>
      <w:proofErr w:type="gramStart"/>
      <w:r w:rsidRPr="001A0CE9">
        <w:rPr>
          <w:rFonts w:asciiTheme="minorBidi" w:hAnsiTheme="minorBidi" w:cstheme="minorBidi"/>
          <w:i w:val="0"/>
          <w:iCs w:val="0"/>
          <w:color w:val="000000" w:themeColor="text1"/>
          <w:kern w:val="36"/>
          <w:sz w:val="20"/>
          <w:szCs w:val="20"/>
        </w:rPr>
        <w:t>for  Forensic</w:t>
      </w:r>
      <w:proofErr w:type="gramEnd"/>
      <w:r w:rsidRPr="001A0CE9">
        <w:rPr>
          <w:rFonts w:asciiTheme="minorBidi" w:hAnsiTheme="minorBidi" w:cstheme="minorBidi"/>
          <w:i w:val="0"/>
          <w:iCs w:val="0"/>
          <w:color w:val="000000" w:themeColor="text1"/>
          <w:kern w:val="36"/>
          <w:sz w:val="20"/>
          <w:szCs w:val="20"/>
        </w:rPr>
        <w:t xml:space="preserve"> Accounting Requirements</w:t>
      </w:r>
      <w:r w:rsidR="005C03FC" w:rsidRPr="001A0CE9">
        <w:rPr>
          <w:rFonts w:asciiTheme="minorBidi" w:hAnsiTheme="minorBidi" w:cstheme="minorBidi"/>
          <w:i w:val="0"/>
          <w:iCs w:val="0"/>
          <w:color w:val="000000" w:themeColor="text1"/>
          <w:kern w:val="36"/>
          <w:sz w:val="20"/>
          <w:szCs w:val="20"/>
        </w:rPr>
        <w:t xml:space="preserve">, Authors:  </w:t>
      </w:r>
      <w:proofErr w:type="spellStart"/>
      <w:r w:rsidR="005C03FC" w:rsidRPr="001A0CE9">
        <w:rPr>
          <w:rFonts w:asciiTheme="minorBidi" w:hAnsiTheme="minorBidi" w:cstheme="minorBidi"/>
          <w:i w:val="0"/>
          <w:iCs w:val="0"/>
          <w:color w:val="000000" w:themeColor="text1"/>
          <w:kern w:val="36"/>
          <w:sz w:val="20"/>
          <w:szCs w:val="20"/>
        </w:rPr>
        <w:t>Khaldiah</w:t>
      </w:r>
      <w:proofErr w:type="spellEnd"/>
      <w:r w:rsidR="005C03FC" w:rsidRPr="001A0CE9">
        <w:rPr>
          <w:rFonts w:asciiTheme="minorBidi" w:hAnsiTheme="minorBidi" w:cstheme="minorBidi"/>
          <w:i w:val="0"/>
          <w:iCs w:val="0"/>
          <w:color w:val="000000" w:themeColor="text1"/>
          <w:kern w:val="36"/>
          <w:sz w:val="20"/>
          <w:szCs w:val="20"/>
        </w:rPr>
        <w:t xml:space="preserve"> </w:t>
      </w:r>
      <w:proofErr w:type="spellStart"/>
      <w:r w:rsidR="005C03FC" w:rsidRPr="001A0CE9">
        <w:rPr>
          <w:rFonts w:asciiTheme="minorBidi" w:hAnsiTheme="minorBidi" w:cstheme="minorBidi"/>
          <w:i w:val="0"/>
          <w:iCs w:val="0"/>
          <w:color w:val="000000" w:themeColor="text1"/>
          <w:kern w:val="36"/>
          <w:sz w:val="20"/>
          <w:szCs w:val="20"/>
        </w:rPr>
        <w:t>Eshtaiah</w:t>
      </w:r>
      <w:proofErr w:type="spellEnd"/>
      <w:r w:rsidR="005C03FC" w:rsidRPr="001A0CE9">
        <w:rPr>
          <w:rFonts w:asciiTheme="minorBidi" w:hAnsiTheme="minorBidi" w:cstheme="minorBidi"/>
          <w:i w:val="0"/>
          <w:iCs w:val="0"/>
          <w:color w:val="000000" w:themeColor="text1"/>
          <w:kern w:val="36"/>
          <w:sz w:val="20"/>
          <w:szCs w:val="20"/>
        </w:rPr>
        <w:t>, 2019.</w:t>
      </w:r>
    </w:p>
    <w:p w14:paraId="2B906E54" w14:textId="6D9A7890" w:rsidR="005C03FC" w:rsidRPr="001A0CE9" w:rsidRDefault="005C03FC"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compatibility of Accounting Education in the Palestinian Universities with the requirements of the  Accounting Education Standards  issued by the International Federation of Accountants and its impact on the  Accounting Education Quality, </w:t>
      </w:r>
      <w:r w:rsidRPr="001A0CE9">
        <w:rPr>
          <w:rFonts w:asciiTheme="minorBidi" w:eastAsia="Times New Roman" w:hAnsiTheme="minorBidi" w:cstheme="minorBidi"/>
          <w:i w:val="0"/>
          <w:iCs w:val="0"/>
          <w:color w:val="000000" w:themeColor="text1"/>
          <w:sz w:val="20"/>
          <w:szCs w:val="20"/>
        </w:rPr>
        <w:t xml:space="preserve">Authors: </w:t>
      </w:r>
      <w:r w:rsidRPr="001A0CE9">
        <w:rPr>
          <w:rFonts w:asciiTheme="minorBidi" w:hAnsiTheme="minorBidi" w:cstheme="minorBidi"/>
          <w:i w:val="0"/>
          <w:iCs w:val="0"/>
          <w:color w:val="000000" w:themeColor="text1"/>
          <w:kern w:val="36"/>
          <w:sz w:val="20"/>
          <w:szCs w:val="20"/>
        </w:rPr>
        <w:t xml:space="preserve"> Farooq </w:t>
      </w:r>
      <w:proofErr w:type="spellStart"/>
      <w:r w:rsidRPr="001A0CE9">
        <w:rPr>
          <w:rFonts w:asciiTheme="minorBidi" w:hAnsiTheme="minorBidi" w:cstheme="minorBidi"/>
          <w:i w:val="0"/>
          <w:iCs w:val="0"/>
          <w:color w:val="000000" w:themeColor="text1"/>
          <w:kern w:val="36"/>
          <w:sz w:val="20"/>
          <w:szCs w:val="20"/>
        </w:rPr>
        <w:t>Arrar</w:t>
      </w:r>
      <w:proofErr w:type="spellEnd"/>
      <w:r w:rsidRPr="001A0CE9">
        <w:rPr>
          <w:rFonts w:asciiTheme="minorBidi" w:hAnsiTheme="minorBidi" w:cstheme="minorBidi"/>
          <w:i w:val="0"/>
          <w:iCs w:val="0"/>
          <w:color w:val="000000" w:themeColor="text1"/>
          <w:kern w:val="36"/>
          <w:sz w:val="20"/>
          <w:szCs w:val="20"/>
        </w:rPr>
        <w:t>, 2019.</w:t>
      </w:r>
    </w:p>
    <w:p w14:paraId="5E2E1DCD" w14:textId="0457BEB2" w:rsidR="00A5086D" w:rsidRPr="001A0CE9" w:rsidRDefault="00A5086D"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 xml:space="preserve">The impact of earnings quality on stock prices for Palestinian listed at PEX. </w:t>
      </w:r>
      <w:r w:rsidRPr="001A0CE9">
        <w:rPr>
          <w:rFonts w:asciiTheme="minorBidi" w:eastAsia="Times New Roman" w:hAnsiTheme="minorBidi" w:cstheme="minorBidi"/>
          <w:i w:val="0"/>
          <w:iCs w:val="0"/>
          <w:color w:val="000000" w:themeColor="text1"/>
          <w:sz w:val="20"/>
          <w:szCs w:val="20"/>
        </w:rPr>
        <w:t xml:space="preserve">Authors: </w:t>
      </w:r>
      <w:r w:rsidR="009D5785" w:rsidRPr="001A0CE9">
        <w:rPr>
          <w:rFonts w:asciiTheme="minorBidi" w:hAnsiTheme="minorBidi" w:cstheme="minorBidi"/>
          <w:i w:val="0"/>
          <w:iCs w:val="0"/>
          <w:color w:val="000000" w:themeColor="text1"/>
          <w:kern w:val="36"/>
          <w:sz w:val="20"/>
          <w:szCs w:val="20"/>
        </w:rPr>
        <w:t xml:space="preserve">Amani </w:t>
      </w:r>
      <w:proofErr w:type="spellStart"/>
      <w:r w:rsidR="009D5785" w:rsidRPr="001A0CE9">
        <w:rPr>
          <w:rFonts w:asciiTheme="minorBidi" w:hAnsiTheme="minorBidi" w:cstheme="minorBidi"/>
          <w:i w:val="0"/>
          <w:iCs w:val="0"/>
          <w:color w:val="000000" w:themeColor="text1"/>
          <w:kern w:val="36"/>
          <w:sz w:val="20"/>
          <w:szCs w:val="20"/>
        </w:rPr>
        <w:t>Asadi</w:t>
      </w:r>
      <w:proofErr w:type="spellEnd"/>
      <w:r w:rsidR="009D5785" w:rsidRPr="001A0CE9">
        <w:rPr>
          <w:rFonts w:asciiTheme="minorBidi" w:hAnsiTheme="minorBidi" w:cstheme="minorBidi"/>
          <w:i w:val="0"/>
          <w:iCs w:val="0"/>
          <w:color w:val="000000" w:themeColor="text1"/>
          <w:kern w:val="36"/>
          <w:sz w:val="20"/>
          <w:szCs w:val="20"/>
        </w:rPr>
        <w:t>, 2018.</w:t>
      </w:r>
    </w:p>
    <w:p w14:paraId="0632A8A9" w14:textId="3FBF9C1E" w:rsidR="00351215" w:rsidRPr="001A0CE9" w:rsidRDefault="00351215"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proofErr w:type="gramStart"/>
      <w:r w:rsidRPr="001A0CE9">
        <w:rPr>
          <w:rFonts w:asciiTheme="minorBidi" w:hAnsiTheme="minorBidi" w:cstheme="minorBidi"/>
          <w:i w:val="0"/>
          <w:iCs w:val="0"/>
          <w:color w:val="000000" w:themeColor="text1"/>
          <w:kern w:val="36"/>
          <w:sz w:val="20"/>
          <w:szCs w:val="20"/>
        </w:rPr>
        <w:t>The Impact of Internal Auditing Procedures on the KPI’s implemented By Municipal Development and Lending Fund for Palestinian Municipalities</w:t>
      </w:r>
      <w:proofErr w:type="gramEnd"/>
      <w:r w:rsidRPr="001A0CE9">
        <w:rPr>
          <w:rFonts w:asciiTheme="minorBidi" w:hAnsiTheme="minorBidi" w:cstheme="minorBidi"/>
          <w:i w:val="0"/>
          <w:iCs w:val="0"/>
          <w:color w:val="000000" w:themeColor="text1"/>
          <w:kern w:val="36"/>
          <w:sz w:val="20"/>
          <w:szCs w:val="20"/>
        </w:rPr>
        <w:t>.</w:t>
      </w:r>
      <w:r w:rsidR="005A690A" w:rsidRPr="001A0CE9">
        <w:rPr>
          <w:rFonts w:asciiTheme="minorBidi" w:hAnsiTheme="minorBidi" w:cstheme="minorBidi"/>
          <w:i w:val="0"/>
          <w:iCs w:val="0"/>
          <w:color w:val="000000" w:themeColor="text1"/>
          <w:kern w:val="36"/>
          <w:sz w:val="20"/>
          <w:szCs w:val="20"/>
        </w:rPr>
        <w:t xml:space="preserve"> </w:t>
      </w:r>
      <w:r w:rsidRPr="001A0CE9">
        <w:rPr>
          <w:rFonts w:asciiTheme="minorBidi" w:eastAsia="Times New Roman" w:hAnsiTheme="minorBidi" w:cstheme="minorBidi"/>
          <w:i w:val="0"/>
          <w:iCs w:val="0"/>
          <w:color w:val="000000" w:themeColor="text1"/>
          <w:sz w:val="20"/>
          <w:szCs w:val="20"/>
        </w:rPr>
        <w:t xml:space="preserve">Authors: </w:t>
      </w:r>
      <w:proofErr w:type="spellStart"/>
      <w:r w:rsidRPr="001A0CE9">
        <w:rPr>
          <w:rFonts w:asciiTheme="minorBidi" w:hAnsiTheme="minorBidi" w:cstheme="minorBidi"/>
          <w:i w:val="0"/>
          <w:iCs w:val="0"/>
          <w:color w:val="000000" w:themeColor="text1"/>
          <w:kern w:val="36"/>
          <w:sz w:val="20"/>
          <w:szCs w:val="20"/>
        </w:rPr>
        <w:t>Imad</w:t>
      </w:r>
      <w:proofErr w:type="spellEnd"/>
      <w:r w:rsidRPr="001A0CE9">
        <w:rPr>
          <w:rFonts w:asciiTheme="minorBidi" w:hAnsiTheme="minorBidi" w:cstheme="minorBidi"/>
          <w:i w:val="0"/>
          <w:iCs w:val="0"/>
          <w:color w:val="000000" w:themeColor="text1"/>
          <w:kern w:val="36"/>
          <w:sz w:val="20"/>
          <w:szCs w:val="20"/>
        </w:rPr>
        <w:t xml:space="preserve"> M A </w:t>
      </w:r>
      <w:proofErr w:type="spellStart"/>
      <w:proofErr w:type="gramStart"/>
      <w:r w:rsidRPr="001A0CE9">
        <w:rPr>
          <w:rFonts w:asciiTheme="minorBidi" w:hAnsiTheme="minorBidi" w:cstheme="minorBidi"/>
          <w:i w:val="0"/>
          <w:iCs w:val="0"/>
          <w:color w:val="000000" w:themeColor="text1"/>
          <w:kern w:val="36"/>
          <w:sz w:val="20"/>
          <w:szCs w:val="20"/>
        </w:rPr>
        <w:t>Rabaia</w:t>
      </w:r>
      <w:proofErr w:type="spellEnd"/>
      <w:r w:rsidRPr="001A0CE9">
        <w:rPr>
          <w:rFonts w:asciiTheme="minorBidi" w:hAnsiTheme="minorBidi" w:cstheme="minorBidi"/>
          <w:i w:val="0"/>
          <w:iCs w:val="0"/>
          <w:color w:val="000000" w:themeColor="text1"/>
          <w:kern w:val="36"/>
          <w:sz w:val="20"/>
          <w:szCs w:val="20"/>
        </w:rPr>
        <w:t xml:space="preserve"> ,</w:t>
      </w:r>
      <w:proofErr w:type="gramEnd"/>
      <w:r w:rsidRPr="001A0CE9">
        <w:rPr>
          <w:rFonts w:asciiTheme="minorBidi" w:hAnsiTheme="minorBidi" w:cstheme="minorBidi"/>
          <w:i w:val="0"/>
          <w:iCs w:val="0"/>
          <w:color w:val="000000" w:themeColor="text1"/>
          <w:kern w:val="36"/>
          <w:sz w:val="20"/>
          <w:szCs w:val="20"/>
        </w:rPr>
        <w:t xml:space="preserve"> 2018.</w:t>
      </w:r>
    </w:p>
    <w:p w14:paraId="607D09B3" w14:textId="77777777" w:rsidR="00351215" w:rsidRPr="001A0CE9" w:rsidRDefault="00351215" w:rsidP="00535B15">
      <w:pPr>
        <w:pStyle w:val="BodyA"/>
        <w:numPr>
          <w:ilvl w:val="0"/>
          <w:numId w:val="23"/>
        </w:numPr>
        <w:tabs>
          <w:tab w:val="left" w:pos="630"/>
        </w:tabs>
        <w:spacing w:after="0" w:line="240" w:lineRule="auto"/>
        <w:jc w:val="both"/>
        <w:rPr>
          <w:rFonts w:asciiTheme="minorBidi" w:hAnsiTheme="minorBidi" w:cstheme="minorBidi"/>
          <w:color w:val="000000" w:themeColor="text1"/>
          <w:kern w:val="36"/>
          <w:sz w:val="20"/>
          <w:szCs w:val="20"/>
          <w:lang w:val="en-US"/>
        </w:rPr>
      </w:pPr>
      <w:r w:rsidRPr="001A0CE9">
        <w:rPr>
          <w:rFonts w:asciiTheme="minorBidi" w:hAnsiTheme="minorBidi" w:cstheme="minorBidi"/>
          <w:color w:val="000000" w:themeColor="text1"/>
          <w:kern w:val="36"/>
          <w:sz w:val="20"/>
          <w:szCs w:val="20"/>
          <w:lang w:val="en-US"/>
        </w:rPr>
        <w:t xml:space="preserve">Municipal Bonds as a Tool for Financing </w:t>
      </w:r>
      <w:bookmarkStart w:id="4" w:name="_Hlk524987340"/>
      <w:r w:rsidRPr="001A0CE9">
        <w:rPr>
          <w:rFonts w:asciiTheme="minorBidi" w:hAnsiTheme="minorBidi" w:cstheme="minorBidi"/>
          <w:color w:val="000000" w:themeColor="text1"/>
          <w:kern w:val="36"/>
          <w:sz w:val="20"/>
          <w:szCs w:val="20"/>
          <w:lang w:val="en-US"/>
        </w:rPr>
        <w:t xml:space="preserve">Capital </w:t>
      </w:r>
      <w:bookmarkEnd w:id="4"/>
      <w:r w:rsidRPr="001A0CE9">
        <w:rPr>
          <w:rFonts w:asciiTheme="minorBidi" w:hAnsiTheme="minorBidi" w:cstheme="minorBidi"/>
          <w:color w:val="000000" w:themeColor="text1"/>
          <w:kern w:val="36"/>
          <w:sz w:val="20"/>
          <w:szCs w:val="20"/>
          <w:lang w:val="en-US"/>
        </w:rPr>
        <w:t xml:space="preserve">Investment in Local Government Units, Palestine, </w:t>
      </w:r>
      <w:r w:rsidRPr="001A0CE9">
        <w:rPr>
          <w:rFonts w:asciiTheme="minorBidi" w:eastAsia="Times New Roman" w:hAnsiTheme="minorBidi" w:cstheme="minorBidi"/>
          <w:color w:val="000000" w:themeColor="text1"/>
          <w:sz w:val="20"/>
          <w:szCs w:val="20"/>
        </w:rPr>
        <w:t>Authors:</w:t>
      </w:r>
      <w:r w:rsidRPr="001A0CE9">
        <w:rPr>
          <w:rFonts w:asciiTheme="minorBidi" w:hAnsiTheme="minorBidi" w:cstheme="minorBidi"/>
          <w:color w:val="000000" w:themeColor="text1"/>
          <w:kern w:val="36"/>
          <w:sz w:val="20"/>
          <w:szCs w:val="20"/>
          <w:lang w:val="en-US"/>
        </w:rPr>
        <w:t xml:space="preserve"> </w:t>
      </w:r>
      <w:r w:rsidRPr="001A0CE9">
        <w:rPr>
          <w:rFonts w:asciiTheme="minorBidi" w:eastAsia="Times New Roman" w:hAnsiTheme="minorBidi" w:cstheme="minorBidi"/>
          <w:color w:val="000000" w:themeColor="text1"/>
          <w:sz w:val="20"/>
          <w:szCs w:val="20"/>
        </w:rPr>
        <w:t>Yaqin Awad, 2018.</w:t>
      </w:r>
    </w:p>
    <w:p w14:paraId="37E9FB9C" w14:textId="77777777" w:rsidR="00AD3309" w:rsidRPr="001A0CE9" w:rsidRDefault="00AD3309"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Pr>
      </w:pPr>
      <w:r w:rsidRPr="001A0CE9">
        <w:rPr>
          <w:rFonts w:asciiTheme="minorBidi" w:hAnsiTheme="minorBidi" w:cstheme="minorBidi"/>
          <w:i w:val="0"/>
          <w:iCs w:val="0"/>
          <w:color w:val="000000" w:themeColor="text1"/>
          <w:kern w:val="36"/>
          <w:sz w:val="20"/>
          <w:szCs w:val="20"/>
        </w:rPr>
        <w:t>The Practice of Creative Accounting in the Earning Management for  Palestinian Companies Listed on the Palestine Exchange</w:t>
      </w:r>
      <w:r w:rsidRPr="001A0CE9">
        <w:rPr>
          <w:rFonts w:asciiTheme="minorBidi" w:eastAsia="Times New Roman" w:hAnsiTheme="minorBidi" w:cstheme="minorBidi"/>
          <w:i w:val="0"/>
          <w:iCs w:val="0"/>
          <w:color w:val="000000" w:themeColor="text1"/>
          <w:kern w:val="36"/>
          <w:sz w:val="20"/>
          <w:szCs w:val="20"/>
        </w:rPr>
        <w:t xml:space="preserve"> </w:t>
      </w:r>
    </w:p>
    <w:p w14:paraId="26665283" w14:textId="77777777" w:rsidR="00AD3309" w:rsidRPr="001A0CE9" w:rsidRDefault="00AD3309"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tl/>
        </w:rPr>
      </w:pPr>
      <w:proofErr w:type="spellStart"/>
      <w:r w:rsidRPr="001A0CE9">
        <w:rPr>
          <w:rFonts w:asciiTheme="minorBidi" w:eastAsia="Times New Roman" w:hAnsiTheme="minorBidi" w:cstheme="minorBidi"/>
          <w:i w:val="0"/>
          <w:iCs w:val="0"/>
          <w:color w:val="000000" w:themeColor="text1"/>
          <w:sz w:val="20"/>
          <w:szCs w:val="20"/>
        </w:rPr>
        <w:t>Authors</w:t>
      </w:r>
      <w:proofErr w:type="gramStart"/>
      <w:r w:rsidRPr="001A0CE9">
        <w:rPr>
          <w:rFonts w:asciiTheme="minorBidi" w:eastAsia="Times New Roman" w:hAnsiTheme="minorBidi" w:cstheme="minorBidi"/>
          <w:i w:val="0"/>
          <w:iCs w:val="0"/>
          <w:color w:val="000000" w:themeColor="text1"/>
          <w:sz w:val="20"/>
          <w:szCs w:val="20"/>
        </w:rPr>
        <w:t>:</w:t>
      </w:r>
      <w:r w:rsidRPr="001A0CE9">
        <w:rPr>
          <w:rFonts w:asciiTheme="minorBidi" w:eastAsia="Times New Roman" w:hAnsiTheme="minorBidi" w:cstheme="minorBidi"/>
          <w:i w:val="0"/>
          <w:iCs w:val="0"/>
          <w:color w:val="000000" w:themeColor="text1"/>
          <w:kern w:val="36"/>
          <w:sz w:val="20"/>
          <w:szCs w:val="20"/>
        </w:rPr>
        <w:t>Suha</w:t>
      </w:r>
      <w:proofErr w:type="spellEnd"/>
      <w:proofErr w:type="gramEnd"/>
      <w:r w:rsidRPr="001A0CE9">
        <w:rPr>
          <w:rFonts w:asciiTheme="minorBidi" w:eastAsia="Times New Roman" w:hAnsiTheme="minorBidi" w:cstheme="minorBidi"/>
          <w:i w:val="0"/>
          <w:iCs w:val="0"/>
          <w:color w:val="000000" w:themeColor="text1"/>
          <w:kern w:val="36"/>
          <w:sz w:val="20"/>
          <w:szCs w:val="20"/>
        </w:rPr>
        <w:t xml:space="preserve"> Noman </w:t>
      </w:r>
      <w:proofErr w:type="spellStart"/>
      <w:r w:rsidRPr="001A0CE9">
        <w:rPr>
          <w:rFonts w:asciiTheme="minorBidi" w:eastAsia="Times New Roman" w:hAnsiTheme="minorBidi" w:cstheme="minorBidi"/>
          <w:i w:val="0"/>
          <w:iCs w:val="0"/>
          <w:color w:val="000000" w:themeColor="text1"/>
          <w:kern w:val="36"/>
          <w:sz w:val="20"/>
          <w:szCs w:val="20"/>
        </w:rPr>
        <w:t>Bhagat</w:t>
      </w:r>
      <w:proofErr w:type="spellEnd"/>
      <w:r w:rsidRPr="001A0CE9">
        <w:rPr>
          <w:rFonts w:asciiTheme="minorBidi" w:eastAsia="Times New Roman" w:hAnsiTheme="minorBidi" w:cstheme="minorBidi"/>
          <w:i w:val="0"/>
          <w:iCs w:val="0"/>
          <w:color w:val="000000" w:themeColor="text1"/>
          <w:kern w:val="36"/>
          <w:sz w:val="20"/>
          <w:szCs w:val="20"/>
        </w:rPr>
        <w:t xml:space="preserve"> </w:t>
      </w:r>
      <w:proofErr w:type="spellStart"/>
      <w:r w:rsidRPr="001A0CE9">
        <w:rPr>
          <w:rFonts w:asciiTheme="minorBidi" w:eastAsia="Times New Roman" w:hAnsiTheme="minorBidi" w:cstheme="minorBidi"/>
          <w:i w:val="0"/>
          <w:iCs w:val="0"/>
          <w:color w:val="000000" w:themeColor="text1"/>
          <w:kern w:val="36"/>
          <w:sz w:val="20"/>
          <w:szCs w:val="20"/>
        </w:rPr>
        <w:t>Asaad</w:t>
      </w:r>
      <w:proofErr w:type="spellEnd"/>
      <w:r w:rsidR="00617A52" w:rsidRPr="001A0CE9">
        <w:rPr>
          <w:rFonts w:asciiTheme="minorBidi" w:eastAsia="Times New Roman" w:hAnsiTheme="minorBidi" w:cstheme="minorBidi"/>
          <w:i w:val="0"/>
          <w:iCs w:val="0"/>
          <w:color w:val="000000" w:themeColor="text1"/>
          <w:kern w:val="36"/>
          <w:sz w:val="20"/>
          <w:szCs w:val="20"/>
        </w:rPr>
        <w:t>, 2017.</w:t>
      </w:r>
    </w:p>
    <w:p w14:paraId="3E781FF7" w14:textId="77777777" w:rsidR="00617A52" w:rsidRPr="001A0CE9" w:rsidRDefault="00617A52" w:rsidP="00535B15">
      <w:pPr>
        <w:pStyle w:val="ListParagraph"/>
        <w:numPr>
          <w:ilvl w:val="0"/>
          <w:numId w:val="23"/>
        </w:numPr>
        <w:tabs>
          <w:tab w:val="left" w:pos="630"/>
        </w:tabs>
        <w:spacing w:line="240" w:lineRule="auto"/>
        <w:jc w:val="both"/>
        <w:rPr>
          <w:rFonts w:asciiTheme="minorBidi" w:hAnsiTheme="minorBidi" w:cstheme="minorBidi"/>
          <w:i w:val="0"/>
          <w:iCs w:val="0"/>
          <w:color w:val="000000" w:themeColor="text1"/>
          <w:kern w:val="36"/>
          <w:sz w:val="20"/>
          <w:szCs w:val="20"/>
          <w:rtl/>
        </w:rPr>
      </w:pPr>
      <w:r w:rsidRPr="001A0CE9">
        <w:rPr>
          <w:rFonts w:asciiTheme="minorBidi" w:hAnsiTheme="minorBidi" w:cstheme="minorBidi"/>
          <w:i w:val="0"/>
          <w:iCs w:val="0"/>
          <w:color w:val="000000" w:themeColor="text1"/>
          <w:kern w:val="36"/>
          <w:sz w:val="20"/>
          <w:szCs w:val="20"/>
        </w:rPr>
        <w:t xml:space="preserve">Value Relevance of IFRS13 Fair </w:t>
      </w:r>
      <w:r w:rsidRPr="001A0CE9">
        <w:rPr>
          <w:rFonts w:asciiTheme="minorBidi" w:eastAsia="Times New Roman" w:hAnsiTheme="minorBidi" w:cstheme="minorBidi"/>
          <w:i w:val="0"/>
          <w:iCs w:val="0"/>
          <w:color w:val="000000" w:themeColor="text1"/>
          <w:kern w:val="36"/>
          <w:sz w:val="20"/>
          <w:szCs w:val="20"/>
        </w:rPr>
        <w:t xml:space="preserve">Value Hierarchy Information in Palestinian Financial Institutions. </w:t>
      </w:r>
      <w:r w:rsidRPr="001A0CE9">
        <w:rPr>
          <w:rFonts w:asciiTheme="minorBidi" w:eastAsia="Times New Roman" w:hAnsiTheme="minorBidi" w:cstheme="minorBidi"/>
          <w:i w:val="0"/>
          <w:iCs w:val="0"/>
          <w:color w:val="000000" w:themeColor="text1"/>
          <w:sz w:val="20"/>
          <w:szCs w:val="20"/>
        </w:rPr>
        <w:t>Authors:</w:t>
      </w:r>
      <w:r w:rsidRPr="001A0CE9">
        <w:rPr>
          <w:rFonts w:asciiTheme="minorBidi" w:hAnsiTheme="minorBidi" w:cstheme="minorBidi"/>
          <w:b/>
          <w:bCs/>
          <w:i w:val="0"/>
          <w:iCs w:val="0"/>
          <w:color w:val="000000" w:themeColor="text1"/>
          <w:sz w:val="20"/>
          <w:szCs w:val="20"/>
        </w:rPr>
        <w:t xml:space="preserve"> </w:t>
      </w:r>
      <w:r w:rsidRPr="001A0CE9">
        <w:rPr>
          <w:rFonts w:asciiTheme="minorBidi" w:eastAsia="Times New Roman" w:hAnsiTheme="minorBidi" w:cstheme="minorBidi"/>
          <w:i w:val="0"/>
          <w:iCs w:val="0"/>
          <w:color w:val="000000" w:themeColor="text1"/>
          <w:sz w:val="20"/>
          <w:szCs w:val="20"/>
        </w:rPr>
        <w:t>Tala Bilal Jamal</w:t>
      </w:r>
      <w:r w:rsidRPr="001A0CE9">
        <w:rPr>
          <w:rFonts w:asciiTheme="minorBidi" w:eastAsia="Times New Roman" w:hAnsiTheme="minorBidi" w:cstheme="minorBidi"/>
          <w:i w:val="0"/>
          <w:iCs w:val="0"/>
          <w:color w:val="000000" w:themeColor="text1"/>
          <w:kern w:val="36"/>
          <w:sz w:val="20"/>
          <w:szCs w:val="20"/>
        </w:rPr>
        <w:t>, 2018.</w:t>
      </w:r>
    </w:p>
    <w:p w14:paraId="216F1F4C" w14:textId="77777777" w:rsidR="00617A52" w:rsidRPr="001A0CE9" w:rsidRDefault="00617A52"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Application of Equity Cash Flow and Residual Income Approaches in Valuing Commercial Banks: A Case Study of Commercial Banks operate in Palestine, </w:t>
      </w:r>
      <w:r w:rsidRPr="001A0CE9">
        <w:rPr>
          <w:rFonts w:asciiTheme="minorBidi" w:eastAsia="Times New Roman" w:hAnsiTheme="minorBidi" w:cstheme="minorBidi"/>
          <w:i w:val="0"/>
          <w:iCs w:val="0"/>
          <w:color w:val="000000" w:themeColor="text1"/>
          <w:sz w:val="20"/>
          <w:szCs w:val="20"/>
        </w:rPr>
        <w:t xml:space="preserve">Authors: </w:t>
      </w:r>
      <w:proofErr w:type="spellStart"/>
      <w:r w:rsidRPr="001A0CE9">
        <w:rPr>
          <w:rFonts w:asciiTheme="minorBidi" w:eastAsia="Times New Roman" w:hAnsiTheme="minorBidi" w:cstheme="minorBidi"/>
          <w:i w:val="0"/>
          <w:iCs w:val="0"/>
          <w:color w:val="000000" w:themeColor="text1"/>
          <w:kern w:val="36"/>
          <w:sz w:val="20"/>
          <w:szCs w:val="20"/>
        </w:rPr>
        <w:t>Majdal</w:t>
      </w:r>
      <w:proofErr w:type="spellEnd"/>
      <w:r w:rsidRPr="001A0CE9">
        <w:rPr>
          <w:rFonts w:asciiTheme="minorBidi" w:eastAsia="Times New Roman" w:hAnsiTheme="minorBidi" w:cstheme="minorBidi"/>
          <w:i w:val="0"/>
          <w:iCs w:val="0"/>
          <w:color w:val="000000" w:themeColor="text1"/>
          <w:kern w:val="36"/>
          <w:sz w:val="20"/>
          <w:szCs w:val="20"/>
        </w:rPr>
        <w:t xml:space="preserve"> Nasser, 2018</w:t>
      </w:r>
    </w:p>
    <w:p w14:paraId="3F1074E9" w14:textId="77777777" w:rsidR="00617A52" w:rsidRPr="001A0CE9" w:rsidRDefault="00617A52"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proofErr w:type="gramStart"/>
      <w:r w:rsidRPr="001A0CE9">
        <w:rPr>
          <w:rFonts w:asciiTheme="minorBidi" w:eastAsia="Times New Roman" w:hAnsiTheme="minorBidi" w:cstheme="minorBidi"/>
          <w:i w:val="0"/>
          <w:iCs w:val="0"/>
          <w:color w:val="000000" w:themeColor="text1"/>
          <w:kern w:val="36"/>
          <w:sz w:val="20"/>
          <w:szCs w:val="20"/>
        </w:rPr>
        <w:t xml:space="preserve">The Impact of Internal Auditing Procedures on the KPI’s implemented By Municipal Development and Lending Fund for Palestinian Municipalities, </w:t>
      </w:r>
      <w:r w:rsidRPr="001A0CE9">
        <w:rPr>
          <w:rFonts w:asciiTheme="minorBidi" w:eastAsia="Times New Roman" w:hAnsiTheme="minorBidi" w:cstheme="minorBidi"/>
          <w:i w:val="0"/>
          <w:iCs w:val="0"/>
          <w:color w:val="000000" w:themeColor="text1"/>
          <w:sz w:val="20"/>
          <w:szCs w:val="20"/>
        </w:rPr>
        <w:t>Authors</w:t>
      </w:r>
      <w:proofErr w:type="gram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Imad</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Raba’a</w:t>
      </w:r>
      <w:proofErr w:type="spellEnd"/>
      <w:r w:rsidRPr="001A0CE9">
        <w:rPr>
          <w:rFonts w:asciiTheme="minorBidi" w:eastAsia="Times New Roman" w:hAnsiTheme="minorBidi" w:cstheme="minorBidi"/>
          <w:i w:val="0"/>
          <w:iCs w:val="0"/>
          <w:color w:val="000000" w:themeColor="text1"/>
          <w:sz w:val="20"/>
          <w:szCs w:val="20"/>
        </w:rPr>
        <w:t>, 2018.</w:t>
      </w:r>
    </w:p>
    <w:p w14:paraId="7561E15D" w14:textId="77777777" w:rsidR="00617A52" w:rsidRPr="001A0CE9" w:rsidRDefault="00617A52"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Municipal Bonds as a Tool for </w:t>
      </w:r>
      <w:proofErr w:type="gramStart"/>
      <w:r w:rsidRPr="001A0CE9">
        <w:rPr>
          <w:rFonts w:asciiTheme="minorBidi" w:eastAsia="Times New Roman" w:hAnsiTheme="minorBidi" w:cstheme="minorBidi"/>
          <w:i w:val="0"/>
          <w:iCs w:val="0"/>
          <w:color w:val="000000" w:themeColor="text1"/>
          <w:kern w:val="36"/>
          <w:sz w:val="20"/>
          <w:szCs w:val="20"/>
        </w:rPr>
        <w:t>Financing  Capital</w:t>
      </w:r>
      <w:proofErr w:type="gramEnd"/>
      <w:r w:rsidRPr="001A0CE9">
        <w:rPr>
          <w:rFonts w:asciiTheme="minorBidi" w:eastAsia="Times New Roman" w:hAnsiTheme="minorBidi" w:cstheme="minorBidi"/>
          <w:i w:val="0"/>
          <w:iCs w:val="0"/>
          <w:color w:val="000000" w:themeColor="text1"/>
          <w:kern w:val="36"/>
          <w:sz w:val="20"/>
          <w:szCs w:val="20"/>
        </w:rPr>
        <w:t xml:space="preserve"> Investment in Local Government Units, Palestine, </w:t>
      </w:r>
      <w:r w:rsidRPr="001A0CE9">
        <w:rPr>
          <w:rFonts w:asciiTheme="minorBidi" w:eastAsia="Times New Roman" w:hAnsiTheme="minorBidi" w:cstheme="minorBidi"/>
          <w:i w:val="0"/>
          <w:iCs w:val="0"/>
          <w:color w:val="000000" w:themeColor="text1"/>
          <w:sz w:val="20"/>
          <w:szCs w:val="20"/>
        </w:rPr>
        <w:t xml:space="preserve">Authors: </w:t>
      </w:r>
      <w:proofErr w:type="spellStart"/>
      <w:r w:rsidRPr="001A0CE9">
        <w:rPr>
          <w:rFonts w:asciiTheme="minorBidi" w:eastAsia="Times New Roman" w:hAnsiTheme="minorBidi" w:cstheme="minorBidi"/>
          <w:i w:val="0"/>
          <w:iCs w:val="0"/>
          <w:color w:val="000000" w:themeColor="text1"/>
          <w:sz w:val="20"/>
          <w:szCs w:val="20"/>
        </w:rPr>
        <w:t>Yaqeen</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Awad</w:t>
      </w:r>
      <w:proofErr w:type="spellEnd"/>
      <w:r w:rsidRPr="001A0CE9">
        <w:rPr>
          <w:rFonts w:asciiTheme="minorBidi" w:eastAsia="Times New Roman" w:hAnsiTheme="minorBidi" w:cstheme="minorBidi"/>
          <w:i w:val="0"/>
          <w:iCs w:val="0"/>
          <w:color w:val="000000" w:themeColor="text1"/>
          <w:sz w:val="20"/>
          <w:szCs w:val="20"/>
        </w:rPr>
        <w:t>, 2018.</w:t>
      </w:r>
    </w:p>
    <w:p w14:paraId="470F9B01" w14:textId="77777777" w:rsidR="00572D43" w:rsidRPr="001A0CE9" w:rsidRDefault="00B56372"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The taxpayer response on the Amendments on the Palestinian income tax law 2011-2014, </w:t>
      </w:r>
      <w:proofErr w:type="gramStart"/>
      <w:r w:rsidRPr="001A0CE9">
        <w:rPr>
          <w:rFonts w:asciiTheme="minorBidi" w:eastAsia="Times New Roman" w:hAnsiTheme="minorBidi" w:cstheme="minorBidi"/>
          <w:i w:val="0"/>
          <w:iCs w:val="0"/>
          <w:color w:val="000000" w:themeColor="text1"/>
          <w:sz w:val="20"/>
          <w:szCs w:val="20"/>
        </w:rPr>
        <w:t>Authors:</w:t>
      </w:r>
      <w:proofErr w:type="gramEnd"/>
      <w:r w:rsidRPr="001A0CE9">
        <w:rPr>
          <w:rFonts w:asciiTheme="minorBidi" w:eastAsia="Times New Roman" w:hAnsiTheme="minorBidi" w:cstheme="minorBidi"/>
          <w:i w:val="0"/>
          <w:iCs w:val="0"/>
          <w:color w:val="000000" w:themeColor="text1"/>
          <w:sz w:val="20"/>
          <w:szCs w:val="20"/>
        </w:rPr>
        <w:t> </w:t>
      </w:r>
      <w:proofErr w:type="spellStart"/>
      <w:r w:rsidRPr="001A0CE9">
        <w:rPr>
          <w:rFonts w:asciiTheme="minorBidi" w:eastAsia="Times New Roman" w:hAnsiTheme="minorBidi" w:cstheme="minorBidi"/>
          <w:i w:val="0"/>
          <w:iCs w:val="0"/>
          <w:color w:val="000000" w:themeColor="text1"/>
          <w:sz w:val="20"/>
          <w:szCs w:val="20"/>
        </w:rPr>
        <w:t>Asem</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Shnawer</w:t>
      </w:r>
      <w:proofErr w:type="spellEnd"/>
      <w:r w:rsidRPr="001A0CE9">
        <w:rPr>
          <w:rFonts w:asciiTheme="minorBidi" w:eastAsia="Times New Roman" w:hAnsiTheme="minorBidi" w:cstheme="minorBidi"/>
          <w:i w:val="0"/>
          <w:iCs w:val="0"/>
          <w:color w:val="000000" w:themeColor="text1"/>
          <w:sz w:val="20"/>
          <w:szCs w:val="20"/>
        </w:rPr>
        <w:t>, 2017.</w:t>
      </w:r>
    </w:p>
    <w:p w14:paraId="3CBA56B2"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Cigarettes Tariff, Financial Returns, and Medical cost Recovery in Palestine, </w:t>
      </w:r>
      <w:r w:rsidRPr="001A0CE9">
        <w:rPr>
          <w:rFonts w:asciiTheme="minorBidi" w:eastAsia="Times New Roman" w:hAnsiTheme="minorBidi" w:cstheme="minorBidi"/>
          <w:i w:val="0"/>
          <w:iCs w:val="0"/>
          <w:color w:val="000000" w:themeColor="text1"/>
          <w:sz w:val="20"/>
          <w:szCs w:val="20"/>
        </w:rPr>
        <w:t>2016, Authors: </w:t>
      </w:r>
      <w:proofErr w:type="spellStart"/>
      <w:r w:rsidRPr="001A0CE9">
        <w:rPr>
          <w:rFonts w:asciiTheme="minorBidi" w:eastAsia="Times New Roman" w:hAnsiTheme="minorBidi" w:cstheme="minorBidi"/>
          <w:i w:val="0"/>
          <w:iCs w:val="0"/>
          <w:color w:val="000000" w:themeColor="text1"/>
          <w:sz w:val="20"/>
          <w:szCs w:val="20"/>
        </w:rPr>
        <w:t>Safa’a</w:t>
      </w:r>
      <w:proofErr w:type="spellEnd"/>
      <w:r w:rsidRPr="001A0CE9">
        <w:rPr>
          <w:rFonts w:asciiTheme="minorBidi" w:eastAsia="Times New Roman" w:hAnsiTheme="minorBidi" w:cstheme="minorBidi"/>
          <w:i w:val="0"/>
          <w:iCs w:val="0"/>
          <w:color w:val="000000" w:themeColor="text1"/>
          <w:sz w:val="20"/>
          <w:szCs w:val="20"/>
        </w:rPr>
        <w:t xml:space="preserve"> Yassin </w:t>
      </w:r>
      <w:proofErr w:type="spellStart"/>
      <w:r w:rsidRPr="001A0CE9">
        <w:rPr>
          <w:rFonts w:asciiTheme="minorBidi" w:eastAsia="Times New Roman" w:hAnsiTheme="minorBidi" w:cstheme="minorBidi"/>
          <w:i w:val="0"/>
          <w:iCs w:val="0"/>
          <w:color w:val="000000" w:themeColor="text1"/>
          <w:sz w:val="20"/>
          <w:szCs w:val="20"/>
        </w:rPr>
        <w:t>Awad</w:t>
      </w:r>
      <w:proofErr w:type="spellEnd"/>
    </w:p>
    <w:p w14:paraId="539CC2A1"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Tax Evasion in the medical Profession in Palestine, </w:t>
      </w:r>
      <w:r w:rsidRPr="001A0CE9">
        <w:rPr>
          <w:rFonts w:asciiTheme="minorBidi" w:eastAsia="Times New Roman" w:hAnsiTheme="minorBidi" w:cstheme="minorBidi"/>
          <w:i w:val="0"/>
          <w:iCs w:val="0"/>
          <w:color w:val="000000" w:themeColor="text1"/>
          <w:sz w:val="20"/>
          <w:szCs w:val="20"/>
        </w:rPr>
        <w:t xml:space="preserve">2016, Authors:  Riyadh Yousef </w:t>
      </w:r>
      <w:proofErr w:type="spellStart"/>
      <w:r w:rsidRPr="001A0CE9">
        <w:rPr>
          <w:rFonts w:asciiTheme="minorBidi" w:eastAsia="Times New Roman" w:hAnsiTheme="minorBidi" w:cstheme="minorBidi"/>
          <w:i w:val="0"/>
          <w:iCs w:val="0"/>
          <w:color w:val="000000" w:themeColor="text1"/>
          <w:sz w:val="20"/>
          <w:szCs w:val="20"/>
        </w:rPr>
        <w:t>Hussien</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Mardawi</w:t>
      </w:r>
      <w:proofErr w:type="spellEnd"/>
    </w:p>
    <w:p w14:paraId="3FE37DC5" w14:textId="77777777" w:rsidR="0009515C" w:rsidRPr="001A0CE9" w:rsidRDefault="0009515C" w:rsidP="00535B15">
      <w:pPr>
        <w:pStyle w:val="ListParagraph"/>
        <w:numPr>
          <w:ilvl w:val="0"/>
          <w:numId w:val="23"/>
        </w:numPr>
        <w:shd w:val="clear" w:color="auto" w:fill="FFFFFF"/>
        <w:tabs>
          <w:tab w:val="left" w:pos="630"/>
        </w:tabs>
        <w:spacing w:after="160" w:line="240" w:lineRule="auto"/>
        <w:jc w:val="both"/>
        <w:rPr>
          <w:rFonts w:asciiTheme="minorBidi" w:eastAsia="Times New Roman" w:hAnsiTheme="minorBidi" w:cstheme="minorBidi"/>
          <w:i w:val="0"/>
          <w:iCs w:val="0"/>
          <w:color w:val="000000" w:themeColor="text1"/>
          <w:sz w:val="20"/>
          <w:szCs w:val="20"/>
        </w:rPr>
      </w:pPr>
      <w:r w:rsidRPr="001A0CE9">
        <w:rPr>
          <w:rFonts w:asciiTheme="minorBidi" w:eastAsia="Times New Roman" w:hAnsiTheme="minorBidi" w:cstheme="minorBidi"/>
          <w:i w:val="0"/>
          <w:iCs w:val="0"/>
          <w:color w:val="000000" w:themeColor="text1"/>
          <w:kern w:val="36"/>
          <w:sz w:val="20"/>
          <w:szCs w:val="20"/>
        </w:rPr>
        <w:t xml:space="preserve">The Efficiency of the Subsequent Use of post-Auditing for Customs Data in the Detection of Customs Evasions in Palestine, </w:t>
      </w:r>
      <w:r w:rsidRPr="001A0CE9">
        <w:rPr>
          <w:rFonts w:asciiTheme="minorBidi" w:eastAsia="Times New Roman" w:hAnsiTheme="minorBidi" w:cstheme="minorBidi"/>
          <w:i w:val="0"/>
          <w:iCs w:val="0"/>
          <w:color w:val="000000" w:themeColor="text1"/>
          <w:sz w:val="20"/>
          <w:szCs w:val="20"/>
        </w:rPr>
        <w:t xml:space="preserve">2016, Authors: Saeed Mohammad </w:t>
      </w:r>
      <w:proofErr w:type="spellStart"/>
      <w:r w:rsidRPr="001A0CE9">
        <w:rPr>
          <w:rFonts w:asciiTheme="minorBidi" w:eastAsia="Times New Roman" w:hAnsiTheme="minorBidi" w:cstheme="minorBidi"/>
          <w:i w:val="0"/>
          <w:iCs w:val="0"/>
          <w:color w:val="000000" w:themeColor="text1"/>
          <w:sz w:val="20"/>
          <w:szCs w:val="20"/>
        </w:rPr>
        <w:t>Hinno</w:t>
      </w:r>
      <w:proofErr w:type="spellEnd"/>
    </w:p>
    <w:p w14:paraId="155CBBE5" w14:textId="77777777" w:rsidR="0009515C" w:rsidRPr="001A0CE9" w:rsidRDefault="0009515C" w:rsidP="00535B15">
      <w:pPr>
        <w:pStyle w:val="Heading1"/>
        <w:keepNext w:val="0"/>
        <w:numPr>
          <w:ilvl w:val="0"/>
          <w:numId w:val="23"/>
        </w:numPr>
        <w:shd w:val="clear" w:color="auto" w:fill="FFFFFF"/>
        <w:tabs>
          <w:tab w:val="left" w:pos="630"/>
        </w:tabs>
        <w:autoSpaceDE/>
        <w:autoSpaceDN/>
        <w:spacing w:after="120"/>
        <w:jc w:val="both"/>
        <w:rPr>
          <w:rFonts w:asciiTheme="minorBidi" w:hAnsiTheme="minorBidi" w:cstheme="minorBidi"/>
          <w:b w:val="0"/>
          <w:bCs w:val="0"/>
          <w:i w:val="0"/>
          <w:iCs w:val="0"/>
          <w:color w:val="000000" w:themeColor="text1"/>
          <w:kern w:val="36"/>
          <w:sz w:val="20"/>
          <w:szCs w:val="20"/>
        </w:rPr>
      </w:pPr>
      <w:r w:rsidRPr="001A0CE9">
        <w:rPr>
          <w:rFonts w:asciiTheme="minorBidi" w:hAnsiTheme="minorBidi" w:cstheme="minorBidi"/>
          <w:b w:val="0"/>
          <w:bCs w:val="0"/>
          <w:i w:val="0"/>
          <w:iCs w:val="0"/>
          <w:color w:val="000000" w:themeColor="text1"/>
          <w:sz w:val="20"/>
          <w:szCs w:val="20"/>
        </w:rPr>
        <w:t xml:space="preserve">The Amalgamation Policy of Palestinian Income and Added Tax Department, and its Effect on Commitment and Treasury Collection, </w:t>
      </w:r>
      <w:r w:rsidRPr="001A0CE9">
        <w:rPr>
          <w:rFonts w:asciiTheme="minorBidi" w:hAnsiTheme="minorBidi" w:cstheme="minorBidi"/>
          <w:b w:val="0"/>
          <w:bCs w:val="0"/>
          <w:i w:val="0"/>
          <w:iCs w:val="0"/>
          <w:color w:val="000000" w:themeColor="text1"/>
          <w:kern w:val="36"/>
          <w:sz w:val="20"/>
          <w:szCs w:val="20"/>
        </w:rPr>
        <w:t>2015</w:t>
      </w:r>
      <w:r w:rsidRPr="001A0CE9">
        <w:rPr>
          <w:rFonts w:asciiTheme="minorBidi" w:hAnsiTheme="minorBidi" w:cstheme="minorBidi"/>
          <w:b w:val="0"/>
          <w:bCs w:val="0"/>
          <w:i w:val="0"/>
          <w:iCs w:val="0"/>
          <w:color w:val="000000" w:themeColor="text1"/>
          <w:sz w:val="20"/>
          <w:szCs w:val="20"/>
        </w:rPr>
        <w:t>,</w:t>
      </w:r>
      <w:r w:rsidRPr="001A0CE9">
        <w:rPr>
          <w:rFonts w:asciiTheme="minorBidi" w:hAnsiTheme="minorBidi" w:cstheme="minorBidi"/>
          <w:b w:val="0"/>
          <w:bCs w:val="0"/>
          <w:i w:val="0"/>
          <w:iCs w:val="0"/>
          <w:color w:val="000000" w:themeColor="text1"/>
          <w:kern w:val="36"/>
          <w:sz w:val="20"/>
          <w:szCs w:val="20"/>
        </w:rPr>
        <w:t xml:space="preserve"> Authors: </w:t>
      </w:r>
      <w:proofErr w:type="spellStart"/>
      <w:r w:rsidRPr="001A0CE9">
        <w:rPr>
          <w:rFonts w:asciiTheme="minorBidi" w:hAnsiTheme="minorBidi" w:cstheme="minorBidi"/>
          <w:b w:val="0"/>
          <w:bCs w:val="0"/>
          <w:i w:val="0"/>
          <w:iCs w:val="0"/>
          <w:color w:val="000000" w:themeColor="text1"/>
          <w:kern w:val="36"/>
          <w:sz w:val="20"/>
          <w:szCs w:val="20"/>
        </w:rPr>
        <w:t>Eyad</w:t>
      </w:r>
      <w:proofErr w:type="spellEnd"/>
      <w:r w:rsidRPr="001A0CE9">
        <w:rPr>
          <w:rFonts w:asciiTheme="minorBidi" w:hAnsiTheme="minorBidi" w:cstheme="minorBidi"/>
          <w:b w:val="0"/>
          <w:bCs w:val="0"/>
          <w:i w:val="0"/>
          <w:iCs w:val="0"/>
          <w:color w:val="000000" w:themeColor="text1"/>
          <w:kern w:val="36"/>
          <w:sz w:val="20"/>
          <w:szCs w:val="20"/>
        </w:rPr>
        <w:t xml:space="preserve"> </w:t>
      </w:r>
      <w:proofErr w:type="spellStart"/>
      <w:r w:rsidRPr="001A0CE9">
        <w:rPr>
          <w:rFonts w:asciiTheme="minorBidi" w:hAnsiTheme="minorBidi" w:cstheme="minorBidi"/>
          <w:b w:val="0"/>
          <w:bCs w:val="0"/>
          <w:i w:val="0"/>
          <w:iCs w:val="0"/>
          <w:color w:val="000000" w:themeColor="text1"/>
          <w:kern w:val="36"/>
          <w:sz w:val="20"/>
          <w:szCs w:val="20"/>
        </w:rPr>
        <w:t>Husein</w:t>
      </w:r>
      <w:proofErr w:type="spellEnd"/>
      <w:r w:rsidRPr="001A0CE9">
        <w:rPr>
          <w:rFonts w:asciiTheme="minorBidi" w:hAnsiTheme="minorBidi" w:cstheme="minorBidi"/>
          <w:b w:val="0"/>
          <w:bCs w:val="0"/>
          <w:i w:val="0"/>
          <w:iCs w:val="0"/>
          <w:color w:val="000000" w:themeColor="text1"/>
          <w:kern w:val="36"/>
          <w:sz w:val="20"/>
          <w:szCs w:val="20"/>
        </w:rPr>
        <w:t xml:space="preserve"> A-Salman</w:t>
      </w:r>
    </w:p>
    <w:p w14:paraId="21A1050D"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The Effect of Accounting Estimates on the Results of Tax Adjustments as of the Tax Evaluator Opinion, </w:t>
      </w:r>
      <w:r w:rsidRPr="001A0CE9">
        <w:rPr>
          <w:rFonts w:asciiTheme="minorBidi" w:eastAsia="Times New Roman" w:hAnsiTheme="minorBidi" w:cstheme="minorBidi"/>
          <w:i w:val="0"/>
          <w:iCs w:val="0"/>
          <w:color w:val="000000" w:themeColor="text1"/>
          <w:sz w:val="20"/>
          <w:szCs w:val="20"/>
        </w:rPr>
        <w:t>2015, Authors: Ashraf Mustafa Judah</w:t>
      </w:r>
    </w:p>
    <w:p w14:paraId="394B9ACA"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lastRenderedPageBreak/>
        <w:t xml:space="preserve">The Effects Of Vehicles Tax Revenues on Total Palestine Tax Revenue(2010-2014) , </w:t>
      </w:r>
      <w:r w:rsidRPr="001A0CE9">
        <w:rPr>
          <w:rFonts w:asciiTheme="minorBidi" w:eastAsia="Times New Roman" w:hAnsiTheme="minorBidi" w:cstheme="minorBidi"/>
          <w:i w:val="0"/>
          <w:iCs w:val="0"/>
          <w:color w:val="000000" w:themeColor="text1"/>
          <w:sz w:val="20"/>
          <w:szCs w:val="20"/>
        </w:rPr>
        <w:t>2015 Authors: </w:t>
      </w:r>
      <w:proofErr w:type="spellStart"/>
      <w:r w:rsidRPr="001A0CE9">
        <w:rPr>
          <w:rFonts w:asciiTheme="minorBidi" w:eastAsia="Times New Roman" w:hAnsiTheme="minorBidi" w:cstheme="minorBidi"/>
          <w:i w:val="0"/>
          <w:iCs w:val="0"/>
          <w:color w:val="000000" w:themeColor="text1"/>
          <w:sz w:val="20"/>
          <w:szCs w:val="20"/>
        </w:rPr>
        <w:t>Fawzi</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Masaed</w:t>
      </w:r>
      <w:proofErr w:type="spellEnd"/>
    </w:p>
    <w:p w14:paraId="247E13C5"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Tax Regulation of Electronic Commerce and Proposal for Adopted in Palestine </w:t>
      </w:r>
      <w:r w:rsidRPr="001A0CE9">
        <w:rPr>
          <w:rFonts w:asciiTheme="minorBidi" w:eastAsia="Times New Roman" w:hAnsiTheme="minorBidi" w:cstheme="minorBidi"/>
          <w:i w:val="0"/>
          <w:iCs w:val="0"/>
          <w:color w:val="000000" w:themeColor="text1"/>
          <w:sz w:val="20"/>
          <w:szCs w:val="20"/>
        </w:rPr>
        <w:t>Program:  2014  Authors:  Mohammad Adnan Amin Zaid</w:t>
      </w:r>
    </w:p>
    <w:p w14:paraId="13C944FC"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The Contribution of School – Fees to Finance the Maintenance and Construction of schools </w:t>
      </w:r>
      <w:r w:rsidRPr="001A0CE9">
        <w:rPr>
          <w:rFonts w:asciiTheme="minorBidi" w:eastAsia="Times New Roman" w:hAnsiTheme="minorBidi" w:cstheme="minorBidi"/>
          <w:i w:val="0"/>
          <w:iCs w:val="0"/>
          <w:color w:val="000000" w:themeColor="text1"/>
          <w:sz w:val="20"/>
          <w:szCs w:val="20"/>
        </w:rPr>
        <w:t xml:space="preserve">2014 Authors:  </w:t>
      </w:r>
      <w:proofErr w:type="spellStart"/>
      <w:r w:rsidRPr="001A0CE9">
        <w:rPr>
          <w:rFonts w:asciiTheme="minorBidi" w:eastAsia="Times New Roman" w:hAnsiTheme="minorBidi" w:cstheme="minorBidi"/>
          <w:i w:val="0"/>
          <w:iCs w:val="0"/>
          <w:color w:val="000000" w:themeColor="text1"/>
          <w:sz w:val="20"/>
          <w:szCs w:val="20"/>
        </w:rPr>
        <w:t>Maen</w:t>
      </w:r>
      <w:proofErr w:type="spellEnd"/>
      <w:r w:rsidRPr="001A0CE9">
        <w:rPr>
          <w:rFonts w:asciiTheme="minorBidi" w:eastAsia="Times New Roman" w:hAnsiTheme="minorBidi" w:cstheme="minorBidi"/>
          <w:i w:val="0"/>
          <w:iCs w:val="0"/>
          <w:color w:val="000000" w:themeColor="text1"/>
          <w:sz w:val="20"/>
          <w:szCs w:val="20"/>
        </w:rPr>
        <w:t xml:space="preserve"> Faisal Mostafa </w:t>
      </w:r>
      <w:proofErr w:type="spellStart"/>
      <w:r w:rsidRPr="001A0CE9">
        <w:rPr>
          <w:rFonts w:asciiTheme="minorBidi" w:eastAsia="Times New Roman" w:hAnsiTheme="minorBidi" w:cstheme="minorBidi"/>
          <w:i w:val="0"/>
          <w:iCs w:val="0"/>
          <w:color w:val="000000" w:themeColor="text1"/>
          <w:sz w:val="20"/>
          <w:szCs w:val="20"/>
        </w:rPr>
        <w:t>Ghannam</w:t>
      </w:r>
      <w:proofErr w:type="spellEnd"/>
    </w:p>
    <w:p w14:paraId="2B6837E9"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The Role Non-Sovereign Revenues in the Financing Palestinian National Authority Budget and Ways to Activate,</w:t>
      </w:r>
      <w:r w:rsidRPr="001A0CE9">
        <w:rPr>
          <w:rFonts w:asciiTheme="minorBidi" w:eastAsia="Times New Roman" w:hAnsiTheme="minorBidi" w:cstheme="minorBidi"/>
          <w:i w:val="0"/>
          <w:iCs w:val="0"/>
          <w:color w:val="000000" w:themeColor="text1"/>
          <w:sz w:val="20"/>
          <w:szCs w:val="20"/>
        </w:rPr>
        <w:t xml:space="preserve"> 2014, Authors:  Haroon Khalid Abdel Raheem Abu </w:t>
      </w:r>
      <w:proofErr w:type="spellStart"/>
      <w:r w:rsidRPr="001A0CE9">
        <w:rPr>
          <w:rFonts w:asciiTheme="minorBidi" w:eastAsia="Times New Roman" w:hAnsiTheme="minorBidi" w:cstheme="minorBidi"/>
          <w:i w:val="0"/>
          <w:iCs w:val="0"/>
          <w:color w:val="000000" w:themeColor="text1"/>
          <w:sz w:val="20"/>
          <w:szCs w:val="20"/>
        </w:rPr>
        <w:t>Wahdan</w:t>
      </w:r>
      <w:proofErr w:type="spellEnd"/>
    </w:p>
    <w:p w14:paraId="5835C09B"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The Role of Tax Burden in the Tax efficiency in Palestine, </w:t>
      </w:r>
      <w:r w:rsidRPr="001A0CE9">
        <w:rPr>
          <w:rFonts w:asciiTheme="minorBidi" w:eastAsia="Times New Roman" w:hAnsiTheme="minorBidi" w:cstheme="minorBidi"/>
          <w:i w:val="0"/>
          <w:iCs w:val="0"/>
          <w:color w:val="000000" w:themeColor="text1"/>
          <w:sz w:val="20"/>
          <w:szCs w:val="20"/>
        </w:rPr>
        <w:t xml:space="preserve">2014, Authors:  Mohammad </w:t>
      </w:r>
      <w:proofErr w:type="spellStart"/>
      <w:r w:rsidRPr="001A0CE9">
        <w:rPr>
          <w:rFonts w:asciiTheme="minorBidi" w:eastAsia="Times New Roman" w:hAnsiTheme="minorBidi" w:cstheme="minorBidi"/>
          <w:i w:val="0"/>
          <w:iCs w:val="0"/>
          <w:color w:val="000000" w:themeColor="text1"/>
          <w:sz w:val="20"/>
          <w:szCs w:val="20"/>
        </w:rPr>
        <w:t>Wasif</w:t>
      </w:r>
      <w:proofErr w:type="spellEnd"/>
      <w:r w:rsidRPr="001A0CE9">
        <w:rPr>
          <w:rFonts w:asciiTheme="minorBidi" w:eastAsia="Times New Roman" w:hAnsiTheme="minorBidi" w:cstheme="minorBidi"/>
          <w:i w:val="0"/>
          <w:iCs w:val="0"/>
          <w:color w:val="000000" w:themeColor="text1"/>
          <w:sz w:val="20"/>
          <w:szCs w:val="20"/>
        </w:rPr>
        <w:t xml:space="preserve"> Ahmad Saleh</w:t>
      </w:r>
    </w:p>
    <w:p w14:paraId="212AE7C8" w14:textId="77777777" w:rsidR="0009515C" w:rsidRPr="001A0CE9" w:rsidRDefault="0009515C" w:rsidP="00535B15">
      <w:pPr>
        <w:pStyle w:val="ListParagraph"/>
        <w:numPr>
          <w:ilvl w:val="0"/>
          <w:numId w:val="23"/>
        </w:numPr>
        <w:shd w:val="clear" w:color="auto" w:fill="FFFFFF"/>
        <w:tabs>
          <w:tab w:val="left" w:pos="630"/>
        </w:tabs>
        <w:spacing w:before="240" w:after="120" w:line="240" w:lineRule="auto"/>
        <w:jc w:val="both"/>
        <w:outlineLvl w:val="0"/>
        <w:rPr>
          <w:rFonts w:asciiTheme="minorBidi" w:eastAsia="Times New Roman" w:hAnsiTheme="minorBidi" w:cstheme="minorBidi"/>
          <w:i w:val="0"/>
          <w:iCs w:val="0"/>
          <w:color w:val="000000" w:themeColor="text1"/>
          <w:kern w:val="36"/>
          <w:sz w:val="20"/>
          <w:szCs w:val="20"/>
        </w:rPr>
      </w:pPr>
      <w:r w:rsidRPr="001A0CE9">
        <w:rPr>
          <w:rFonts w:asciiTheme="minorBidi" w:eastAsia="Times New Roman" w:hAnsiTheme="minorBidi" w:cstheme="minorBidi"/>
          <w:i w:val="0"/>
          <w:iCs w:val="0"/>
          <w:color w:val="000000" w:themeColor="text1"/>
          <w:kern w:val="36"/>
          <w:sz w:val="20"/>
          <w:szCs w:val="20"/>
        </w:rPr>
        <w:t xml:space="preserve">Efficiency of Tax Information for Palestinian Corporations Listed at PSE Using Computerized AIS, </w:t>
      </w:r>
      <w:r w:rsidRPr="001A0CE9">
        <w:rPr>
          <w:rFonts w:asciiTheme="minorBidi" w:eastAsia="Times New Roman" w:hAnsiTheme="minorBidi" w:cstheme="minorBidi"/>
          <w:i w:val="0"/>
          <w:iCs w:val="0"/>
          <w:color w:val="000000" w:themeColor="text1"/>
          <w:sz w:val="20"/>
          <w:szCs w:val="20"/>
        </w:rPr>
        <w:t xml:space="preserve">2011 Authors:  Jihad Muhammad </w:t>
      </w:r>
      <w:proofErr w:type="spellStart"/>
      <w:r w:rsidRPr="001A0CE9">
        <w:rPr>
          <w:rFonts w:asciiTheme="minorBidi" w:eastAsia="Times New Roman" w:hAnsiTheme="minorBidi" w:cstheme="minorBidi"/>
          <w:i w:val="0"/>
          <w:iCs w:val="0"/>
          <w:color w:val="000000" w:themeColor="text1"/>
          <w:sz w:val="20"/>
          <w:szCs w:val="20"/>
        </w:rPr>
        <w:t>Fahed</w:t>
      </w:r>
      <w:proofErr w:type="spellEnd"/>
      <w:r w:rsidRPr="001A0CE9">
        <w:rPr>
          <w:rFonts w:asciiTheme="minorBidi" w:eastAsia="Times New Roman" w:hAnsiTheme="minorBidi" w:cstheme="minorBidi"/>
          <w:i w:val="0"/>
          <w:iCs w:val="0"/>
          <w:color w:val="000000" w:themeColor="text1"/>
          <w:sz w:val="20"/>
          <w:szCs w:val="20"/>
        </w:rPr>
        <w:t xml:space="preserve"> </w:t>
      </w:r>
      <w:proofErr w:type="spellStart"/>
      <w:r w:rsidRPr="001A0CE9">
        <w:rPr>
          <w:rFonts w:asciiTheme="minorBidi" w:eastAsia="Times New Roman" w:hAnsiTheme="minorBidi" w:cstheme="minorBidi"/>
          <w:i w:val="0"/>
          <w:iCs w:val="0"/>
          <w:color w:val="000000" w:themeColor="text1"/>
          <w:sz w:val="20"/>
          <w:szCs w:val="20"/>
        </w:rPr>
        <w:t>Jad</w:t>
      </w:r>
      <w:proofErr w:type="spellEnd"/>
      <w:r w:rsidRPr="001A0CE9">
        <w:rPr>
          <w:rFonts w:asciiTheme="minorBidi" w:eastAsia="Times New Roman" w:hAnsiTheme="minorBidi" w:cstheme="minorBidi"/>
          <w:i w:val="0"/>
          <w:iCs w:val="0"/>
          <w:color w:val="000000" w:themeColor="text1"/>
          <w:sz w:val="20"/>
          <w:szCs w:val="20"/>
        </w:rPr>
        <w:t xml:space="preserve"> Allah</w:t>
      </w:r>
    </w:p>
    <w:p w14:paraId="060AA599" w14:textId="77777777" w:rsidR="0009515C" w:rsidRPr="001A0CE9" w:rsidRDefault="0009515C" w:rsidP="00FB4D21">
      <w:pPr>
        <w:pStyle w:val="Aufzhlung1"/>
        <w:numPr>
          <w:ilvl w:val="0"/>
          <w:numId w:val="0"/>
        </w:numPr>
        <w:shd w:val="clear" w:color="auto" w:fill="D9D9D9" w:themeFill="background1" w:themeFillShade="D9"/>
        <w:tabs>
          <w:tab w:val="clear" w:pos="3686"/>
          <w:tab w:val="left" w:pos="1134"/>
        </w:tabs>
        <w:spacing w:line="240" w:lineRule="auto"/>
        <w:ind w:left="720"/>
        <w:rPr>
          <w:rFonts w:asciiTheme="minorBidi" w:hAnsiTheme="minorBidi" w:cstheme="minorBidi"/>
          <w:bCs/>
          <w:color w:val="000000" w:themeColor="text1"/>
          <w:sz w:val="20"/>
          <w:lang w:eastAsia="ar-SA"/>
        </w:rPr>
      </w:pPr>
    </w:p>
    <w:p w14:paraId="617F8C10" w14:textId="77777777" w:rsidR="00D47D2E" w:rsidRPr="001A0CE9" w:rsidRDefault="00D47D2E" w:rsidP="00FB4D21">
      <w:pPr>
        <w:pStyle w:val="Aufzhlung1"/>
        <w:numPr>
          <w:ilvl w:val="0"/>
          <w:numId w:val="0"/>
        </w:numPr>
        <w:tabs>
          <w:tab w:val="clear" w:pos="3686"/>
          <w:tab w:val="left" w:pos="1134"/>
        </w:tabs>
        <w:spacing w:line="240" w:lineRule="auto"/>
        <w:ind w:left="1222"/>
        <w:rPr>
          <w:rFonts w:asciiTheme="minorBidi" w:hAnsiTheme="minorBidi" w:cstheme="minorBidi"/>
          <w:b w:val="0"/>
          <w:color w:val="000000" w:themeColor="text1"/>
          <w:sz w:val="20"/>
          <w:lang w:eastAsia="ar-SA"/>
        </w:rPr>
      </w:pPr>
    </w:p>
    <w:p w14:paraId="752D2577" w14:textId="77777777" w:rsidR="00406317" w:rsidRPr="001A0CE9" w:rsidRDefault="00406317" w:rsidP="00FB4D21">
      <w:pPr>
        <w:pStyle w:val="Aufzhlung1"/>
        <w:numPr>
          <w:ilvl w:val="0"/>
          <w:numId w:val="0"/>
        </w:numPr>
        <w:tabs>
          <w:tab w:val="clear" w:pos="3686"/>
          <w:tab w:val="left" w:pos="1134"/>
        </w:tabs>
        <w:spacing w:line="240" w:lineRule="auto"/>
        <w:ind w:left="1222"/>
        <w:rPr>
          <w:rFonts w:asciiTheme="minorBidi" w:hAnsiTheme="minorBidi" w:cstheme="minorBidi"/>
          <w:b w:val="0"/>
          <w:color w:val="000000" w:themeColor="text1"/>
          <w:sz w:val="20"/>
          <w:lang w:eastAsia="ar-SA"/>
        </w:rPr>
      </w:pPr>
    </w:p>
    <w:sectPr w:rsidR="00406317" w:rsidRPr="001A0CE9" w:rsidSect="00746D16">
      <w:headerReference w:type="default" r:id="rId11"/>
      <w:footerReference w:type="default" r:id="rId12"/>
      <w:footerReference w:type="first" r:id="rId13"/>
      <w:pgSz w:w="11909" w:h="16834" w:code="9"/>
      <w:pgMar w:top="567" w:right="1151" w:bottom="1260" w:left="1151" w:header="1151"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A2AB" w14:textId="77777777" w:rsidR="001017FD" w:rsidRDefault="001017FD" w:rsidP="0071106B">
      <w:r>
        <w:separator/>
      </w:r>
    </w:p>
  </w:endnote>
  <w:endnote w:type="continuationSeparator" w:id="0">
    <w:p w14:paraId="72D3BB06" w14:textId="77777777" w:rsidR="001017FD" w:rsidRDefault="001017FD" w:rsidP="007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6D72" w14:textId="77777777" w:rsidR="00702B63" w:rsidRDefault="00702B63" w:rsidP="009D14AB">
    <w:pPr>
      <w:pStyle w:val="Footer"/>
      <w:pBdr>
        <w:top w:val="single" w:sz="4" w:space="1" w:color="auto"/>
      </w:pBdr>
      <w:jc w:val="right"/>
    </w:pPr>
    <w:r>
      <w:t xml:space="preserve"> </w:t>
    </w:r>
  </w:p>
  <w:p w14:paraId="7368A1CD" w14:textId="65A6DEA2" w:rsidR="00702B63" w:rsidRDefault="001A0CE9" w:rsidP="001A0CE9">
    <w:pPr>
      <w:pStyle w:val="Footer"/>
    </w:pPr>
    <w:hyperlink r:id="rId1" w:history="1">
      <w:proofErr w:type="spellStart"/>
      <w:r w:rsidRPr="00983854">
        <w:rPr>
          <w:rStyle w:val="Hyperlink"/>
          <w:rFonts w:ascii="Arial" w:hAnsi="Arial" w:cs="Arial"/>
          <w:spacing w:val="4"/>
          <w:sz w:val="18"/>
          <w:szCs w:val="18"/>
          <w:shd w:val="clear" w:color="auto" w:fill="FFFFFF"/>
        </w:rPr>
        <w:t>daas@najah.edu</w:t>
      </w:r>
      <w:proofErr w:type="spellEnd"/>
    </w:hyperlink>
    <w:r w:rsidR="00702B63">
      <w:rPr>
        <w:rFonts w:ascii="Arial" w:hAnsi="Arial" w:cs="Arial"/>
        <w:color w:val="3C4043"/>
        <w:spacing w:val="4"/>
        <w:sz w:val="18"/>
        <w:szCs w:val="18"/>
        <w:shd w:val="clear" w:color="auto" w:fill="FFFFFF"/>
      </w:rPr>
      <w:t xml:space="preserve">                                                                                                                      </w:t>
    </w:r>
    <w:r w:rsidR="00702B63">
      <w:fldChar w:fldCharType="begin"/>
    </w:r>
    <w:r w:rsidR="00702B63">
      <w:instrText xml:space="preserve"> PAGE   \* MERGEFORMAT </w:instrText>
    </w:r>
    <w:r w:rsidR="00702B63">
      <w:fldChar w:fldCharType="separate"/>
    </w:r>
    <w:r w:rsidRPr="001A0CE9">
      <w:rPr>
        <w:b/>
        <w:bCs/>
        <w:noProof/>
      </w:rPr>
      <w:t>2</w:t>
    </w:r>
    <w:r w:rsidR="00702B63">
      <w:rPr>
        <w:b/>
        <w:bCs/>
        <w:noProof/>
      </w:rPr>
      <w:fldChar w:fldCharType="end"/>
    </w:r>
    <w:r w:rsidR="00702B63">
      <w:rPr>
        <w:b/>
        <w:bCs/>
      </w:rPr>
      <w:t xml:space="preserve"> </w:t>
    </w:r>
    <w:r w:rsidR="00702B63">
      <w:t>|</w:t>
    </w:r>
    <w:r w:rsidR="00702B63">
      <w:rPr>
        <w:b/>
        <w:bCs/>
      </w:rPr>
      <w:t xml:space="preserve"> </w:t>
    </w:r>
    <w:r w:rsidR="00702B63">
      <w:rPr>
        <w:color w:val="7F7F7F" w:themeColor="background1" w:themeShade="7F"/>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91B3" w14:textId="70D90A25" w:rsidR="00702B63" w:rsidRDefault="00702B63">
    <w:pPr>
      <w:pStyle w:val="Footer"/>
      <w:jc w:val="right"/>
    </w:pPr>
    <w:r>
      <w:t xml:space="preserve">Page </w:t>
    </w:r>
    <w:r>
      <w:fldChar w:fldCharType="begin"/>
    </w:r>
    <w:r>
      <w:instrText xml:space="preserve"> PAGE   \* MERGEFORMAT </w:instrText>
    </w:r>
    <w:r>
      <w:fldChar w:fldCharType="separate"/>
    </w:r>
    <w:r w:rsidR="001A0CE9">
      <w:rPr>
        <w:noProof/>
      </w:rPr>
      <w:t>1</w:t>
    </w:r>
    <w:r>
      <w:rPr>
        <w:noProof/>
      </w:rPr>
      <w:fldChar w:fldCharType="end"/>
    </w:r>
    <w:r>
      <w:t xml:space="preserve"> out of 10</w:t>
    </w:r>
  </w:p>
  <w:p w14:paraId="7FE761E1" w14:textId="77777777" w:rsidR="00702B63" w:rsidRDefault="0070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962F3" w14:textId="77777777" w:rsidR="001017FD" w:rsidRDefault="001017FD" w:rsidP="0071106B">
      <w:r>
        <w:separator/>
      </w:r>
    </w:p>
  </w:footnote>
  <w:footnote w:type="continuationSeparator" w:id="0">
    <w:p w14:paraId="63390D71" w14:textId="77777777" w:rsidR="001017FD" w:rsidRDefault="001017FD" w:rsidP="00711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3B057" w14:textId="73621865" w:rsidR="00702B63" w:rsidRDefault="00702B63" w:rsidP="00405015">
    <w:pPr>
      <w:pStyle w:val="Header"/>
      <w:pBdr>
        <w:bottom w:val="single" w:sz="12" w:space="1" w:color="auto"/>
      </w:pBdr>
      <w:rPr>
        <w:lang w:eastAsia="en-US"/>
      </w:rPr>
    </w:pPr>
    <w:r>
      <w:rPr>
        <w:lang w:eastAsia="en-US"/>
      </w:rPr>
      <w:t xml:space="preserve">Page </w:t>
    </w:r>
    <w:r>
      <w:rPr>
        <w:rStyle w:val="PageNumber"/>
        <w:rFonts w:cs="Times New Roman"/>
      </w:rPr>
      <w:fldChar w:fldCharType="begin"/>
    </w:r>
    <w:r>
      <w:rPr>
        <w:rStyle w:val="PageNumber"/>
        <w:rFonts w:cs="Times New Roman"/>
        <w:lang w:eastAsia="en-US"/>
      </w:rPr>
      <w:instrText xml:space="preserve"> PAGE </w:instrText>
    </w:r>
    <w:r>
      <w:rPr>
        <w:rStyle w:val="PageNumber"/>
        <w:rFonts w:cs="Times New Roman"/>
      </w:rPr>
      <w:fldChar w:fldCharType="separate"/>
    </w:r>
    <w:r w:rsidR="001A0CE9">
      <w:rPr>
        <w:rStyle w:val="PageNumber"/>
        <w:rFonts w:cs="Times New Roman"/>
        <w:noProof/>
        <w:lang w:eastAsia="en-US"/>
      </w:rPr>
      <w:t>2</w:t>
    </w:r>
    <w:r>
      <w:rPr>
        <w:rStyle w:val="PageNumber"/>
        <w:rFonts w:cs="Times New Roman"/>
      </w:rPr>
      <w:fldChar w:fldCharType="end"/>
    </w:r>
    <w:r>
      <w:rPr>
        <w:rStyle w:val="PageNumber"/>
        <w:rFonts w:cs="Times New Roman"/>
        <w:lang w:eastAsia="en-US"/>
      </w:rPr>
      <w:tab/>
    </w:r>
    <w:proofErr w:type="spellStart"/>
    <w:r w:rsidRPr="009D1A86">
      <w:rPr>
        <w:rFonts w:ascii="Times New Roman" w:hAnsi="Times New Roman"/>
        <w:color w:val="FF0000"/>
        <w:lang w:eastAsia="en-US"/>
      </w:rPr>
      <w:t>Ghassan</w:t>
    </w:r>
    <w:proofErr w:type="spellEnd"/>
    <w:r w:rsidRPr="009D1A86">
      <w:rPr>
        <w:rFonts w:ascii="Times New Roman" w:hAnsi="Times New Roman"/>
        <w:color w:val="FF0000"/>
        <w:lang w:eastAsia="en-US"/>
      </w:rPr>
      <w:t xml:space="preserve"> </w:t>
    </w:r>
    <w:proofErr w:type="spellStart"/>
    <w:r w:rsidRPr="009D1A86">
      <w:rPr>
        <w:rFonts w:ascii="Times New Roman" w:hAnsi="Times New Roman"/>
        <w:color w:val="FF0000"/>
        <w:lang w:eastAsia="en-US"/>
      </w:rPr>
      <w:t>Daas</w:t>
    </w:r>
    <w:proofErr w:type="spellEnd"/>
    <w:r w:rsidRPr="009D1A86">
      <w:rPr>
        <w:rFonts w:ascii="Times New Roman" w:hAnsi="Times New Roman"/>
        <w:color w:val="FF0000"/>
        <w:lang w:eastAsia="en-US"/>
      </w:rPr>
      <w:t xml:space="preserve"> </w:t>
    </w:r>
    <w:proofErr w:type="spellStart"/>
    <w:r w:rsidRPr="009D1A86">
      <w:rPr>
        <w:rFonts w:ascii="Times New Roman" w:hAnsi="Times New Roman"/>
        <w:color w:val="FF0000"/>
        <w:lang w:eastAsia="en-US"/>
      </w:rPr>
      <w:t>Ph.D</w:t>
    </w:r>
    <w:proofErr w:type="spellEnd"/>
    <w:r>
      <w:rPr>
        <w:lang w:eastAsia="en-US"/>
      </w:rPr>
      <w:t xml:space="preserve"> </w:t>
    </w:r>
  </w:p>
  <w:p w14:paraId="7F80E127" w14:textId="77777777" w:rsidR="00702B63" w:rsidRDefault="00702B63">
    <w:pPr>
      <w:pStyle w:val="Header"/>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28ED"/>
    <w:multiLevelType w:val="hybridMultilevel"/>
    <w:tmpl w:val="47667E62"/>
    <w:lvl w:ilvl="0" w:tplc="E40C33FA">
      <w:start w:val="1"/>
      <w:numFmt w:val="decimal"/>
      <w:lvlText w:val="%1)"/>
      <w:lvlJc w:val="left"/>
      <w:pPr>
        <w:ind w:left="405" w:hanging="360"/>
      </w:pPr>
      <w:rPr>
        <w:rFonts w:eastAsia="Times New Roman"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EB03B80"/>
    <w:multiLevelType w:val="hybridMultilevel"/>
    <w:tmpl w:val="4ED8084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4924D33"/>
    <w:multiLevelType w:val="hybridMultilevel"/>
    <w:tmpl w:val="A9A6C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193B"/>
    <w:multiLevelType w:val="singleLevel"/>
    <w:tmpl w:val="6ACA3AD0"/>
    <w:lvl w:ilvl="0">
      <w:start w:val="1"/>
      <w:numFmt w:val="decimal"/>
      <w:pStyle w:val="Aufzhlung1"/>
      <w:lvlText w:val="%1."/>
      <w:lvlJc w:val="left"/>
      <w:pPr>
        <w:tabs>
          <w:tab w:val="num" w:pos="502"/>
        </w:tabs>
        <w:ind w:left="502" w:hanging="360"/>
      </w:pPr>
      <w:rPr>
        <w:b/>
        <w:sz w:val="18"/>
        <w:szCs w:val="18"/>
      </w:rPr>
    </w:lvl>
  </w:abstractNum>
  <w:abstractNum w:abstractNumId="4" w15:restartNumberingAfterBreak="0">
    <w:nsid w:val="26332973"/>
    <w:multiLevelType w:val="hybridMultilevel"/>
    <w:tmpl w:val="9E0EFA08"/>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52E5D"/>
    <w:multiLevelType w:val="singleLevel"/>
    <w:tmpl w:val="D4685412"/>
    <w:name w:val="tablenumber2"/>
    <w:lvl w:ilvl="0">
      <w:start w:val="1"/>
      <w:numFmt w:val="lowerLetter"/>
      <w:lvlRestart w:val="0"/>
      <w:pStyle w:val="ListNumber5"/>
      <w:lvlText w:val="%1)"/>
      <w:lvlJc w:val="left"/>
      <w:pPr>
        <w:ind w:left="851" w:hanging="426"/>
      </w:pPr>
      <w:rPr>
        <w:rFonts w:ascii="Arial" w:hAnsi="Arial" w:cs="Arial" w:hint="default"/>
      </w:rPr>
    </w:lvl>
  </w:abstractNum>
  <w:abstractNum w:abstractNumId="6" w15:restartNumberingAfterBreak="0">
    <w:nsid w:val="2D7F12D5"/>
    <w:multiLevelType w:val="hybridMultilevel"/>
    <w:tmpl w:val="1E587D32"/>
    <w:lvl w:ilvl="0" w:tplc="0520EA2C">
      <w:start w:val="1"/>
      <w:numFmt w:val="decimal"/>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154F6"/>
    <w:multiLevelType w:val="multilevel"/>
    <w:tmpl w:val="400A29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941F3F"/>
    <w:multiLevelType w:val="hybridMultilevel"/>
    <w:tmpl w:val="B8F4E51A"/>
    <w:lvl w:ilvl="0" w:tplc="50E6F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03AA6"/>
    <w:multiLevelType w:val="hybridMultilevel"/>
    <w:tmpl w:val="6D167BC4"/>
    <w:lvl w:ilvl="0" w:tplc="8018851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80CFB"/>
    <w:multiLevelType w:val="hybridMultilevel"/>
    <w:tmpl w:val="3580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94E32"/>
    <w:multiLevelType w:val="hybridMultilevel"/>
    <w:tmpl w:val="FAAC2B56"/>
    <w:lvl w:ilvl="0" w:tplc="EC88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9631F"/>
    <w:multiLevelType w:val="hybridMultilevel"/>
    <w:tmpl w:val="BE9A9DFC"/>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82162E0"/>
    <w:multiLevelType w:val="hybridMultilevel"/>
    <w:tmpl w:val="D05AA3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5759F"/>
    <w:multiLevelType w:val="hybridMultilevel"/>
    <w:tmpl w:val="5EFC3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D0629"/>
    <w:multiLevelType w:val="hybridMultilevel"/>
    <w:tmpl w:val="E36E71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83F6A"/>
    <w:multiLevelType w:val="hybridMultilevel"/>
    <w:tmpl w:val="C15C8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00985"/>
    <w:multiLevelType w:val="hybridMultilevel"/>
    <w:tmpl w:val="CF208F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44E28"/>
    <w:multiLevelType w:val="hybridMultilevel"/>
    <w:tmpl w:val="4F42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635E0"/>
    <w:multiLevelType w:val="hybridMultilevel"/>
    <w:tmpl w:val="0C0439AA"/>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D1519"/>
    <w:multiLevelType w:val="multilevel"/>
    <w:tmpl w:val="25E2A3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D25475"/>
    <w:multiLevelType w:val="hybridMultilevel"/>
    <w:tmpl w:val="F0661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813B7"/>
    <w:multiLevelType w:val="hybridMultilevel"/>
    <w:tmpl w:val="1E2AA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B4A0E"/>
    <w:multiLevelType w:val="hybridMultilevel"/>
    <w:tmpl w:val="A6EE851A"/>
    <w:lvl w:ilvl="0" w:tplc="E09C4F22">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
  </w:num>
  <w:num w:numId="4">
    <w:abstractNumId w:val="3"/>
  </w:num>
  <w:num w:numId="5">
    <w:abstractNumId w:val="16"/>
  </w:num>
  <w:num w:numId="6">
    <w:abstractNumId w:val="1"/>
  </w:num>
  <w:num w:numId="7">
    <w:abstractNumId w:val="22"/>
  </w:num>
  <w:num w:numId="8">
    <w:abstractNumId w:val="21"/>
  </w:num>
  <w:num w:numId="9">
    <w:abstractNumId w:val="17"/>
  </w:num>
  <w:num w:numId="10">
    <w:abstractNumId w:val="13"/>
  </w:num>
  <w:num w:numId="11">
    <w:abstractNumId w:val="14"/>
  </w:num>
  <w:num w:numId="12">
    <w:abstractNumId w:val="23"/>
  </w:num>
  <w:num w:numId="13">
    <w:abstractNumId w:val="15"/>
  </w:num>
  <w:num w:numId="14">
    <w:abstractNumId w:val="0"/>
  </w:num>
  <w:num w:numId="15">
    <w:abstractNumId w:val="11"/>
  </w:num>
  <w:num w:numId="16">
    <w:abstractNumId w:val="9"/>
  </w:num>
  <w:num w:numId="17">
    <w:abstractNumId w:val="7"/>
  </w:num>
  <w:num w:numId="18">
    <w:abstractNumId w:val="6"/>
  </w:num>
  <w:num w:numId="19">
    <w:abstractNumId w:val="5"/>
  </w:num>
  <w:num w:numId="20">
    <w:abstractNumId w:val="12"/>
  </w:num>
  <w:num w:numId="21">
    <w:abstractNumId w:val="8"/>
  </w:num>
  <w:num w:numId="22">
    <w:abstractNumId w:val="19"/>
  </w:num>
  <w:num w:numId="23">
    <w:abstractNumId w:val="4"/>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DE"/>
    <w:rsid w:val="00003870"/>
    <w:rsid w:val="000062D6"/>
    <w:rsid w:val="00007E9A"/>
    <w:rsid w:val="00012134"/>
    <w:rsid w:val="00036E7E"/>
    <w:rsid w:val="00043AC3"/>
    <w:rsid w:val="000446C9"/>
    <w:rsid w:val="00045072"/>
    <w:rsid w:val="00045341"/>
    <w:rsid w:val="000465FC"/>
    <w:rsid w:val="00051193"/>
    <w:rsid w:val="000574D8"/>
    <w:rsid w:val="000640B3"/>
    <w:rsid w:val="0006781D"/>
    <w:rsid w:val="00067C87"/>
    <w:rsid w:val="00073905"/>
    <w:rsid w:val="00083587"/>
    <w:rsid w:val="00086015"/>
    <w:rsid w:val="00087221"/>
    <w:rsid w:val="0009515C"/>
    <w:rsid w:val="000B6599"/>
    <w:rsid w:val="000B7390"/>
    <w:rsid w:val="000C21DF"/>
    <w:rsid w:val="000D136D"/>
    <w:rsid w:val="000D152E"/>
    <w:rsid w:val="000D35C1"/>
    <w:rsid w:val="000D46A0"/>
    <w:rsid w:val="000D53C1"/>
    <w:rsid w:val="000D6E3C"/>
    <w:rsid w:val="000F6969"/>
    <w:rsid w:val="00100546"/>
    <w:rsid w:val="0010096F"/>
    <w:rsid w:val="001017FD"/>
    <w:rsid w:val="0010408D"/>
    <w:rsid w:val="001059C4"/>
    <w:rsid w:val="0013320B"/>
    <w:rsid w:val="001576B4"/>
    <w:rsid w:val="00162D95"/>
    <w:rsid w:val="001701F6"/>
    <w:rsid w:val="00173370"/>
    <w:rsid w:val="00177739"/>
    <w:rsid w:val="00180BE9"/>
    <w:rsid w:val="00191466"/>
    <w:rsid w:val="00192D36"/>
    <w:rsid w:val="00195271"/>
    <w:rsid w:val="001A0CE9"/>
    <w:rsid w:val="001A5887"/>
    <w:rsid w:val="001B08A8"/>
    <w:rsid w:val="001B0BF9"/>
    <w:rsid w:val="001B7173"/>
    <w:rsid w:val="001B76D1"/>
    <w:rsid w:val="001C5824"/>
    <w:rsid w:val="001C5C8E"/>
    <w:rsid w:val="001D30BC"/>
    <w:rsid w:val="001D7BF7"/>
    <w:rsid w:val="001E0011"/>
    <w:rsid w:val="001E246B"/>
    <w:rsid w:val="001E5612"/>
    <w:rsid w:val="001E7596"/>
    <w:rsid w:val="001F1C7A"/>
    <w:rsid w:val="002019EC"/>
    <w:rsid w:val="00202654"/>
    <w:rsid w:val="0020320B"/>
    <w:rsid w:val="002051B5"/>
    <w:rsid w:val="00213566"/>
    <w:rsid w:val="00217FF1"/>
    <w:rsid w:val="00224257"/>
    <w:rsid w:val="00235BFB"/>
    <w:rsid w:val="00240FB0"/>
    <w:rsid w:val="002467FE"/>
    <w:rsid w:val="00253D7A"/>
    <w:rsid w:val="0026352C"/>
    <w:rsid w:val="002661D8"/>
    <w:rsid w:val="0026656C"/>
    <w:rsid w:val="00270401"/>
    <w:rsid w:val="00272871"/>
    <w:rsid w:val="00273547"/>
    <w:rsid w:val="00273A90"/>
    <w:rsid w:val="002844A9"/>
    <w:rsid w:val="00284557"/>
    <w:rsid w:val="00285343"/>
    <w:rsid w:val="00293CAE"/>
    <w:rsid w:val="002A2A08"/>
    <w:rsid w:val="002B40CD"/>
    <w:rsid w:val="002C0EF0"/>
    <w:rsid w:val="002C1230"/>
    <w:rsid w:val="002C5973"/>
    <w:rsid w:val="002C6995"/>
    <w:rsid w:val="002D18C3"/>
    <w:rsid w:val="002D221B"/>
    <w:rsid w:val="002D269D"/>
    <w:rsid w:val="002E448A"/>
    <w:rsid w:val="002F646E"/>
    <w:rsid w:val="002F70AF"/>
    <w:rsid w:val="0030166E"/>
    <w:rsid w:val="003053DD"/>
    <w:rsid w:val="00310446"/>
    <w:rsid w:val="0031096B"/>
    <w:rsid w:val="003119D6"/>
    <w:rsid w:val="003155EE"/>
    <w:rsid w:val="00321A63"/>
    <w:rsid w:val="00324977"/>
    <w:rsid w:val="0033351B"/>
    <w:rsid w:val="0034399B"/>
    <w:rsid w:val="00351215"/>
    <w:rsid w:val="00354CEE"/>
    <w:rsid w:val="00360D96"/>
    <w:rsid w:val="00375046"/>
    <w:rsid w:val="00385796"/>
    <w:rsid w:val="00386416"/>
    <w:rsid w:val="003974C3"/>
    <w:rsid w:val="003B574A"/>
    <w:rsid w:val="003C0ACE"/>
    <w:rsid w:val="003D152D"/>
    <w:rsid w:val="003D515B"/>
    <w:rsid w:val="003D6A4B"/>
    <w:rsid w:val="003D791A"/>
    <w:rsid w:val="003D7E55"/>
    <w:rsid w:val="003E1D44"/>
    <w:rsid w:val="003E5316"/>
    <w:rsid w:val="003E765A"/>
    <w:rsid w:val="003F0616"/>
    <w:rsid w:val="003F30CB"/>
    <w:rsid w:val="003F434A"/>
    <w:rsid w:val="004006DB"/>
    <w:rsid w:val="00404461"/>
    <w:rsid w:val="00405015"/>
    <w:rsid w:val="00406317"/>
    <w:rsid w:val="00425C5F"/>
    <w:rsid w:val="0042633B"/>
    <w:rsid w:val="00442E46"/>
    <w:rsid w:val="004550EF"/>
    <w:rsid w:val="00471D10"/>
    <w:rsid w:val="00474BF8"/>
    <w:rsid w:val="004879A7"/>
    <w:rsid w:val="0049000A"/>
    <w:rsid w:val="004902BF"/>
    <w:rsid w:val="00492994"/>
    <w:rsid w:val="004975DE"/>
    <w:rsid w:val="004A5F17"/>
    <w:rsid w:val="004B07DA"/>
    <w:rsid w:val="004B7918"/>
    <w:rsid w:val="004C23AE"/>
    <w:rsid w:val="004C2867"/>
    <w:rsid w:val="004D4225"/>
    <w:rsid w:val="004F3E4A"/>
    <w:rsid w:val="004F658C"/>
    <w:rsid w:val="00500C01"/>
    <w:rsid w:val="005060E9"/>
    <w:rsid w:val="005135FB"/>
    <w:rsid w:val="00513F21"/>
    <w:rsid w:val="005158A0"/>
    <w:rsid w:val="0052544F"/>
    <w:rsid w:val="00526D10"/>
    <w:rsid w:val="00531A2F"/>
    <w:rsid w:val="00534FD3"/>
    <w:rsid w:val="00535B15"/>
    <w:rsid w:val="005364E5"/>
    <w:rsid w:val="00542D28"/>
    <w:rsid w:val="00543371"/>
    <w:rsid w:val="00545824"/>
    <w:rsid w:val="00572D43"/>
    <w:rsid w:val="00584081"/>
    <w:rsid w:val="005872DB"/>
    <w:rsid w:val="00592F7A"/>
    <w:rsid w:val="005A051F"/>
    <w:rsid w:val="005A1A52"/>
    <w:rsid w:val="005A54DA"/>
    <w:rsid w:val="005A556C"/>
    <w:rsid w:val="005A690A"/>
    <w:rsid w:val="005B067E"/>
    <w:rsid w:val="005B0AE2"/>
    <w:rsid w:val="005B59EA"/>
    <w:rsid w:val="005C03FC"/>
    <w:rsid w:val="005C1829"/>
    <w:rsid w:val="005C5A06"/>
    <w:rsid w:val="005C736A"/>
    <w:rsid w:val="005D2443"/>
    <w:rsid w:val="005D309C"/>
    <w:rsid w:val="005D3A24"/>
    <w:rsid w:val="005E065E"/>
    <w:rsid w:val="005E0C61"/>
    <w:rsid w:val="005E25F2"/>
    <w:rsid w:val="005E58B4"/>
    <w:rsid w:val="005E68C7"/>
    <w:rsid w:val="005E7761"/>
    <w:rsid w:val="005F10C2"/>
    <w:rsid w:val="005F186D"/>
    <w:rsid w:val="006053F7"/>
    <w:rsid w:val="006071DF"/>
    <w:rsid w:val="006109FF"/>
    <w:rsid w:val="0061416F"/>
    <w:rsid w:val="006146D7"/>
    <w:rsid w:val="00617A52"/>
    <w:rsid w:val="006224C8"/>
    <w:rsid w:val="00631B9D"/>
    <w:rsid w:val="006338E7"/>
    <w:rsid w:val="00642CA0"/>
    <w:rsid w:val="006437EF"/>
    <w:rsid w:val="00645A02"/>
    <w:rsid w:val="00646BE9"/>
    <w:rsid w:val="00652468"/>
    <w:rsid w:val="006628ED"/>
    <w:rsid w:val="00666F78"/>
    <w:rsid w:val="00670A11"/>
    <w:rsid w:val="006720C8"/>
    <w:rsid w:val="00676262"/>
    <w:rsid w:val="006819CD"/>
    <w:rsid w:val="00681D6C"/>
    <w:rsid w:val="0068328A"/>
    <w:rsid w:val="006843C8"/>
    <w:rsid w:val="00684F8B"/>
    <w:rsid w:val="00685590"/>
    <w:rsid w:val="00686A15"/>
    <w:rsid w:val="0068710F"/>
    <w:rsid w:val="006A6C7E"/>
    <w:rsid w:val="006B0A9E"/>
    <w:rsid w:val="006B126F"/>
    <w:rsid w:val="006C001B"/>
    <w:rsid w:val="006D5E77"/>
    <w:rsid w:val="006D784E"/>
    <w:rsid w:val="006E0C9C"/>
    <w:rsid w:val="006E25D4"/>
    <w:rsid w:val="006E4C73"/>
    <w:rsid w:val="006E4CDA"/>
    <w:rsid w:val="006F0D2D"/>
    <w:rsid w:val="006F4954"/>
    <w:rsid w:val="00702B63"/>
    <w:rsid w:val="00703377"/>
    <w:rsid w:val="0071106B"/>
    <w:rsid w:val="007122B5"/>
    <w:rsid w:val="00715AF2"/>
    <w:rsid w:val="00730E61"/>
    <w:rsid w:val="00735EB0"/>
    <w:rsid w:val="0074587A"/>
    <w:rsid w:val="00746D16"/>
    <w:rsid w:val="00747CF8"/>
    <w:rsid w:val="00756E1C"/>
    <w:rsid w:val="00757054"/>
    <w:rsid w:val="007636B9"/>
    <w:rsid w:val="007674E0"/>
    <w:rsid w:val="0077184E"/>
    <w:rsid w:val="00775973"/>
    <w:rsid w:val="00776603"/>
    <w:rsid w:val="007776AD"/>
    <w:rsid w:val="0078746E"/>
    <w:rsid w:val="0079340F"/>
    <w:rsid w:val="00795175"/>
    <w:rsid w:val="007B3F7D"/>
    <w:rsid w:val="007B6597"/>
    <w:rsid w:val="007C0F04"/>
    <w:rsid w:val="007C1E62"/>
    <w:rsid w:val="007C2FB7"/>
    <w:rsid w:val="007D58AF"/>
    <w:rsid w:val="007E39CE"/>
    <w:rsid w:val="007F15A5"/>
    <w:rsid w:val="007F3E3C"/>
    <w:rsid w:val="007F6B62"/>
    <w:rsid w:val="00803FB0"/>
    <w:rsid w:val="00816BA1"/>
    <w:rsid w:val="00816F8A"/>
    <w:rsid w:val="00823D60"/>
    <w:rsid w:val="00824592"/>
    <w:rsid w:val="00831FB6"/>
    <w:rsid w:val="00833BAD"/>
    <w:rsid w:val="0083513F"/>
    <w:rsid w:val="008353D7"/>
    <w:rsid w:val="00836528"/>
    <w:rsid w:val="00840CE7"/>
    <w:rsid w:val="00845817"/>
    <w:rsid w:val="008471A1"/>
    <w:rsid w:val="008625A4"/>
    <w:rsid w:val="0086450B"/>
    <w:rsid w:val="00873FC3"/>
    <w:rsid w:val="00881FCE"/>
    <w:rsid w:val="008837AE"/>
    <w:rsid w:val="00887A73"/>
    <w:rsid w:val="00892254"/>
    <w:rsid w:val="00892975"/>
    <w:rsid w:val="0089357F"/>
    <w:rsid w:val="008A65D5"/>
    <w:rsid w:val="008B0736"/>
    <w:rsid w:val="008C0ED5"/>
    <w:rsid w:val="008C23E1"/>
    <w:rsid w:val="008C6FD5"/>
    <w:rsid w:val="008D0BD8"/>
    <w:rsid w:val="008D7C6F"/>
    <w:rsid w:val="008E5932"/>
    <w:rsid w:val="008E77A1"/>
    <w:rsid w:val="008F5637"/>
    <w:rsid w:val="008F65FA"/>
    <w:rsid w:val="00902B69"/>
    <w:rsid w:val="00904CEA"/>
    <w:rsid w:val="0091007F"/>
    <w:rsid w:val="00913D34"/>
    <w:rsid w:val="0093189C"/>
    <w:rsid w:val="009348D1"/>
    <w:rsid w:val="00935D72"/>
    <w:rsid w:val="009413DC"/>
    <w:rsid w:val="00951C1D"/>
    <w:rsid w:val="00952E0B"/>
    <w:rsid w:val="009538C5"/>
    <w:rsid w:val="00954716"/>
    <w:rsid w:val="00960438"/>
    <w:rsid w:val="00994B5E"/>
    <w:rsid w:val="009A4EE1"/>
    <w:rsid w:val="009A763A"/>
    <w:rsid w:val="009B44D9"/>
    <w:rsid w:val="009B4E5A"/>
    <w:rsid w:val="009B73CE"/>
    <w:rsid w:val="009D14AB"/>
    <w:rsid w:val="009D1A86"/>
    <w:rsid w:val="009D22C5"/>
    <w:rsid w:val="009D4C2E"/>
    <w:rsid w:val="009D5785"/>
    <w:rsid w:val="009E2787"/>
    <w:rsid w:val="009E3315"/>
    <w:rsid w:val="009E3756"/>
    <w:rsid w:val="009E4217"/>
    <w:rsid w:val="009E6A2F"/>
    <w:rsid w:val="009F1F46"/>
    <w:rsid w:val="009F3013"/>
    <w:rsid w:val="009F47BC"/>
    <w:rsid w:val="009F668D"/>
    <w:rsid w:val="009F6DCA"/>
    <w:rsid w:val="009F7F6A"/>
    <w:rsid w:val="00A01A8C"/>
    <w:rsid w:val="00A02340"/>
    <w:rsid w:val="00A02F7F"/>
    <w:rsid w:val="00A061D2"/>
    <w:rsid w:val="00A068F3"/>
    <w:rsid w:val="00A138E1"/>
    <w:rsid w:val="00A1743F"/>
    <w:rsid w:val="00A206E0"/>
    <w:rsid w:val="00A22B9A"/>
    <w:rsid w:val="00A24D2D"/>
    <w:rsid w:val="00A3067B"/>
    <w:rsid w:val="00A32FE1"/>
    <w:rsid w:val="00A44342"/>
    <w:rsid w:val="00A5086D"/>
    <w:rsid w:val="00A52195"/>
    <w:rsid w:val="00A5348D"/>
    <w:rsid w:val="00A56A23"/>
    <w:rsid w:val="00A57D00"/>
    <w:rsid w:val="00A60B31"/>
    <w:rsid w:val="00A71091"/>
    <w:rsid w:val="00A731CC"/>
    <w:rsid w:val="00A7433F"/>
    <w:rsid w:val="00A75802"/>
    <w:rsid w:val="00A83E90"/>
    <w:rsid w:val="00A90223"/>
    <w:rsid w:val="00A933E2"/>
    <w:rsid w:val="00A94E04"/>
    <w:rsid w:val="00A976BE"/>
    <w:rsid w:val="00AA1A74"/>
    <w:rsid w:val="00AA5133"/>
    <w:rsid w:val="00AB2269"/>
    <w:rsid w:val="00AD01B6"/>
    <w:rsid w:val="00AD2CB3"/>
    <w:rsid w:val="00AD3309"/>
    <w:rsid w:val="00AD3ECD"/>
    <w:rsid w:val="00AD3ED5"/>
    <w:rsid w:val="00AD7611"/>
    <w:rsid w:val="00AE1261"/>
    <w:rsid w:val="00AE6CCC"/>
    <w:rsid w:val="00AE7E12"/>
    <w:rsid w:val="00AF11C8"/>
    <w:rsid w:val="00AF1C42"/>
    <w:rsid w:val="00B02186"/>
    <w:rsid w:val="00B03A58"/>
    <w:rsid w:val="00B113D3"/>
    <w:rsid w:val="00B11936"/>
    <w:rsid w:val="00B2646C"/>
    <w:rsid w:val="00B315AB"/>
    <w:rsid w:val="00B33984"/>
    <w:rsid w:val="00B344BA"/>
    <w:rsid w:val="00B34613"/>
    <w:rsid w:val="00B37DE7"/>
    <w:rsid w:val="00B44AAD"/>
    <w:rsid w:val="00B46F2A"/>
    <w:rsid w:val="00B56372"/>
    <w:rsid w:val="00B634C4"/>
    <w:rsid w:val="00B74B9D"/>
    <w:rsid w:val="00B77132"/>
    <w:rsid w:val="00B8202A"/>
    <w:rsid w:val="00B865F3"/>
    <w:rsid w:val="00B974C7"/>
    <w:rsid w:val="00BA7858"/>
    <w:rsid w:val="00BB451F"/>
    <w:rsid w:val="00BC0492"/>
    <w:rsid w:val="00BD3E56"/>
    <w:rsid w:val="00BD4190"/>
    <w:rsid w:val="00BD5BDA"/>
    <w:rsid w:val="00BE2762"/>
    <w:rsid w:val="00BF524B"/>
    <w:rsid w:val="00C06734"/>
    <w:rsid w:val="00C10ED1"/>
    <w:rsid w:val="00C13ACC"/>
    <w:rsid w:val="00C1578E"/>
    <w:rsid w:val="00C231C7"/>
    <w:rsid w:val="00C33EE5"/>
    <w:rsid w:val="00C3503C"/>
    <w:rsid w:val="00C37A93"/>
    <w:rsid w:val="00C40873"/>
    <w:rsid w:val="00C41175"/>
    <w:rsid w:val="00C46682"/>
    <w:rsid w:val="00C51719"/>
    <w:rsid w:val="00C537F6"/>
    <w:rsid w:val="00C630FA"/>
    <w:rsid w:val="00C65EBF"/>
    <w:rsid w:val="00C7259E"/>
    <w:rsid w:val="00CA2BB7"/>
    <w:rsid w:val="00CA436B"/>
    <w:rsid w:val="00CA75F8"/>
    <w:rsid w:val="00CB1C8E"/>
    <w:rsid w:val="00CB4497"/>
    <w:rsid w:val="00CC36E1"/>
    <w:rsid w:val="00CC6574"/>
    <w:rsid w:val="00CD3FBD"/>
    <w:rsid w:val="00CD7413"/>
    <w:rsid w:val="00CE250E"/>
    <w:rsid w:val="00CE264F"/>
    <w:rsid w:val="00CE5301"/>
    <w:rsid w:val="00CF2266"/>
    <w:rsid w:val="00CF72E1"/>
    <w:rsid w:val="00CF7412"/>
    <w:rsid w:val="00D00DB7"/>
    <w:rsid w:val="00D0417F"/>
    <w:rsid w:val="00D0684C"/>
    <w:rsid w:val="00D323C5"/>
    <w:rsid w:val="00D3354E"/>
    <w:rsid w:val="00D34128"/>
    <w:rsid w:val="00D43C30"/>
    <w:rsid w:val="00D43DC2"/>
    <w:rsid w:val="00D47D2E"/>
    <w:rsid w:val="00D47FC8"/>
    <w:rsid w:val="00D54298"/>
    <w:rsid w:val="00D6764A"/>
    <w:rsid w:val="00D73241"/>
    <w:rsid w:val="00D80472"/>
    <w:rsid w:val="00D80A7D"/>
    <w:rsid w:val="00D81961"/>
    <w:rsid w:val="00D93789"/>
    <w:rsid w:val="00DA2DB8"/>
    <w:rsid w:val="00DB545E"/>
    <w:rsid w:val="00DC317D"/>
    <w:rsid w:val="00DE3918"/>
    <w:rsid w:val="00DF3444"/>
    <w:rsid w:val="00DF4FA4"/>
    <w:rsid w:val="00E02047"/>
    <w:rsid w:val="00E02805"/>
    <w:rsid w:val="00E1220D"/>
    <w:rsid w:val="00E20093"/>
    <w:rsid w:val="00E30799"/>
    <w:rsid w:val="00E3765D"/>
    <w:rsid w:val="00E40A0C"/>
    <w:rsid w:val="00E42A9E"/>
    <w:rsid w:val="00E460A9"/>
    <w:rsid w:val="00E51074"/>
    <w:rsid w:val="00E626D2"/>
    <w:rsid w:val="00E65FF8"/>
    <w:rsid w:val="00E7414E"/>
    <w:rsid w:val="00E74D0F"/>
    <w:rsid w:val="00E75182"/>
    <w:rsid w:val="00E956EF"/>
    <w:rsid w:val="00E95C9E"/>
    <w:rsid w:val="00EA0F5E"/>
    <w:rsid w:val="00EA4E73"/>
    <w:rsid w:val="00EA584F"/>
    <w:rsid w:val="00EB5967"/>
    <w:rsid w:val="00EB6CD8"/>
    <w:rsid w:val="00EC06FC"/>
    <w:rsid w:val="00EC1F2B"/>
    <w:rsid w:val="00EC4A98"/>
    <w:rsid w:val="00ED2794"/>
    <w:rsid w:val="00ED4E61"/>
    <w:rsid w:val="00ED610F"/>
    <w:rsid w:val="00EE39E3"/>
    <w:rsid w:val="00EE583C"/>
    <w:rsid w:val="00EE5F5F"/>
    <w:rsid w:val="00EF767B"/>
    <w:rsid w:val="00F001F7"/>
    <w:rsid w:val="00F05A68"/>
    <w:rsid w:val="00F15F3D"/>
    <w:rsid w:val="00F17082"/>
    <w:rsid w:val="00F30FB8"/>
    <w:rsid w:val="00F40D25"/>
    <w:rsid w:val="00F5583B"/>
    <w:rsid w:val="00F6166B"/>
    <w:rsid w:val="00F635D6"/>
    <w:rsid w:val="00F657DF"/>
    <w:rsid w:val="00F7052F"/>
    <w:rsid w:val="00F716DB"/>
    <w:rsid w:val="00F760DA"/>
    <w:rsid w:val="00F831CB"/>
    <w:rsid w:val="00FA0284"/>
    <w:rsid w:val="00FA02DC"/>
    <w:rsid w:val="00FA5955"/>
    <w:rsid w:val="00FB4D21"/>
    <w:rsid w:val="00FC13E5"/>
    <w:rsid w:val="00FC6ECC"/>
    <w:rsid w:val="00FE0A81"/>
    <w:rsid w:val="00FE2386"/>
    <w:rsid w:val="00FE6392"/>
    <w:rsid w:val="00FF3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95F5B"/>
  <w15:docId w15:val="{621EE626-8ADE-4FE9-864D-55DB3431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5"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5DE"/>
    <w:pPr>
      <w:autoSpaceDE w:val="0"/>
      <w:autoSpaceDN w:val="0"/>
    </w:pPr>
    <w:rPr>
      <w:i/>
      <w:iCs/>
      <w:lang w:eastAsia="ar-SA"/>
    </w:rPr>
  </w:style>
  <w:style w:type="paragraph" w:styleId="Heading1">
    <w:name w:val="heading 1"/>
    <w:basedOn w:val="Normal"/>
    <w:next w:val="Normal"/>
    <w:link w:val="Heading1Char"/>
    <w:qFormat/>
    <w:rsid w:val="00273A9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1106B"/>
    <w:pPr>
      <w:keepNext/>
      <w:spacing w:before="240" w:after="60"/>
      <w:outlineLvl w:val="1"/>
    </w:pPr>
    <w:rPr>
      <w:rFonts w:ascii="Arial" w:hAnsi="Arial" w:cs="Arial"/>
      <w:b/>
      <w:bCs/>
      <w:i w:val="0"/>
      <w:iCs w:val="0"/>
      <w:sz w:val="28"/>
      <w:szCs w:val="28"/>
    </w:rPr>
  </w:style>
  <w:style w:type="paragraph" w:styleId="Heading4">
    <w:name w:val="heading 4"/>
    <w:basedOn w:val="Normal"/>
    <w:next w:val="Normal"/>
    <w:qFormat/>
    <w:rsid w:val="004975DE"/>
    <w:pPr>
      <w:keepNext/>
      <w:outlineLvl w:val="3"/>
    </w:pPr>
    <w:rPr>
      <w:rFonts w:ascii="Arial" w:hAnsi="Arial"/>
      <w:b/>
      <w:bCs/>
      <w:i w:val="0"/>
      <w:iCs w:val="0"/>
      <w:sz w:val="28"/>
      <w:szCs w:val="28"/>
    </w:rPr>
  </w:style>
  <w:style w:type="paragraph" w:styleId="Heading5">
    <w:name w:val="heading 5"/>
    <w:basedOn w:val="Normal"/>
    <w:next w:val="Normal"/>
    <w:qFormat/>
    <w:rsid w:val="004975DE"/>
    <w:pPr>
      <w:keepNext/>
      <w:spacing w:after="120"/>
      <w:ind w:left="360" w:hanging="360"/>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5DE"/>
    <w:pPr>
      <w:tabs>
        <w:tab w:val="right" w:pos="9576"/>
      </w:tabs>
    </w:pPr>
    <w:rPr>
      <w:rFonts w:ascii="Arial" w:hAnsi="Arial"/>
      <w:b/>
      <w:bCs/>
    </w:rPr>
  </w:style>
  <w:style w:type="paragraph" w:styleId="Footer">
    <w:name w:val="footer"/>
    <w:basedOn w:val="Normal"/>
    <w:link w:val="FooterChar"/>
    <w:uiPriority w:val="99"/>
    <w:rsid w:val="004975DE"/>
    <w:pPr>
      <w:tabs>
        <w:tab w:val="center" w:pos="4320"/>
        <w:tab w:val="right" w:pos="8640"/>
      </w:tabs>
    </w:pPr>
  </w:style>
  <w:style w:type="character" w:styleId="PageNumber">
    <w:name w:val="page number"/>
    <w:rsid w:val="004975DE"/>
    <w:rPr>
      <w:rFonts w:cs="Arial Narrow"/>
    </w:rPr>
  </w:style>
  <w:style w:type="paragraph" w:styleId="BodyTextIndent2">
    <w:name w:val="Body Text Indent 2"/>
    <w:basedOn w:val="Normal"/>
    <w:rsid w:val="004975DE"/>
    <w:pPr>
      <w:ind w:left="2880"/>
      <w:jc w:val="both"/>
    </w:pPr>
    <w:rPr>
      <w:rFonts w:ascii="Arial" w:hAnsi="Arial"/>
    </w:rPr>
  </w:style>
  <w:style w:type="paragraph" w:styleId="BlockText">
    <w:name w:val="Block Text"/>
    <w:basedOn w:val="Normal"/>
    <w:rsid w:val="007C0F04"/>
    <w:pPr>
      <w:autoSpaceDE/>
      <w:autoSpaceDN/>
      <w:spacing w:line="360" w:lineRule="auto"/>
      <w:ind w:left="2268" w:right="240"/>
      <w:jc w:val="both"/>
    </w:pPr>
    <w:rPr>
      <w:rFonts w:cs="Traditional Arabic"/>
      <w:color w:val="000000"/>
      <w:sz w:val="24"/>
      <w:szCs w:val="28"/>
      <w:lang w:eastAsia="en-US"/>
    </w:rPr>
  </w:style>
  <w:style w:type="paragraph" w:styleId="BodyText">
    <w:name w:val="Body Text"/>
    <w:basedOn w:val="Normal"/>
    <w:link w:val="BodyTextChar"/>
    <w:rsid w:val="00A976BE"/>
    <w:pPr>
      <w:spacing w:after="120"/>
    </w:pPr>
  </w:style>
  <w:style w:type="table" w:styleId="TableGrid">
    <w:name w:val="Table Grid"/>
    <w:basedOn w:val="TableNormal"/>
    <w:rsid w:val="00A976B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952E0B"/>
    <w:pPr>
      <w:widowControl w:val="0"/>
      <w:suppressLineNumbers/>
      <w:suppressAutoHyphens/>
      <w:autoSpaceDE/>
      <w:autoSpaceDN/>
    </w:pPr>
    <w:rPr>
      <w:rFonts w:eastAsia="Lucida Sans Unicode"/>
      <w:kern w:val="1"/>
      <w:sz w:val="24"/>
      <w:szCs w:val="24"/>
      <w:lang w:eastAsia="en-US"/>
    </w:rPr>
  </w:style>
  <w:style w:type="paragraph" w:styleId="ListParagraph">
    <w:name w:val="List Paragraph"/>
    <w:aliases w:val="Bulleted List,Numbered List Paragraph,Bullets"/>
    <w:basedOn w:val="Normal"/>
    <w:link w:val="ListParagraphChar"/>
    <w:uiPriority w:val="34"/>
    <w:qFormat/>
    <w:rsid w:val="00952E0B"/>
    <w:pPr>
      <w:autoSpaceDE/>
      <w:autoSpaceDN/>
      <w:spacing w:after="200" w:line="276" w:lineRule="auto"/>
      <w:ind w:left="720"/>
      <w:contextualSpacing/>
    </w:pPr>
    <w:rPr>
      <w:rFonts w:ascii="Calibri" w:eastAsia="Calibri" w:hAnsi="Calibri" w:cs="Arial"/>
      <w:sz w:val="22"/>
      <w:szCs w:val="22"/>
      <w:lang w:eastAsia="en-US"/>
    </w:rPr>
  </w:style>
  <w:style w:type="character" w:customStyle="1" w:styleId="FooterChar">
    <w:name w:val="Footer Char"/>
    <w:link w:val="Footer"/>
    <w:uiPriority w:val="99"/>
    <w:rsid w:val="00A83E90"/>
    <w:rPr>
      <w:lang w:eastAsia="ar-SA"/>
    </w:rPr>
  </w:style>
  <w:style w:type="paragraph" w:styleId="PlainText">
    <w:name w:val="Plain Text"/>
    <w:basedOn w:val="Normal"/>
    <w:link w:val="PlainTextChar"/>
    <w:rsid w:val="001059C4"/>
    <w:pPr>
      <w:autoSpaceDE/>
      <w:autoSpaceDN/>
    </w:pPr>
    <w:rPr>
      <w:rFonts w:ascii="Courier New" w:hAnsi="Courier New" w:cs="Courier New"/>
      <w:lang w:eastAsia="en-US"/>
    </w:rPr>
  </w:style>
  <w:style w:type="character" w:customStyle="1" w:styleId="PlainTextChar">
    <w:name w:val="Plain Text Char"/>
    <w:link w:val="PlainText"/>
    <w:rsid w:val="001059C4"/>
    <w:rPr>
      <w:rFonts w:ascii="Courier New" w:hAnsi="Courier New" w:cs="Courier New"/>
    </w:rPr>
  </w:style>
  <w:style w:type="paragraph" w:styleId="Subtitle">
    <w:name w:val="Subtitle"/>
    <w:basedOn w:val="Normal"/>
    <w:link w:val="SubtitleChar"/>
    <w:uiPriority w:val="8"/>
    <w:qFormat/>
    <w:rsid w:val="001059C4"/>
    <w:pPr>
      <w:autoSpaceDE/>
      <w:autoSpaceDN/>
      <w:ind w:left="142" w:right="229"/>
      <w:jc w:val="right"/>
    </w:pPr>
    <w:rPr>
      <w:rFonts w:cs="Traditional Arabic"/>
      <w:sz w:val="24"/>
      <w:szCs w:val="28"/>
      <w:lang w:eastAsia="en-US"/>
    </w:rPr>
  </w:style>
  <w:style w:type="character" w:customStyle="1" w:styleId="SubtitleChar">
    <w:name w:val="Subtitle Char"/>
    <w:link w:val="Subtitle"/>
    <w:uiPriority w:val="8"/>
    <w:rsid w:val="001059C4"/>
    <w:rPr>
      <w:rFonts w:cs="Traditional Arabic"/>
      <w:sz w:val="24"/>
      <w:szCs w:val="28"/>
    </w:rPr>
  </w:style>
  <w:style w:type="character" w:styleId="Emphasis">
    <w:name w:val="Emphasis"/>
    <w:qFormat/>
    <w:rsid w:val="00224257"/>
    <w:rPr>
      <w:i/>
      <w:iCs/>
    </w:rPr>
  </w:style>
  <w:style w:type="paragraph" w:customStyle="1" w:styleId="Aufzhlung1">
    <w:name w:val="Aufzählung 1"/>
    <w:basedOn w:val="Normal"/>
    <w:rsid w:val="00776603"/>
    <w:pPr>
      <w:numPr>
        <w:numId w:val="4"/>
      </w:numPr>
      <w:tabs>
        <w:tab w:val="left" w:pos="3686"/>
      </w:tabs>
      <w:autoSpaceDE/>
      <w:autoSpaceDN/>
      <w:spacing w:line="288" w:lineRule="auto"/>
    </w:pPr>
    <w:rPr>
      <w:rFonts w:ascii="Arial" w:hAnsi="Arial"/>
      <w:b/>
      <w:i w:val="0"/>
      <w:iCs w:val="0"/>
      <w:sz w:val="22"/>
      <w:lang w:eastAsia="de-DE"/>
    </w:rPr>
  </w:style>
  <w:style w:type="character" w:customStyle="1" w:styleId="Heading1Char">
    <w:name w:val="Heading 1 Char"/>
    <w:link w:val="Heading1"/>
    <w:rsid w:val="00273A90"/>
    <w:rPr>
      <w:rFonts w:ascii="Cambria" w:eastAsia="Times New Roman" w:hAnsi="Cambria" w:cs="Times New Roman"/>
      <w:b/>
      <w:bCs/>
      <w:i/>
      <w:iCs/>
      <w:kern w:val="32"/>
      <w:sz w:val="32"/>
      <w:szCs w:val="32"/>
      <w:lang w:eastAsia="ar-SA"/>
    </w:rPr>
  </w:style>
  <w:style w:type="paragraph" w:customStyle="1" w:styleId="Stanengl">
    <w:name w:val="Stanengl"/>
    <w:basedOn w:val="Normal"/>
    <w:rsid w:val="00273A90"/>
    <w:pPr>
      <w:autoSpaceDE/>
      <w:autoSpaceDN/>
      <w:spacing w:before="120"/>
      <w:jc w:val="both"/>
    </w:pPr>
    <w:rPr>
      <w:rFonts w:ascii="Arial" w:hAnsi="Arial"/>
      <w:i w:val="0"/>
      <w:iCs w:val="0"/>
      <w:sz w:val="22"/>
      <w:lang w:val="en-GB" w:eastAsia="de-DE"/>
    </w:rPr>
  </w:style>
  <w:style w:type="character" w:styleId="Hyperlink">
    <w:name w:val="Hyperlink"/>
    <w:uiPriority w:val="99"/>
    <w:unhideWhenUsed/>
    <w:rsid w:val="00531A2F"/>
    <w:rPr>
      <w:color w:val="0000FF"/>
      <w:u w:val="single"/>
    </w:rPr>
  </w:style>
  <w:style w:type="paragraph" w:styleId="BalloonText">
    <w:name w:val="Balloon Text"/>
    <w:basedOn w:val="Normal"/>
    <w:link w:val="BalloonTextChar"/>
    <w:rsid w:val="00534FD3"/>
    <w:rPr>
      <w:rFonts w:ascii="Tahoma" w:hAnsi="Tahoma" w:cs="Tahoma"/>
      <w:sz w:val="16"/>
      <w:szCs w:val="16"/>
    </w:rPr>
  </w:style>
  <w:style w:type="character" w:customStyle="1" w:styleId="BalloonTextChar">
    <w:name w:val="Balloon Text Char"/>
    <w:basedOn w:val="DefaultParagraphFont"/>
    <w:link w:val="BalloonText"/>
    <w:rsid w:val="00534FD3"/>
    <w:rPr>
      <w:rFonts w:ascii="Tahoma" w:hAnsi="Tahoma" w:cs="Tahoma"/>
      <w:i/>
      <w:iCs/>
      <w:sz w:val="16"/>
      <w:szCs w:val="16"/>
      <w:lang w:eastAsia="ar-SA"/>
    </w:rPr>
  </w:style>
  <w:style w:type="paragraph" w:styleId="Title">
    <w:name w:val="Title"/>
    <w:basedOn w:val="Normal"/>
    <w:next w:val="Normal"/>
    <w:link w:val="TitleChar"/>
    <w:uiPriority w:val="8"/>
    <w:qFormat/>
    <w:rsid w:val="00012134"/>
    <w:pPr>
      <w:autoSpaceDE/>
      <w:autoSpaceDN/>
      <w:contextualSpacing/>
    </w:pPr>
    <w:rPr>
      <w:rFonts w:asciiTheme="majorHAnsi" w:eastAsiaTheme="majorEastAsia" w:hAnsiTheme="majorHAnsi" w:cstheme="majorBidi"/>
      <w:i w:val="0"/>
      <w:iCs w:val="0"/>
      <w:color w:val="4F81BD" w:themeColor="accent1"/>
      <w:spacing w:val="-7"/>
      <w:sz w:val="64"/>
      <w:szCs w:val="64"/>
      <w:lang w:eastAsia="ja-JP"/>
    </w:rPr>
  </w:style>
  <w:style w:type="character" w:customStyle="1" w:styleId="TitleChar">
    <w:name w:val="Title Char"/>
    <w:basedOn w:val="DefaultParagraphFont"/>
    <w:link w:val="Title"/>
    <w:uiPriority w:val="8"/>
    <w:rsid w:val="00012134"/>
    <w:rPr>
      <w:rFonts w:asciiTheme="majorHAnsi" w:eastAsiaTheme="majorEastAsia" w:hAnsiTheme="majorHAnsi" w:cstheme="majorBidi"/>
      <w:color w:val="4F81BD" w:themeColor="accent1"/>
      <w:spacing w:val="-7"/>
      <w:sz w:val="64"/>
      <w:szCs w:val="64"/>
      <w:lang w:eastAsia="ja-JP"/>
    </w:rPr>
  </w:style>
  <w:style w:type="paragraph" w:customStyle="1" w:styleId="Default">
    <w:name w:val="Default"/>
    <w:rsid w:val="009B4E5A"/>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ed List Char,Numbered List Paragraph Char,Bullets Char"/>
    <w:basedOn w:val="DefaultParagraphFont"/>
    <w:link w:val="ListParagraph"/>
    <w:uiPriority w:val="34"/>
    <w:rsid w:val="00D47D2E"/>
    <w:rPr>
      <w:rFonts w:ascii="Calibri" w:eastAsia="Calibri" w:hAnsi="Calibri" w:cs="Arial"/>
      <w:i/>
      <w:iCs/>
      <w:sz w:val="22"/>
      <w:szCs w:val="22"/>
    </w:rPr>
  </w:style>
  <w:style w:type="paragraph" w:styleId="FootnoteText">
    <w:name w:val="footnote text"/>
    <w:basedOn w:val="Normal"/>
    <w:link w:val="FootnoteTextChar"/>
    <w:semiHidden/>
    <w:rsid w:val="00AD01B6"/>
    <w:pPr>
      <w:autoSpaceDE/>
      <w:autoSpaceDN/>
      <w:spacing w:before="100" w:beforeAutospacing="1" w:after="100" w:afterAutospacing="1" w:line="312" w:lineRule="auto"/>
      <w:jc w:val="both"/>
    </w:pPr>
    <w:rPr>
      <w:rFonts w:ascii="Arial" w:hAnsi="Arial"/>
      <w:i w:val="0"/>
      <w:iCs w:val="0"/>
      <w:lang w:val="en-GB" w:eastAsia="de-DE"/>
    </w:rPr>
  </w:style>
  <w:style w:type="character" w:customStyle="1" w:styleId="FootnoteTextChar">
    <w:name w:val="Footnote Text Char"/>
    <w:basedOn w:val="DefaultParagraphFont"/>
    <w:link w:val="FootnoteText"/>
    <w:semiHidden/>
    <w:rsid w:val="00AD01B6"/>
    <w:rPr>
      <w:rFonts w:ascii="Arial" w:hAnsi="Arial"/>
      <w:lang w:val="en-GB" w:eastAsia="de-DE"/>
    </w:rPr>
  </w:style>
  <w:style w:type="table" w:styleId="PlainTable5">
    <w:name w:val="Plain Table 5"/>
    <w:basedOn w:val="TableNormal"/>
    <w:uiPriority w:val="45"/>
    <w:rsid w:val="00E200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200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200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200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200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35E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35E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A">
    <w:name w:val="Body A"/>
    <w:rsid w:val="00617A52"/>
    <w:pPr>
      <w:spacing w:after="200" w:line="276" w:lineRule="auto"/>
    </w:pPr>
    <w:rPr>
      <w:rFonts w:ascii="Calibri" w:eastAsia="Calibri" w:hAnsi="Calibri" w:cs="Calibri"/>
      <w:color w:val="000000"/>
      <w:sz w:val="22"/>
      <w:szCs w:val="22"/>
      <w:u w:color="000000"/>
      <w:lang w:val="de-DE"/>
    </w:rPr>
  </w:style>
  <w:style w:type="paragraph" w:customStyle="1" w:styleId="Pa0">
    <w:name w:val="Pa0"/>
    <w:basedOn w:val="Default"/>
    <w:next w:val="Default"/>
    <w:uiPriority w:val="99"/>
    <w:rsid w:val="003974C3"/>
    <w:pPr>
      <w:spacing w:line="241" w:lineRule="atLeast"/>
    </w:pPr>
    <w:rPr>
      <w:rFonts w:ascii="Times New Roman" w:hAnsi="Times New Roman" w:cs="Times New Roman"/>
      <w:color w:val="auto"/>
    </w:rPr>
  </w:style>
  <w:style w:type="character" w:customStyle="1" w:styleId="A0">
    <w:name w:val="A0"/>
    <w:uiPriority w:val="99"/>
    <w:rsid w:val="003974C3"/>
    <w:rPr>
      <w:b/>
      <w:bCs/>
      <w:color w:val="000000"/>
      <w:sz w:val="28"/>
      <w:szCs w:val="28"/>
    </w:rPr>
  </w:style>
  <w:style w:type="character" w:customStyle="1" w:styleId="A2">
    <w:name w:val="A2"/>
    <w:uiPriority w:val="99"/>
    <w:rsid w:val="003974C3"/>
    <w:rPr>
      <w:b/>
      <w:bCs/>
      <w:color w:val="000000"/>
      <w:sz w:val="18"/>
      <w:szCs w:val="18"/>
    </w:rPr>
  </w:style>
  <w:style w:type="paragraph" w:customStyle="1" w:styleId="00DocumentTitle">
    <w:name w:val="0.0 Document Title"/>
    <w:basedOn w:val="Normal"/>
    <w:uiPriority w:val="99"/>
    <w:rsid w:val="009F1F46"/>
    <w:pPr>
      <w:suppressAutoHyphens/>
      <w:adjustRightInd w:val="0"/>
      <w:spacing w:before="57" w:after="170" w:line="560" w:lineRule="atLeast"/>
      <w:textAlignment w:val="center"/>
    </w:pPr>
    <w:rPr>
      <w:rFonts w:ascii="Tahoma" w:eastAsiaTheme="minorHAnsi" w:hAnsi="Tahoma" w:cs="Tahoma"/>
      <w:b/>
      <w:bCs/>
      <w:i w:val="0"/>
      <w:iCs w:val="0"/>
      <w:color w:val="396079"/>
      <w:spacing w:val="-5"/>
      <w:sz w:val="48"/>
      <w:szCs w:val="4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asistekstMOVEMobility">
    <w:name w:val="Basistekst MOVE Mobility"/>
    <w:basedOn w:val="Normal"/>
    <w:qFormat/>
    <w:rsid w:val="0061416F"/>
    <w:pPr>
      <w:autoSpaceDE/>
      <w:autoSpaceDN/>
      <w:spacing w:line="260" w:lineRule="atLeast"/>
    </w:pPr>
    <w:rPr>
      <w:rFonts w:ascii="Arial" w:hAnsi="Arial" w:cs="Arial"/>
      <w:i w:val="0"/>
      <w:iCs w:val="0"/>
      <w:sz w:val="18"/>
      <w:szCs w:val="18"/>
      <w:lang w:val="en-GB" w:eastAsia="nl-NL"/>
    </w:rPr>
  </w:style>
  <w:style w:type="character" w:customStyle="1" w:styleId="BodyTextChar">
    <w:name w:val="Body Text Char"/>
    <w:basedOn w:val="DefaultParagraphFont"/>
    <w:link w:val="BodyText"/>
    <w:uiPriority w:val="1"/>
    <w:rsid w:val="0061416F"/>
    <w:rPr>
      <w:i/>
      <w:iCs/>
      <w:lang w:eastAsia="ar-SA"/>
    </w:rPr>
  </w:style>
  <w:style w:type="paragraph" w:styleId="ListNumber5">
    <w:name w:val="List Number 5"/>
    <w:basedOn w:val="BlockText"/>
    <w:uiPriority w:val="5"/>
    <w:rsid w:val="0061416F"/>
    <w:pPr>
      <w:numPr>
        <w:numId w:val="19"/>
      </w:numPr>
      <w:spacing w:before="40" w:after="40" w:line="276" w:lineRule="auto"/>
      <w:ind w:right="0"/>
      <w:jc w:val="left"/>
    </w:pPr>
    <w:rPr>
      <w:rFonts w:ascii="Arial" w:eastAsiaTheme="minorHAnsi" w:hAnsi="Arial" w:cstheme="minorBidi"/>
      <w:i w:val="0"/>
      <w:iCs w:val="0"/>
      <w:color w:val="auto"/>
      <w:sz w:val="18"/>
      <w:szCs w:val="18"/>
      <w:lang w:val="en-GB"/>
    </w:rPr>
  </w:style>
  <w:style w:type="paragraph" w:styleId="NormalWeb">
    <w:name w:val="Normal (Web)"/>
    <w:basedOn w:val="Normal"/>
    <w:uiPriority w:val="99"/>
    <w:unhideWhenUsed/>
    <w:rsid w:val="006D5E77"/>
    <w:pPr>
      <w:autoSpaceDE/>
      <w:autoSpaceDN/>
      <w:spacing w:before="100" w:beforeAutospacing="1" w:after="100" w:afterAutospacing="1"/>
    </w:pPr>
    <w:rPr>
      <w:i w:val="0"/>
      <w:iCs w:val="0"/>
      <w:sz w:val="24"/>
      <w:szCs w:val="24"/>
      <w:lang w:val="en-GB" w:eastAsia="en-GB"/>
    </w:rPr>
  </w:style>
  <w:style w:type="character" w:styleId="Strong">
    <w:name w:val="Strong"/>
    <w:uiPriority w:val="22"/>
    <w:qFormat/>
    <w:rsid w:val="006D5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514">
      <w:bodyDiv w:val="1"/>
      <w:marLeft w:val="0"/>
      <w:marRight w:val="0"/>
      <w:marTop w:val="0"/>
      <w:marBottom w:val="0"/>
      <w:divBdr>
        <w:top w:val="none" w:sz="0" w:space="0" w:color="auto"/>
        <w:left w:val="none" w:sz="0" w:space="0" w:color="auto"/>
        <w:bottom w:val="none" w:sz="0" w:space="0" w:color="auto"/>
        <w:right w:val="none" w:sz="0" w:space="0" w:color="auto"/>
      </w:divBdr>
    </w:div>
    <w:div w:id="194931962">
      <w:bodyDiv w:val="1"/>
      <w:marLeft w:val="0"/>
      <w:marRight w:val="0"/>
      <w:marTop w:val="0"/>
      <w:marBottom w:val="0"/>
      <w:divBdr>
        <w:top w:val="none" w:sz="0" w:space="0" w:color="auto"/>
        <w:left w:val="none" w:sz="0" w:space="0" w:color="auto"/>
        <w:bottom w:val="none" w:sz="0" w:space="0" w:color="auto"/>
        <w:right w:val="none" w:sz="0" w:space="0" w:color="auto"/>
      </w:divBdr>
    </w:div>
    <w:div w:id="380787607">
      <w:bodyDiv w:val="1"/>
      <w:marLeft w:val="0"/>
      <w:marRight w:val="0"/>
      <w:marTop w:val="0"/>
      <w:marBottom w:val="0"/>
      <w:divBdr>
        <w:top w:val="none" w:sz="0" w:space="0" w:color="auto"/>
        <w:left w:val="none" w:sz="0" w:space="0" w:color="auto"/>
        <w:bottom w:val="none" w:sz="0" w:space="0" w:color="auto"/>
        <w:right w:val="none" w:sz="0" w:space="0" w:color="auto"/>
      </w:divBdr>
    </w:div>
    <w:div w:id="396783573">
      <w:bodyDiv w:val="1"/>
      <w:marLeft w:val="0"/>
      <w:marRight w:val="0"/>
      <w:marTop w:val="0"/>
      <w:marBottom w:val="0"/>
      <w:divBdr>
        <w:top w:val="none" w:sz="0" w:space="0" w:color="auto"/>
        <w:left w:val="none" w:sz="0" w:space="0" w:color="auto"/>
        <w:bottom w:val="none" w:sz="0" w:space="0" w:color="auto"/>
        <w:right w:val="none" w:sz="0" w:space="0" w:color="auto"/>
      </w:divBdr>
    </w:div>
    <w:div w:id="535504810">
      <w:bodyDiv w:val="1"/>
      <w:marLeft w:val="0"/>
      <w:marRight w:val="0"/>
      <w:marTop w:val="0"/>
      <w:marBottom w:val="0"/>
      <w:divBdr>
        <w:top w:val="none" w:sz="0" w:space="0" w:color="auto"/>
        <w:left w:val="none" w:sz="0" w:space="0" w:color="auto"/>
        <w:bottom w:val="none" w:sz="0" w:space="0" w:color="auto"/>
        <w:right w:val="none" w:sz="0" w:space="0" w:color="auto"/>
      </w:divBdr>
    </w:div>
    <w:div w:id="698051729">
      <w:bodyDiv w:val="1"/>
      <w:marLeft w:val="0"/>
      <w:marRight w:val="0"/>
      <w:marTop w:val="0"/>
      <w:marBottom w:val="0"/>
      <w:divBdr>
        <w:top w:val="none" w:sz="0" w:space="0" w:color="auto"/>
        <w:left w:val="none" w:sz="0" w:space="0" w:color="auto"/>
        <w:bottom w:val="none" w:sz="0" w:space="0" w:color="auto"/>
        <w:right w:val="none" w:sz="0" w:space="0" w:color="auto"/>
      </w:divBdr>
    </w:div>
    <w:div w:id="708456612">
      <w:bodyDiv w:val="1"/>
      <w:marLeft w:val="0"/>
      <w:marRight w:val="0"/>
      <w:marTop w:val="0"/>
      <w:marBottom w:val="0"/>
      <w:divBdr>
        <w:top w:val="none" w:sz="0" w:space="0" w:color="auto"/>
        <w:left w:val="none" w:sz="0" w:space="0" w:color="auto"/>
        <w:bottom w:val="none" w:sz="0" w:space="0" w:color="auto"/>
        <w:right w:val="none" w:sz="0" w:space="0" w:color="auto"/>
      </w:divBdr>
    </w:div>
    <w:div w:id="757334973">
      <w:bodyDiv w:val="1"/>
      <w:marLeft w:val="0"/>
      <w:marRight w:val="0"/>
      <w:marTop w:val="0"/>
      <w:marBottom w:val="0"/>
      <w:divBdr>
        <w:top w:val="none" w:sz="0" w:space="0" w:color="auto"/>
        <w:left w:val="none" w:sz="0" w:space="0" w:color="auto"/>
        <w:bottom w:val="none" w:sz="0" w:space="0" w:color="auto"/>
        <w:right w:val="none" w:sz="0" w:space="0" w:color="auto"/>
      </w:divBdr>
    </w:div>
    <w:div w:id="976683317">
      <w:bodyDiv w:val="1"/>
      <w:marLeft w:val="0"/>
      <w:marRight w:val="0"/>
      <w:marTop w:val="0"/>
      <w:marBottom w:val="0"/>
      <w:divBdr>
        <w:top w:val="none" w:sz="0" w:space="0" w:color="auto"/>
        <w:left w:val="none" w:sz="0" w:space="0" w:color="auto"/>
        <w:bottom w:val="none" w:sz="0" w:space="0" w:color="auto"/>
        <w:right w:val="none" w:sz="0" w:space="0" w:color="auto"/>
      </w:divBdr>
    </w:div>
    <w:div w:id="994917437">
      <w:bodyDiv w:val="1"/>
      <w:marLeft w:val="0"/>
      <w:marRight w:val="0"/>
      <w:marTop w:val="0"/>
      <w:marBottom w:val="0"/>
      <w:divBdr>
        <w:top w:val="none" w:sz="0" w:space="0" w:color="auto"/>
        <w:left w:val="none" w:sz="0" w:space="0" w:color="auto"/>
        <w:bottom w:val="none" w:sz="0" w:space="0" w:color="auto"/>
        <w:right w:val="none" w:sz="0" w:space="0" w:color="auto"/>
      </w:divBdr>
    </w:div>
    <w:div w:id="1106538416">
      <w:bodyDiv w:val="1"/>
      <w:marLeft w:val="0"/>
      <w:marRight w:val="0"/>
      <w:marTop w:val="0"/>
      <w:marBottom w:val="0"/>
      <w:divBdr>
        <w:top w:val="none" w:sz="0" w:space="0" w:color="auto"/>
        <w:left w:val="none" w:sz="0" w:space="0" w:color="auto"/>
        <w:bottom w:val="none" w:sz="0" w:space="0" w:color="auto"/>
        <w:right w:val="none" w:sz="0" w:space="0" w:color="auto"/>
      </w:divBdr>
    </w:div>
    <w:div w:id="1175146967">
      <w:bodyDiv w:val="1"/>
      <w:marLeft w:val="0"/>
      <w:marRight w:val="0"/>
      <w:marTop w:val="0"/>
      <w:marBottom w:val="0"/>
      <w:divBdr>
        <w:top w:val="none" w:sz="0" w:space="0" w:color="auto"/>
        <w:left w:val="none" w:sz="0" w:space="0" w:color="auto"/>
        <w:bottom w:val="none" w:sz="0" w:space="0" w:color="auto"/>
        <w:right w:val="none" w:sz="0" w:space="0" w:color="auto"/>
      </w:divBdr>
    </w:div>
    <w:div w:id="1181432095">
      <w:bodyDiv w:val="1"/>
      <w:marLeft w:val="0"/>
      <w:marRight w:val="0"/>
      <w:marTop w:val="0"/>
      <w:marBottom w:val="0"/>
      <w:divBdr>
        <w:top w:val="none" w:sz="0" w:space="0" w:color="auto"/>
        <w:left w:val="none" w:sz="0" w:space="0" w:color="auto"/>
        <w:bottom w:val="none" w:sz="0" w:space="0" w:color="auto"/>
        <w:right w:val="none" w:sz="0" w:space="0" w:color="auto"/>
      </w:divBdr>
    </w:div>
    <w:div w:id="1187981613">
      <w:bodyDiv w:val="1"/>
      <w:marLeft w:val="0"/>
      <w:marRight w:val="0"/>
      <w:marTop w:val="0"/>
      <w:marBottom w:val="0"/>
      <w:divBdr>
        <w:top w:val="none" w:sz="0" w:space="0" w:color="auto"/>
        <w:left w:val="none" w:sz="0" w:space="0" w:color="auto"/>
        <w:bottom w:val="none" w:sz="0" w:space="0" w:color="auto"/>
        <w:right w:val="none" w:sz="0" w:space="0" w:color="auto"/>
      </w:divBdr>
    </w:div>
    <w:div w:id="1294749631">
      <w:bodyDiv w:val="1"/>
      <w:marLeft w:val="0"/>
      <w:marRight w:val="0"/>
      <w:marTop w:val="0"/>
      <w:marBottom w:val="0"/>
      <w:divBdr>
        <w:top w:val="none" w:sz="0" w:space="0" w:color="auto"/>
        <w:left w:val="none" w:sz="0" w:space="0" w:color="auto"/>
        <w:bottom w:val="none" w:sz="0" w:space="0" w:color="auto"/>
        <w:right w:val="none" w:sz="0" w:space="0" w:color="auto"/>
      </w:divBdr>
    </w:div>
    <w:div w:id="1306466205">
      <w:bodyDiv w:val="1"/>
      <w:marLeft w:val="0"/>
      <w:marRight w:val="0"/>
      <w:marTop w:val="0"/>
      <w:marBottom w:val="0"/>
      <w:divBdr>
        <w:top w:val="none" w:sz="0" w:space="0" w:color="auto"/>
        <w:left w:val="none" w:sz="0" w:space="0" w:color="auto"/>
        <w:bottom w:val="none" w:sz="0" w:space="0" w:color="auto"/>
        <w:right w:val="none" w:sz="0" w:space="0" w:color="auto"/>
      </w:divBdr>
    </w:div>
    <w:div w:id="1513642161">
      <w:bodyDiv w:val="1"/>
      <w:marLeft w:val="0"/>
      <w:marRight w:val="0"/>
      <w:marTop w:val="0"/>
      <w:marBottom w:val="0"/>
      <w:divBdr>
        <w:top w:val="none" w:sz="0" w:space="0" w:color="auto"/>
        <w:left w:val="none" w:sz="0" w:space="0" w:color="auto"/>
        <w:bottom w:val="none" w:sz="0" w:space="0" w:color="auto"/>
        <w:right w:val="none" w:sz="0" w:space="0" w:color="auto"/>
      </w:divBdr>
    </w:div>
    <w:div w:id="1526216432">
      <w:bodyDiv w:val="1"/>
      <w:marLeft w:val="0"/>
      <w:marRight w:val="0"/>
      <w:marTop w:val="0"/>
      <w:marBottom w:val="0"/>
      <w:divBdr>
        <w:top w:val="none" w:sz="0" w:space="0" w:color="auto"/>
        <w:left w:val="none" w:sz="0" w:space="0" w:color="auto"/>
        <w:bottom w:val="none" w:sz="0" w:space="0" w:color="auto"/>
        <w:right w:val="none" w:sz="0" w:space="0" w:color="auto"/>
      </w:divBdr>
    </w:div>
    <w:div w:id="1613707385">
      <w:bodyDiv w:val="1"/>
      <w:marLeft w:val="0"/>
      <w:marRight w:val="0"/>
      <w:marTop w:val="0"/>
      <w:marBottom w:val="0"/>
      <w:divBdr>
        <w:top w:val="none" w:sz="0" w:space="0" w:color="auto"/>
        <w:left w:val="none" w:sz="0" w:space="0" w:color="auto"/>
        <w:bottom w:val="none" w:sz="0" w:space="0" w:color="auto"/>
        <w:right w:val="none" w:sz="0" w:space="0" w:color="auto"/>
      </w:divBdr>
    </w:div>
    <w:div w:id="1618297391">
      <w:bodyDiv w:val="1"/>
      <w:marLeft w:val="0"/>
      <w:marRight w:val="0"/>
      <w:marTop w:val="0"/>
      <w:marBottom w:val="0"/>
      <w:divBdr>
        <w:top w:val="none" w:sz="0" w:space="0" w:color="auto"/>
        <w:left w:val="none" w:sz="0" w:space="0" w:color="auto"/>
        <w:bottom w:val="none" w:sz="0" w:space="0" w:color="auto"/>
        <w:right w:val="none" w:sz="0" w:space="0" w:color="auto"/>
      </w:divBdr>
    </w:div>
    <w:div w:id="16503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22bd08b75107a376aef6ef183b3687eed8233ba6c1c2e00dabcde66915fbf48fJmltdHM9MTczNjQ2NzIwMA&amp;ptn=3&amp;ver=2&amp;hsh=4&amp;fclid=3514898b-3076-698a-090a-9ad431e668de&amp;u=a1aHR0cHM6Ly93d3cuYmluZy5jb20vYWxpbmsvbGluaz91cmw9aHR0cCUzYSUyZiUyZnd3dy50cmMtcGFsLm9yZyUyZiZzb3VyY2U9c2VycC1sb2NhbCZoPTkwNSUyYmdwTjM2RWxadVdsQzBLcnBPQkpEVlFtTUVnS3RuRCUyZmRMaGdUejJ3JTNkJnA9bHdfZ2J0JmlnPTBCMThEMzE4MzcxRjQwRUI4RkE5NDczRTIzMjg2Q0QzJnlwaWQ9WU44MTQ4eDE1ODc5ODg1NjAxNzA0ODgwMTg4&amp;ntb=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commons.aaru.edu.jo/anujr_b" TargetMode="External"/><Relationship Id="rId4" Type="http://schemas.openxmlformats.org/officeDocument/2006/relationships/webSettings" Target="webSettings.xml"/><Relationship Id="rId9" Type="http://schemas.openxmlformats.org/officeDocument/2006/relationships/hyperlink" Target="https://digitalcommons.aaru.edu.jo/cgi/preview.cgi?article=3051&amp;context=anujr_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as@naj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17</Pages>
  <Words>6960</Words>
  <Characters>39673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An-Najah National University and</vt:lpstr>
    </vt:vector>
  </TitlesOfParts>
  <Company>HP</Company>
  <LinksUpToDate>false</LinksUpToDate>
  <CharactersWithSpaces>46540</CharactersWithSpaces>
  <SharedDoc>false</SharedDoc>
  <HLinks>
    <vt:vector size="12" baseType="variant">
      <vt:variant>
        <vt:i4>3932182</vt:i4>
      </vt:variant>
      <vt:variant>
        <vt:i4>3</vt:i4>
      </vt:variant>
      <vt:variant>
        <vt:i4>0</vt:i4>
      </vt:variant>
      <vt:variant>
        <vt:i4>5</vt:i4>
      </vt:variant>
      <vt:variant>
        <vt:lpwstr>mailto:Gdaas34@hotmail.com</vt:lpwstr>
      </vt:variant>
      <vt:variant>
        <vt:lpwstr/>
      </vt:variant>
      <vt:variant>
        <vt:i4>6750272</vt:i4>
      </vt:variant>
      <vt:variant>
        <vt:i4>0</vt:i4>
      </vt:variant>
      <vt:variant>
        <vt:i4>0</vt:i4>
      </vt:variant>
      <vt:variant>
        <vt:i4>5</vt:i4>
      </vt:variant>
      <vt:variant>
        <vt:lpwstr>mailto:Gdaas@yahoo.com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An-Najah National University and</dc:title>
  <dc:subject/>
  <dc:creator>HOPE</dc:creator>
  <cp:keywords/>
  <dc:description/>
  <cp:lastModifiedBy>HITECH</cp:lastModifiedBy>
  <cp:revision>2</cp:revision>
  <cp:lastPrinted>2024-11-14T06:32:00Z</cp:lastPrinted>
  <dcterms:created xsi:type="dcterms:W3CDTF">2024-09-25T08:05:00Z</dcterms:created>
  <dcterms:modified xsi:type="dcterms:W3CDTF">2025-04-20T07:26:00Z</dcterms:modified>
</cp:coreProperties>
</file>