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CF" w:rsidRDefault="00861576" w:rsidP="00861576">
      <w:pPr>
        <w:spacing w:before="62"/>
        <w:ind w:right="48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CB706F">
        <w:rPr>
          <w:i/>
          <w:sz w:val="24"/>
          <w:szCs w:val="24"/>
        </w:rPr>
        <w:t>Curriculum Vitae</w:t>
      </w:r>
      <w:r>
        <w:rPr>
          <w:i/>
          <w:sz w:val="24"/>
          <w:szCs w:val="24"/>
        </w:rPr>
        <w:t xml:space="preserve">     </w:t>
      </w:r>
    </w:p>
    <w:p w:rsidR="004947CF" w:rsidRDefault="004947CF">
      <w:pPr>
        <w:spacing w:before="5" w:line="100" w:lineRule="exact"/>
        <w:rPr>
          <w:sz w:val="10"/>
          <w:szCs w:val="10"/>
        </w:rPr>
      </w:pPr>
    </w:p>
    <w:p w:rsidR="00171965" w:rsidRDefault="00171965" w:rsidP="001D7FB5">
      <w:pPr>
        <w:ind w:left="4089" w:right="4089"/>
        <w:jc w:val="center"/>
        <w:rPr>
          <w:b/>
          <w:sz w:val="36"/>
          <w:szCs w:val="36"/>
        </w:rPr>
      </w:pPr>
    </w:p>
    <w:p w:rsidR="00B70F31" w:rsidRPr="00133623" w:rsidRDefault="00ED1C16" w:rsidP="00133623">
      <w:pPr>
        <w:ind w:left="4089" w:right="408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Ahmed Beshtawi</w:t>
      </w:r>
      <w:r w:rsidR="0019463B">
        <w:rPr>
          <w:b/>
          <w:sz w:val="36"/>
          <w:szCs w:val="36"/>
        </w:rPr>
        <w:tab/>
      </w:r>
    </w:p>
    <w:p w:rsidR="004947CF" w:rsidRPr="00861576" w:rsidRDefault="00431EB4" w:rsidP="000E04CA">
      <w:pPr>
        <w:spacing w:before="2" w:line="276" w:lineRule="auto"/>
        <w:ind w:left="1080" w:right="180" w:hanging="90"/>
        <w:rPr>
          <w:iCs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 xml:space="preserve">Address: </w:t>
      </w:r>
      <w:r w:rsidR="00B70F31" w:rsidRPr="00861576">
        <w:rPr>
          <w:iCs/>
          <w:w w:val="99"/>
          <w:sz w:val="22"/>
          <w:szCs w:val="22"/>
        </w:rPr>
        <w:t xml:space="preserve">Al-Makhfieh main street, Nablus- Palestine. </w:t>
      </w:r>
      <w:r w:rsidRPr="00861576">
        <w:rPr>
          <w:iCs/>
          <w:w w:val="99"/>
          <w:sz w:val="22"/>
          <w:szCs w:val="22"/>
        </w:rPr>
        <w:tab/>
      </w:r>
      <w:r w:rsidRPr="00861576">
        <w:rPr>
          <w:iCs/>
          <w:w w:val="99"/>
          <w:sz w:val="22"/>
          <w:szCs w:val="22"/>
        </w:rPr>
        <w:tab/>
      </w:r>
      <w:r w:rsidRPr="00861576">
        <w:rPr>
          <w:iCs/>
          <w:w w:val="99"/>
          <w:sz w:val="22"/>
          <w:szCs w:val="22"/>
        </w:rPr>
        <w:tab/>
      </w:r>
      <w:r w:rsidR="00861576">
        <w:rPr>
          <w:iCs/>
          <w:w w:val="99"/>
          <w:sz w:val="22"/>
          <w:szCs w:val="22"/>
        </w:rPr>
        <w:t xml:space="preserve">      </w:t>
      </w:r>
      <w:r w:rsidR="000E04CA">
        <w:rPr>
          <w:iCs/>
          <w:w w:val="99"/>
          <w:sz w:val="22"/>
          <w:szCs w:val="22"/>
        </w:rPr>
        <w:t xml:space="preserve">  </w:t>
      </w:r>
      <w:r w:rsidR="00861576">
        <w:rPr>
          <w:iCs/>
          <w:w w:val="99"/>
          <w:sz w:val="22"/>
          <w:szCs w:val="22"/>
        </w:rPr>
        <w:t xml:space="preserve">       </w:t>
      </w:r>
      <w:r w:rsidRPr="00861576">
        <w:rPr>
          <w:iCs/>
          <w:w w:val="99"/>
          <w:sz w:val="22"/>
          <w:szCs w:val="22"/>
        </w:rPr>
        <w:tab/>
        <w:t xml:space="preserve">Nationality: Palestinian </w:t>
      </w:r>
    </w:p>
    <w:p w:rsidR="004947CF" w:rsidRPr="00861576" w:rsidRDefault="00ED1C16" w:rsidP="00F4649B">
      <w:pPr>
        <w:spacing w:line="276" w:lineRule="auto"/>
        <w:ind w:left="270" w:right="270" w:firstLine="720"/>
        <w:rPr>
          <w:iCs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>Mobile: +970 595170333</w:t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0E04CA">
        <w:rPr>
          <w:iCs/>
          <w:w w:val="99"/>
          <w:sz w:val="22"/>
          <w:szCs w:val="22"/>
        </w:rPr>
        <w:t xml:space="preserve">              </w:t>
      </w:r>
    </w:p>
    <w:p w:rsidR="00935CD0" w:rsidRPr="00861576" w:rsidRDefault="00CB706F" w:rsidP="00935CD0">
      <w:pPr>
        <w:spacing w:line="276" w:lineRule="auto"/>
        <w:ind w:left="990" w:right="4626"/>
        <w:rPr>
          <w:iCs/>
          <w:w w:val="99"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>Email:</w:t>
      </w:r>
      <w:r w:rsidR="00431EB4" w:rsidRPr="00861576">
        <w:rPr>
          <w:iCs/>
          <w:w w:val="99"/>
          <w:sz w:val="22"/>
          <w:szCs w:val="22"/>
        </w:rPr>
        <w:t xml:space="preserve"> </w:t>
      </w:r>
      <w:r w:rsidR="00ED1C16" w:rsidRPr="00861576">
        <w:rPr>
          <w:iCs/>
          <w:w w:val="99"/>
          <w:sz w:val="22"/>
          <w:szCs w:val="22"/>
        </w:rPr>
        <w:t>A.beshtawi@najah.edu</w:t>
      </w:r>
    </w:p>
    <w:p w:rsidR="00B70F31" w:rsidRPr="00861576" w:rsidRDefault="00431EB4" w:rsidP="00935CD0">
      <w:pPr>
        <w:spacing w:line="276" w:lineRule="auto"/>
        <w:ind w:left="1440" w:right="4626"/>
        <w:rPr>
          <w:iCs/>
          <w:w w:val="99"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 xml:space="preserve">   </w:t>
      </w:r>
      <w:r w:rsidR="00B70F31" w:rsidRPr="00861576">
        <w:rPr>
          <w:iCs/>
          <w:w w:val="99"/>
          <w:sz w:val="22"/>
          <w:szCs w:val="22"/>
        </w:rPr>
        <w:t>Ahmedbishtawi@gmail.com</w:t>
      </w:r>
    </w:p>
    <w:p w:rsidR="004947CF" w:rsidRDefault="004947CF">
      <w:pPr>
        <w:spacing w:before="5" w:line="100" w:lineRule="exact"/>
        <w:rPr>
          <w:sz w:val="10"/>
          <w:szCs w:val="10"/>
        </w:rPr>
      </w:pPr>
    </w:p>
    <w:p w:rsidR="004947CF" w:rsidRDefault="004947CF">
      <w:pPr>
        <w:spacing w:before="2" w:line="100" w:lineRule="exact"/>
        <w:rPr>
          <w:sz w:val="10"/>
          <w:szCs w:val="10"/>
        </w:rPr>
      </w:pPr>
    </w:p>
    <w:p w:rsidR="004947CF" w:rsidRDefault="004947CF">
      <w:pPr>
        <w:spacing w:line="200" w:lineRule="exact"/>
      </w:pPr>
    </w:p>
    <w:p w:rsidR="004947CF" w:rsidRDefault="00750C43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44" style="position:absolute;left:0;text-align:left;margin-left:52.5pt;margin-top:18pt;width:507pt;height:0;z-index:-251662848;mso-position-horizontal-relative:page" coordorigin="1050,360" coordsize="10140,0">
            <v:shape id="_x0000_s1045" style="position:absolute;left:1050;top:360;width:10140;height:0" coordorigin="1050,360" coordsize="10140,0" path="m1050,360r10140,e" filled="f" strokecolor="#7f7f7f" strokeweight=".58pt">
              <v:path arrowok="t"/>
            </v:shape>
            <w10:wrap anchorx="page"/>
          </v:group>
        </w:pict>
      </w:r>
      <w:r w:rsidR="00CB706F">
        <w:rPr>
          <w:b/>
          <w:w w:val="99"/>
          <w:sz w:val="28"/>
          <w:szCs w:val="28"/>
          <w:u w:val="single" w:color="7F7F7F"/>
        </w:rPr>
        <w:t>E</w:t>
      </w:r>
      <w:r w:rsidR="00CB706F">
        <w:rPr>
          <w:b/>
          <w:w w:val="99"/>
          <w:sz w:val="22"/>
          <w:szCs w:val="22"/>
          <w:u w:val="single" w:color="7F7F7F"/>
        </w:rPr>
        <w:t xml:space="preserve">DUCATION 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12" w:line="280" w:lineRule="exact"/>
        <w:ind w:left="900" w:right="270"/>
        <w:rPr>
          <w:sz w:val="28"/>
          <w:szCs w:val="28"/>
        </w:rPr>
      </w:pPr>
    </w:p>
    <w:p w:rsidR="00E50F92" w:rsidRPr="00E50F92" w:rsidRDefault="00E50F92" w:rsidP="002C4D15">
      <w:pPr>
        <w:tabs>
          <w:tab w:val="left" w:pos="1620"/>
        </w:tabs>
        <w:spacing w:before="19"/>
        <w:ind w:left="2430" w:right="270" w:hanging="1260"/>
        <w:rPr>
          <w:b/>
          <w:w w:val="99"/>
          <w:sz w:val="22"/>
          <w:szCs w:val="22"/>
        </w:rPr>
      </w:pPr>
    </w:p>
    <w:p w:rsidR="00E50F92" w:rsidRDefault="00E50F92" w:rsidP="00E50F92">
      <w:pPr>
        <w:tabs>
          <w:tab w:val="left" w:pos="1170"/>
        </w:tabs>
        <w:spacing w:before="19"/>
        <w:ind w:right="270"/>
        <w:rPr>
          <w:b/>
          <w:w w:val="99"/>
          <w:sz w:val="22"/>
          <w:szCs w:val="22"/>
          <w:u w:val="single"/>
        </w:rPr>
      </w:pPr>
    </w:p>
    <w:p w:rsidR="00E50F92" w:rsidRPr="00BC4441" w:rsidRDefault="00B70F31" w:rsidP="00E50F92">
      <w:pPr>
        <w:tabs>
          <w:tab w:val="left" w:pos="1170"/>
        </w:tabs>
        <w:spacing w:before="19"/>
        <w:ind w:right="270"/>
        <w:rPr>
          <w:sz w:val="22"/>
          <w:szCs w:val="22"/>
        </w:rPr>
      </w:pPr>
      <w:r w:rsidRPr="00BC4441">
        <w:rPr>
          <w:b/>
          <w:w w:val="99"/>
          <w:sz w:val="22"/>
          <w:szCs w:val="22"/>
          <w:u w:val="single"/>
        </w:rPr>
        <w:t xml:space="preserve">PhD in </w:t>
      </w:r>
      <w:r w:rsidR="005D0516" w:rsidRPr="00BC4441">
        <w:rPr>
          <w:b/>
          <w:w w:val="99"/>
          <w:sz w:val="22"/>
          <w:szCs w:val="22"/>
          <w:u w:val="single"/>
        </w:rPr>
        <w:t>law</w:t>
      </w:r>
      <w:r w:rsidR="00CB706F" w:rsidRPr="00BC4441">
        <w:rPr>
          <w:w w:val="99"/>
          <w:sz w:val="22"/>
          <w:szCs w:val="22"/>
        </w:rPr>
        <w:t>,</w:t>
      </w:r>
      <w:r w:rsidR="00CB706F" w:rsidRPr="00BC4441">
        <w:rPr>
          <w:sz w:val="22"/>
          <w:szCs w:val="22"/>
        </w:rPr>
        <w:t xml:space="preserve"> </w:t>
      </w:r>
      <w:r w:rsidRPr="00BC4441">
        <w:rPr>
          <w:w w:val="99"/>
          <w:sz w:val="22"/>
          <w:szCs w:val="22"/>
        </w:rPr>
        <w:t>The University of New South Wales</w:t>
      </w:r>
      <w:r w:rsidR="00CB706F" w:rsidRPr="00BC4441">
        <w:rPr>
          <w:w w:val="99"/>
          <w:sz w:val="22"/>
          <w:szCs w:val="22"/>
        </w:rPr>
        <w:t>,</w:t>
      </w:r>
      <w:r w:rsidRPr="00BC4441">
        <w:rPr>
          <w:sz w:val="22"/>
          <w:szCs w:val="22"/>
        </w:rPr>
        <w:t xml:space="preserve"> Sydney, Australia. 2017</w:t>
      </w:r>
      <w:r w:rsidR="006D6BBE" w:rsidRPr="00BC4441">
        <w:rPr>
          <w:sz w:val="22"/>
          <w:szCs w:val="22"/>
        </w:rPr>
        <w:t>.</w:t>
      </w:r>
    </w:p>
    <w:p w:rsidR="00B70F31" w:rsidRDefault="00B70F31" w:rsidP="00861576">
      <w:pPr>
        <w:spacing w:line="240" w:lineRule="exact"/>
        <w:ind w:left="1440" w:right="270"/>
        <w:rPr>
          <w:w w:val="99"/>
          <w:sz w:val="22"/>
          <w:szCs w:val="22"/>
        </w:rPr>
      </w:pPr>
    </w:p>
    <w:p w:rsidR="00FB7570" w:rsidRDefault="00FB7570" w:rsidP="00861576">
      <w:pPr>
        <w:spacing w:line="240" w:lineRule="exact"/>
        <w:ind w:left="1440" w:right="270"/>
        <w:rPr>
          <w:w w:val="99"/>
          <w:sz w:val="22"/>
          <w:szCs w:val="22"/>
        </w:rPr>
      </w:pPr>
    </w:p>
    <w:p w:rsidR="004947CF" w:rsidRPr="00BC4441" w:rsidRDefault="00C0276C" w:rsidP="00BC4441">
      <w:pPr>
        <w:pStyle w:val="ListParagraph"/>
        <w:numPr>
          <w:ilvl w:val="0"/>
          <w:numId w:val="14"/>
        </w:numPr>
        <w:spacing w:line="240" w:lineRule="exact"/>
        <w:ind w:right="270"/>
        <w:rPr>
          <w:i/>
          <w:w w:val="99"/>
          <w:sz w:val="22"/>
          <w:szCs w:val="22"/>
        </w:rPr>
      </w:pPr>
      <w:r w:rsidRPr="00BC4441">
        <w:rPr>
          <w:w w:val="99"/>
          <w:sz w:val="22"/>
          <w:szCs w:val="22"/>
          <w:u w:val="single"/>
        </w:rPr>
        <w:t>Thesis</w:t>
      </w:r>
      <w:r w:rsidR="00CB706F" w:rsidRPr="00BC4441">
        <w:rPr>
          <w:w w:val="99"/>
          <w:sz w:val="22"/>
          <w:szCs w:val="22"/>
          <w:u w:val="single"/>
        </w:rPr>
        <w:t>:</w:t>
      </w:r>
      <w:r w:rsidR="00CB706F" w:rsidRPr="00BC4441">
        <w:rPr>
          <w:sz w:val="22"/>
          <w:szCs w:val="22"/>
        </w:rPr>
        <w:t xml:space="preserve"> </w:t>
      </w:r>
      <w:r w:rsidR="00B70F31" w:rsidRPr="00BC4441">
        <w:rPr>
          <w:sz w:val="22"/>
          <w:szCs w:val="22"/>
        </w:rPr>
        <w:t>International law, water rights and hydro-hegemony:</w:t>
      </w:r>
      <w:r w:rsidR="00CB706F" w:rsidRPr="00BC4441">
        <w:rPr>
          <w:sz w:val="22"/>
          <w:szCs w:val="22"/>
        </w:rPr>
        <w:t xml:space="preserve"> </w:t>
      </w:r>
      <w:r w:rsidR="00B70F31" w:rsidRPr="00BC4441">
        <w:rPr>
          <w:i/>
          <w:w w:val="99"/>
          <w:sz w:val="22"/>
          <w:szCs w:val="22"/>
        </w:rPr>
        <w:t xml:space="preserve">The role of international law in countering Israel’s hydro-hegemony </w:t>
      </w:r>
      <w:r w:rsidR="00587985" w:rsidRPr="00BC4441">
        <w:rPr>
          <w:i/>
          <w:w w:val="99"/>
          <w:sz w:val="22"/>
          <w:szCs w:val="22"/>
        </w:rPr>
        <w:t>in the Occupied Palestinian Territory.</w:t>
      </w:r>
    </w:p>
    <w:p w:rsidR="005D0516" w:rsidRDefault="005D0516" w:rsidP="00861576">
      <w:pPr>
        <w:spacing w:line="240" w:lineRule="exact"/>
        <w:ind w:left="1080" w:right="270"/>
        <w:rPr>
          <w:sz w:val="22"/>
          <w:szCs w:val="22"/>
        </w:rPr>
      </w:pPr>
    </w:p>
    <w:p w:rsidR="005D0516" w:rsidRPr="00BC4441" w:rsidRDefault="005D0516" w:rsidP="00BC4441">
      <w:pPr>
        <w:pStyle w:val="ListParagraph"/>
        <w:numPr>
          <w:ilvl w:val="0"/>
          <w:numId w:val="14"/>
        </w:numPr>
        <w:spacing w:before="9"/>
        <w:ind w:right="270"/>
        <w:rPr>
          <w:sz w:val="22"/>
          <w:szCs w:val="22"/>
          <w:lang w:val="en-GB"/>
        </w:rPr>
      </w:pPr>
      <w:r w:rsidRPr="00BC4441">
        <w:rPr>
          <w:sz w:val="22"/>
          <w:szCs w:val="22"/>
          <w:lang w:val="en-GB"/>
        </w:rPr>
        <w:t>Principal subjects / occupational skills covered:</w:t>
      </w:r>
      <w:r w:rsidR="00400880" w:rsidRPr="00BC4441">
        <w:rPr>
          <w:sz w:val="22"/>
          <w:szCs w:val="22"/>
          <w:lang w:val="en-GB"/>
        </w:rPr>
        <w:t xml:space="preserve"> Public international law,</w:t>
      </w:r>
      <w:r w:rsidRPr="00BC4441">
        <w:rPr>
          <w:sz w:val="22"/>
          <w:szCs w:val="22"/>
          <w:lang w:val="en-GB"/>
        </w:rPr>
        <w:t xml:space="preserve"> International humanitarian law, International human rights law, International water law,</w:t>
      </w:r>
      <w:r w:rsidR="002709BC">
        <w:rPr>
          <w:sz w:val="22"/>
          <w:szCs w:val="22"/>
          <w:lang w:val="en-GB"/>
        </w:rPr>
        <w:t xml:space="preserve"> hydro-politics, International e</w:t>
      </w:r>
      <w:r w:rsidRPr="00BC4441">
        <w:rPr>
          <w:sz w:val="22"/>
          <w:szCs w:val="22"/>
          <w:lang w:val="en-GB"/>
        </w:rPr>
        <w:t>nvironmental law and Transboundary water resources</w:t>
      </w:r>
      <w:r w:rsidR="002709BC">
        <w:rPr>
          <w:sz w:val="22"/>
          <w:szCs w:val="22"/>
          <w:lang w:val="en-GB"/>
        </w:rPr>
        <w:t xml:space="preserve"> law</w:t>
      </w:r>
      <w:r w:rsidRPr="00BC4441">
        <w:rPr>
          <w:sz w:val="22"/>
          <w:szCs w:val="22"/>
          <w:lang w:val="en-GB"/>
        </w:rPr>
        <w:t xml:space="preserve">. </w:t>
      </w:r>
    </w:p>
    <w:p w:rsidR="009C138C" w:rsidRDefault="00B70F31" w:rsidP="00861576">
      <w:pPr>
        <w:spacing w:before="9"/>
        <w:ind w:left="1080" w:right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7570" w:rsidRDefault="00FB7570" w:rsidP="00861576">
      <w:pPr>
        <w:spacing w:before="9"/>
        <w:ind w:left="1080" w:right="270"/>
        <w:rPr>
          <w:sz w:val="22"/>
          <w:szCs w:val="22"/>
        </w:rPr>
      </w:pPr>
    </w:p>
    <w:p w:rsidR="004947CF" w:rsidRPr="00BC4441" w:rsidRDefault="00D9732B" w:rsidP="00BC4441">
      <w:pPr>
        <w:spacing w:before="9"/>
        <w:ind w:right="270"/>
        <w:rPr>
          <w:sz w:val="22"/>
          <w:szCs w:val="22"/>
        </w:rPr>
      </w:pPr>
      <w:r w:rsidRPr="00BC4441">
        <w:rPr>
          <w:b/>
          <w:bCs/>
          <w:sz w:val="22"/>
          <w:szCs w:val="22"/>
          <w:u w:val="single"/>
        </w:rPr>
        <w:t>LLM</w:t>
      </w:r>
      <w:r w:rsidR="00B70F31" w:rsidRPr="00BC4441">
        <w:rPr>
          <w:b/>
          <w:bCs/>
          <w:sz w:val="22"/>
          <w:szCs w:val="22"/>
          <w:u w:val="single"/>
        </w:rPr>
        <w:t xml:space="preserve"> in private law</w:t>
      </w:r>
      <w:r w:rsidR="00B70F31" w:rsidRPr="00BC4441">
        <w:rPr>
          <w:sz w:val="22"/>
          <w:szCs w:val="22"/>
        </w:rPr>
        <w:t>, An-Najah National University, Nablus, Palestine. 2011</w:t>
      </w:r>
      <w:r w:rsidR="006D6BBE" w:rsidRPr="00BC4441">
        <w:rPr>
          <w:sz w:val="22"/>
          <w:szCs w:val="22"/>
        </w:rPr>
        <w:t>.</w:t>
      </w:r>
    </w:p>
    <w:p w:rsidR="00B70F31" w:rsidRDefault="00B70F31" w:rsidP="00861576">
      <w:pPr>
        <w:spacing w:before="9"/>
        <w:ind w:left="1080" w:right="270"/>
        <w:rPr>
          <w:sz w:val="22"/>
          <w:szCs w:val="22"/>
        </w:rPr>
      </w:pPr>
    </w:p>
    <w:p w:rsidR="009C138C" w:rsidRPr="00BC4441" w:rsidRDefault="00C0276C" w:rsidP="00BC4441">
      <w:pPr>
        <w:pStyle w:val="ListParagraph"/>
        <w:numPr>
          <w:ilvl w:val="0"/>
          <w:numId w:val="15"/>
        </w:numPr>
        <w:spacing w:before="9"/>
        <w:ind w:right="270"/>
        <w:rPr>
          <w:sz w:val="22"/>
          <w:szCs w:val="22"/>
        </w:rPr>
      </w:pPr>
      <w:r w:rsidRPr="00BC4441">
        <w:rPr>
          <w:sz w:val="22"/>
          <w:szCs w:val="22"/>
          <w:u w:val="single"/>
        </w:rPr>
        <w:t>Thesis</w:t>
      </w:r>
      <w:r w:rsidR="00B70F31" w:rsidRPr="00BC4441">
        <w:rPr>
          <w:sz w:val="22"/>
          <w:szCs w:val="22"/>
        </w:rPr>
        <w:t>:</w:t>
      </w:r>
      <w:r w:rsidR="009C138C" w:rsidRPr="00BC4441">
        <w:rPr>
          <w:sz w:val="22"/>
          <w:szCs w:val="22"/>
        </w:rPr>
        <w:t xml:space="preserve"> </w:t>
      </w:r>
      <w:r w:rsidR="009C138C" w:rsidRPr="00BC4441">
        <w:rPr>
          <w:i/>
          <w:iCs/>
          <w:sz w:val="22"/>
          <w:szCs w:val="22"/>
        </w:rPr>
        <w:t>The licensing contract to exploit patents</w:t>
      </w:r>
      <w:r w:rsidR="009C138C" w:rsidRPr="00BC4441">
        <w:rPr>
          <w:sz w:val="22"/>
          <w:szCs w:val="22"/>
        </w:rPr>
        <w:t xml:space="preserve">. </w:t>
      </w:r>
    </w:p>
    <w:p w:rsidR="005D0516" w:rsidRDefault="005D0516" w:rsidP="00861576">
      <w:pPr>
        <w:spacing w:before="9"/>
        <w:ind w:left="1080" w:right="270"/>
        <w:rPr>
          <w:sz w:val="22"/>
          <w:szCs w:val="22"/>
        </w:rPr>
      </w:pPr>
    </w:p>
    <w:p w:rsidR="005D0516" w:rsidRPr="00BC4441" w:rsidRDefault="005D0516" w:rsidP="00BC4441">
      <w:pPr>
        <w:pStyle w:val="ListParagraph"/>
        <w:numPr>
          <w:ilvl w:val="0"/>
          <w:numId w:val="15"/>
        </w:numPr>
        <w:spacing w:before="9"/>
        <w:ind w:right="270"/>
        <w:rPr>
          <w:sz w:val="22"/>
          <w:szCs w:val="22"/>
          <w:lang w:val="en-GB"/>
        </w:rPr>
      </w:pPr>
      <w:r w:rsidRPr="00BC4441">
        <w:rPr>
          <w:sz w:val="22"/>
          <w:szCs w:val="22"/>
          <w:lang w:val="en-GB"/>
        </w:rPr>
        <w:t>Principal subjects / occupational skills covered: Intellectual property law, Civil la</w:t>
      </w:r>
      <w:r w:rsidR="00A20FF4" w:rsidRPr="00BC4441">
        <w:rPr>
          <w:sz w:val="22"/>
          <w:szCs w:val="22"/>
          <w:lang w:val="en-GB"/>
        </w:rPr>
        <w:t>w and Commercial law.</w:t>
      </w:r>
    </w:p>
    <w:p w:rsidR="007A3134" w:rsidRDefault="007A3134" w:rsidP="007A3134">
      <w:pPr>
        <w:spacing w:before="9"/>
        <w:ind w:left="0" w:right="270"/>
        <w:rPr>
          <w:sz w:val="22"/>
          <w:szCs w:val="22"/>
        </w:rPr>
      </w:pPr>
    </w:p>
    <w:p w:rsidR="00FB7570" w:rsidRDefault="00FB7570" w:rsidP="00861576">
      <w:pPr>
        <w:spacing w:before="9"/>
        <w:ind w:left="990" w:right="270"/>
        <w:rPr>
          <w:sz w:val="22"/>
          <w:szCs w:val="22"/>
        </w:rPr>
      </w:pPr>
    </w:p>
    <w:p w:rsidR="004947CF" w:rsidRDefault="009C138C" w:rsidP="00BC4441">
      <w:pPr>
        <w:ind w:right="270"/>
        <w:rPr>
          <w:sz w:val="22"/>
          <w:szCs w:val="22"/>
        </w:rPr>
      </w:pPr>
      <w:r w:rsidRPr="00BC4441">
        <w:rPr>
          <w:b/>
          <w:bCs/>
          <w:sz w:val="22"/>
          <w:szCs w:val="22"/>
          <w:u w:val="single"/>
        </w:rPr>
        <w:t>BA in Law</w:t>
      </w:r>
      <w:r w:rsidRPr="00BC4441">
        <w:rPr>
          <w:sz w:val="22"/>
          <w:szCs w:val="22"/>
        </w:rPr>
        <w:t xml:space="preserve">, An-Najah National University, Nablus, Palestine. 2005. </w:t>
      </w:r>
    </w:p>
    <w:p w:rsidR="00FB7570" w:rsidRPr="00BC4441" w:rsidRDefault="00FB7570" w:rsidP="00BC4441">
      <w:pPr>
        <w:ind w:right="270"/>
        <w:rPr>
          <w:sz w:val="22"/>
          <w:szCs w:val="22"/>
        </w:rPr>
      </w:pPr>
    </w:p>
    <w:p w:rsidR="004947CF" w:rsidRDefault="004947CF" w:rsidP="00861576">
      <w:pPr>
        <w:spacing w:before="5" w:line="100" w:lineRule="exact"/>
        <w:ind w:right="270"/>
        <w:rPr>
          <w:sz w:val="10"/>
          <w:szCs w:val="10"/>
        </w:rPr>
      </w:pPr>
    </w:p>
    <w:p w:rsidR="00431EB4" w:rsidRDefault="00431EB4" w:rsidP="00861576">
      <w:pPr>
        <w:spacing w:before="5" w:line="100" w:lineRule="exact"/>
        <w:ind w:right="270"/>
        <w:rPr>
          <w:sz w:val="10"/>
          <w:szCs w:val="10"/>
        </w:rPr>
      </w:pPr>
    </w:p>
    <w:p w:rsidR="004947CF" w:rsidRDefault="004947CF" w:rsidP="00861576">
      <w:pPr>
        <w:spacing w:line="200" w:lineRule="exact"/>
        <w:ind w:right="270"/>
      </w:pPr>
    </w:p>
    <w:p w:rsidR="004947CF" w:rsidRDefault="00750C43" w:rsidP="00FB7570">
      <w:pPr>
        <w:tabs>
          <w:tab w:val="left" w:pos="11180"/>
        </w:tabs>
        <w:ind w:left="1080" w:right="270"/>
        <w:jc w:val="left"/>
        <w:rPr>
          <w:sz w:val="22"/>
          <w:szCs w:val="22"/>
        </w:rPr>
      </w:pPr>
      <w:r>
        <w:pict>
          <v:group id="_x0000_s1042" style="position:absolute;left:0;text-align:left;margin-left:52.5pt;margin-top:17.95pt;width:507pt;height:0;z-index:-251661824;mso-position-horizontal-relative:page" coordorigin="1050,359" coordsize="10140,0">
            <v:shape id="_x0000_s1043" style="position:absolute;left:1050;top:359;width:10140;height:0" coordorigin="1050,359" coordsize="10140,0" path="m1050,359r10140,e" filled="f" strokecolor="#7f7f7f" strokeweight=".58pt">
              <v:path arrowok="t"/>
            </v:shape>
            <w10:wrap anchorx="page"/>
          </v:group>
        </w:pict>
      </w:r>
      <w:r w:rsidR="00CB706F">
        <w:rPr>
          <w:b/>
          <w:w w:val="99"/>
          <w:sz w:val="28"/>
          <w:szCs w:val="28"/>
          <w:u w:val="single" w:color="7F7F7F"/>
        </w:rPr>
        <w:t>A</w:t>
      </w:r>
      <w:r w:rsidR="00CB706F">
        <w:rPr>
          <w:b/>
          <w:w w:val="99"/>
          <w:sz w:val="22"/>
          <w:szCs w:val="22"/>
          <w:u w:val="single" w:color="7F7F7F"/>
        </w:rPr>
        <w:t xml:space="preserve">CADEMIC </w:t>
      </w:r>
      <w:r w:rsidR="00CB706F">
        <w:rPr>
          <w:b/>
          <w:w w:val="99"/>
          <w:sz w:val="28"/>
          <w:szCs w:val="28"/>
          <w:u w:val="single" w:color="7F7F7F"/>
        </w:rPr>
        <w:t>A</w:t>
      </w:r>
      <w:r w:rsidR="00CB706F">
        <w:rPr>
          <w:b/>
          <w:w w:val="99"/>
          <w:sz w:val="22"/>
          <w:szCs w:val="22"/>
          <w:u w:val="single" w:color="7F7F7F"/>
        </w:rPr>
        <w:t xml:space="preserve">WARDS </w:t>
      </w:r>
      <w:r w:rsidR="00054413">
        <w:rPr>
          <w:b/>
          <w:w w:val="99"/>
          <w:sz w:val="22"/>
          <w:szCs w:val="22"/>
          <w:u w:val="single" w:color="7F7F7F"/>
        </w:rPr>
        <w:t xml:space="preserve">AND FUNDS 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11" w:line="280" w:lineRule="exact"/>
        <w:ind w:right="270"/>
        <w:rPr>
          <w:sz w:val="28"/>
          <w:szCs w:val="28"/>
        </w:rPr>
      </w:pPr>
    </w:p>
    <w:p w:rsidR="00431EB4" w:rsidRPr="00431EB4" w:rsidRDefault="00431EB4" w:rsidP="00861576">
      <w:pPr>
        <w:pStyle w:val="ListParagraph"/>
        <w:numPr>
          <w:ilvl w:val="0"/>
          <w:numId w:val="5"/>
        </w:numPr>
        <w:spacing w:before="19"/>
        <w:ind w:right="270"/>
        <w:rPr>
          <w:sz w:val="22"/>
          <w:szCs w:val="22"/>
        </w:rPr>
      </w:pPr>
      <w:r w:rsidRPr="00431EB4">
        <w:rPr>
          <w:sz w:val="22"/>
          <w:szCs w:val="22"/>
        </w:rPr>
        <w:t xml:space="preserve">An-Najah </w:t>
      </w:r>
      <w:r>
        <w:rPr>
          <w:sz w:val="22"/>
          <w:szCs w:val="22"/>
        </w:rPr>
        <w:t xml:space="preserve">National University </w:t>
      </w:r>
      <w:r w:rsidRPr="00431EB4">
        <w:rPr>
          <w:sz w:val="22"/>
          <w:szCs w:val="22"/>
        </w:rPr>
        <w:t>Scientific</w:t>
      </w:r>
      <w:r>
        <w:rPr>
          <w:sz w:val="22"/>
          <w:szCs w:val="22"/>
        </w:rPr>
        <w:t xml:space="preserve"> R</w:t>
      </w:r>
      <w:r w:rsidRPr="00431EB4">
        <w:rPr>
          <w:sz w:val="22"/>
          <w:szCs w:val="22"/>
        </w:rPr>
        <w:t xml:space="preserve">esearch </w:t>
      </w:r>
      <w:r>
        <w:rPr>
          <w:sz w:val="22"/>
          <w:szCs w:val="22"/>
        </w:rPr>
        <w:t>fund</w:t>
      </w:r>
      <w:r w:rsidRPr="00431EB4">
        <w:rPr>
          <w:sz w:val="22"/>
          <w:szCs w:val="22"/>
        </w:rPr>
        <w:t xml:space="preserve">, 2018. </w:t>
      </w:r>
    </w:p>
    <w:p w:rsidR="00FB7570" w:rsidRPr="007A3134" w:rsidRDefault="00346BC7" w:rsidP="007A3134">
      <w:pPr>
        <w:pStyle w:val="ListParagraph"/>
        <w:numPr>
          <w:ilvl w:val="0"/>
          <w:numId w:val="5"/>
        </w:numPr>
        <w:spacing w:before="19"/>
        <w:ind w:right="270"/>
        <w:rPr>
          <w:sz w:val="22"/>
          <w:szCs w:val="22"/>
        </w:rPr>
      </w:pPr>
      <w:r>
        <w:rPr>
          <w:w w:val="99"/>
          <w:sz w:val="22"/>
          <w:szCs w:val="22"/>
        </w:rPr>
        <w:t>Australian Awards Scholarship,</w:t>
      </w:r>
      <w:r w:rsidR="009C138C" w:rsidRPr="00431EB4">
        <w:rPr>
          <w:w w:val="99"/>
          <w:sz w:val="22"/>
          <w:szCs w:val="22"/>
        </w:rPr>
        <w:t xml:space="preserve"> 2013.</w:t>
      </w:r>
    </w:p>
    <w:p w:rsidR="00FB7570" w:rsidRDefault="00FB7570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7A3134" w:rsidRDefault="007A3134" w:rsidP="00171965">
      <w:pPr>
        <w:tabs>
          <w:tab w:val="left" w:pos="11180"/>
        </w:tabs>
        <w:ind w:left="0" w:right="270"/>
      </w:pPr>
    </w:p>
    <w:p w:rsidR="00FB7570" w:rsidRDefault="00FB7570" w:rsidP="00171965">
      <w:pPr>
        <w:tabs>
          <w:tab w:val="left" w:pos="11180"/>
        </w:tabs>
        <w:ind w:left="0" w:right="270"/>
      </w:pPr>
    </w:p>
    <w:p w:rsidR="004947CF" w:rsidRDefault="00750C43" w:rsidP="007A3134">
      <w:pPr>
        <w:tabs>
          <w:tab w:val="left" w:pos="11180"/>
        </w:tabs>
        <w:ind w:left="1080" w:right="270"/>
        <w:jc w:val="left"/>
        <w:rPr>
          <w:b/>
          <w:sz w:val="22"/>
          <w:szCs w:val="22"/>
          <w:u w:val="single" w:color="7F7F7F"/>
        </w:rPr>
      </w:pPr>
      <w:r>
        <w:lastRenderedPageBreak/>
        <w:pict>
          <v:group id="_x0000_s1040" style="position:absolute;left:0;text-align:left;margin-left:52.5pt;margin-top:17.95pt;width:507pt;height:0;z-index:-251660800;mso-position-horizontal-relative:page" coordorigin="1050,359" coordsize="10140,0">
            <v:shape id="_x0000_s1041" style="position:absolute;left:1050;top:359;width:10140;height:0" coordorigin="1050,359" coordsize="10140,0" path="m1050,359r10140,e" filled="f" strokecolor="#7f7f7f" strokeweight=".58pt">
              <v:path arrowok="t"/>
            </v:shape>
            <w10:wrap anchorx="page"/>
          </v:group>
        </w:pict>
      </w:r>
      <w:r w:rsidR="00861FF2">
        <w:rPr>
          <w:b/>
          <w:w w:val="99"/>
          <w:sz w:val="28"/>
          <w:szCs w:val="28"/>
          <w:u w:val="single" w:color="7F7F7F"/>
        </w:rPr>
        <w:t>Employment</w:t>
      </w:r>
      <w:r w:rsidR="007A3134">
        <w:rPr>
          <w:b/>
          <w:w w:val="99"/>
          <w:sz w:val="22"/>
          <w:szCs w:val="22"/>
          <w:u w:val="single" w:color="7F7F7F"/>
        </w:rPr>
        <w:t xml:space="preserve">   </w:t>
      </w:r>
      <w:r w:rsidR="007A3134" w:rsidRPr="007A3134">
        <w:rPr>
          <w:b/>
          <w:w w:val="99"/>
          <w:sz w:val="28"/>
          <w:szCs w:val="28"/>
          <w:u w:val="single" w:color="7F7F7F"/>
        </w:rPr>
        <w:t>and Experience</w:t>
      </w:r>
      <w:r w:rsidR="007A3134">
        <w:rPr>
          <w:b/>
          <w:w w:val="99"/>
          <w:sz w:val="22"/>
          <w:szCs w:val="22"/>
          <w:u w:val="single" w:color="7F7F7F"/>
        </w:rPr>
        <w:t xml:space="preserve"> </w:t>
      </w:r>
      <w:r w:rsidR="00CB706F">
        <w:rPr>
          <w:b/>
          <w:sz w:val="22"/>
          <w:szCs w:val="22"/>
          <w:u w:val="single" w:color="7F7F7F"/>
        </w:rPr>
        <w:tab/>
      </w:r>
    </w:p>
    <w:p w:rsidR="007A3134" w:rsidRDefault="007A3134" w:rsidP="00861576">
      <w:pPr>
        <w:tabs>
          <w:tab w:val="left" w:pos="11180"/>
        </w:tabs>
        <w:ind w:left="1080" w:right="270"/>
        <w:rPr>
          <w:sz w:val="22"/>
          <w:szCs w:val="22"/>
        </w:rPr>
      </w:pPr>
    </w:p>
    <w:p w:rsidR="00A20FF4" w:rsidRDefault="00A20FF4" w:rsidP="00C30178">
      <w:pPr>
        <w:spacing w:before="12" w:line="260" w:lineRule="exact"/>
        <w:ind w:right="270"/>
        <w:jc w:val="center"/>
        <w:rPr>
          <w:b/>
          <w:bCs/>
          <w:sz w:val="22"/>
          <w:szCs w:val="22"/>
          <w:u w:val="single"/>
        </w:rPr>
      </w:pPr>
    </w:p>
    <w:p w:rsidR="00491271" w:rsidRDefault="00491271" w:rsidP="00861576">
      <w:pPr>
        <w:spacing w:before="12" w:line="260" w:lineRule="exact"/>
        <w:ind w:left="1080" w:right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Dates: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2021- Present</w:t>
      </w:r>
    </w:p>
    <w:p w:rsidR="00491271" w:rsidRDefault="00491271" w:rsidP="00861576">
      <w:pPr>
        <w:spacing w:before="12" w:line="260" w:lineRule="exact"/>
        <w:ind w:left="1080" w:right="270"/>
        <w:rPr>
          <w:b/>
          <w:bCs/>
          <w:sz w:val="22"/>
          <w:szCs w:val="22"/>
          <w:u w:val="single"/>
        </w:rPr>
      </w:pPr>
    </w:p>
    <w:p w:rsidR="00491271" w:rsidRDefault="00491271" w:rsidP="00861576">
      <w:pPr>
        <w:spacing w:before="12" w:line="260" w:lineRule="exact"/>
        <w:ind w:left="1080" w:right="270"/>
        <w:rPr>
          <w:b/>
          <w:bCs/>
          <w:sz w:val="22"/>
          <w:szCs w:val="22"/>
        </w:rPr>
      </w:pPr>
      <w:r w:rsidRPr="00491271">
        <w:rPr>
          <w:b/>
          <w:bCs/>
          <w:sz w:val="22"/>
          <w:szCs w:val="22"/>
        </w:rPr>
        <w:t xml:space="preserve">Occupation/Position: </w:t>
      </w:r>
      <w:r w:rsidRPr="00491271">
        <w:rPr>
          <w:b/>
          <w:bCs/>
          <w:sz w:val="22"/>
          <w:szCs w:val="22"/>
        </w:rPr>
        <w:tab/>
      </w:r>
      <w:r w:rsidRPr="00491271">
        <w:rPr>
          <w:b/>
          <w:bCs/>
          <w:sz w:val="22"/>
          <w:szCs w:val="22"/>
        </w:rPr>
        <w:tab/>
        <w:t>D</w:t>
      </w:r>
      <w:r>
        <w:rPr>
          <w:b/>
          <w:bCs/>
          <w:sz w:val="22"/>
          <w:szCs w:val="22"/>
        </w:rPr>
        <w:t>irector of master program on International Law and Human Rights</w:t>
      </w:r>
    </w:p>
    <w:p w:rsidR="00491271" w:rsidRDefault="00491271" w:rsidP="00861576">
      <w:pPr>
        <w:spacing w:before="12" w:line="260" w:lineRule="exact"/>
        <w:ind w:left="1080" w:right="270"/>
        <w:rPr>
          <w:b/>
          <w:bCs/>
          <w:sz w:val="22"/>
          <w:szCs w:val="22"/>
        </w:rPr>
      </w:pPr>
    </w:p>
    <w:p w:rsidR="00491271" w:rsidRDefault="00491271" w:rsidP="00491271">
      <w:pPr>
        <w:spacing w:before="12" w:line="260" w:lineRule="exact"/>
        <w:ind w:left="1080" w:right="270"/>
        <w:rPr>
          <w:sz w:val="22"/>
          <w:szCs w:val="22"/>
          <w:lang w:val="en-GB"/>
        </w:rPr>
      </w:pPr>
      <w:r w:rsidRPr="00AE3029">
        <w:rPr>
          <w:sz w:val="22"/>
          <w:szCs w:val="22"/>
          <w:lang w:val="en-GB"/>
        </w:rPr>
        <w:t>Name and address of employer:</w:t>
      </w:r>
      <w:r w:rsidRPr="00AE3029">
        <w:rPr>
          <w:sz w:val="22"/>
          <w:szCs w:val="22"/>
          <w:lang w:val="en-GB"/>
        </w:rPr>
        <w:tab/>
        <w:t>An-Najah National University, Nablus, Palestine</w:t>
      </w:r>
    </w:p>
    <w:p w:rsidR="00E50F92" w:rsidRDefault="00E50F92" w:rsidP="00491271">
      <w:pPr>
        <w:spacing w:before="12" w:line="260" w:lineRule="exact"/>
        <w:ind w:left="1080" w:right="270"/>
        <w:rPr>
          <w:sz w:val="22"/>
          <w:szCs w:val="22"/>
          <w:lang w:val="en-GB"/>
        </w:rPr>
      </w:pPr>
    </w:p>
    <w:p w:rsidR="00E50F92" w:rsidRDefault="00E50F92" w:rsidP="00E50F92">
      <w:pPr>
        <w:numPr>
          <w:ilvl w:val="0"/>
          <w:numId w:val="10"/>
        </w:numPr>
        <w:spacing w:before="12" w:line="260" w:lineRule="exact"/>
        <w:ind w:right="270"/>
        <w:rPr>
          <w:sz w:val="22"/>
          <w:szCs w:val="22"/>
          <w:lang w:val="en-GB"/>
        </w:rPr>
      </w:pPr>
      <w:r w:rsidRPr="00E50F92">
        <w:rPr>
          <w:sz w:val="22"/>
          <w:szCs w:val="22"/>
          <w:lang w:val="en-GB"/>
        </w:rPr>
        <w:t xml:space="preserve">Main activities and responsibilities: </w:t>
      </w:r>
    </w:p>
    <w:p w:rsidR="00E50F92" w:rsidRPr="00E50F92" w:rsidRDefault="00E50F92" w:rsidP="00E50F92">
      <w:pPr>
        <w:spacing w:before="12" w:line="260" w:lineRule="exact"/>
        <w:ind w:left="1800" w:right="270"/>
        <w:rPr>
          <w:sz w:val="22"/>
          <w:szCs w:val="22"/>
          <w:lang w:val="en-GB"/>
        </w:rPr>
      </w:pPr>
    </w:p>
    <w:p w:rsidR="00E50F92" w:rsidRPr="00E50F92" w:rsidRDefault="00E50F92" w:rsidP="00E50F92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 w:rsidRPr="00E50F92">
        <w:rPr>
          <w:b/>
          <w:bCs/>
          <w:sz w:val="22"/>
          <w:szCs w:val="22"/>
          <w:lang w:val="en-GB"/>
        </w:rPr>
        <w:t>Curriculum Development</w:t>
      </w:r>
      <w:r w:rsidRPr="00E50F92">
        <w:rPr>
          <w:sz w:val="22"/>
          <w:szCs w:val="22"/>
          <w:lang w:val="en-GB"/>
        </w:rPr>
        <w:t>: Designing and updating the curriculum to ensure it reflects current trends, developments, and best practices in international law and human rights.</w:t>
      </w:r>
    </w:p>
    <w:p w:rsidR="00E50F92" w:rsidRPr="00E50F92" w:rsidRDefault="00E50F92" w:rsidP="00E50F92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 w:rsidRPr="00E50F92">
        <w:rPr>
          <w:b/>
          <w:bCs/>
          <w:sz w:val="22"/>
          <w:szCs w:val="22"/>
          <w:lang w:val="en-GB"/>
        </w:rPr>
        <w:t>Program Management</w:t>
      </w:r>
      <w:r w:rsidRPr="00E50F92">
        <w:rPr>
          <w:sz w:val="22"/>
          <w:szCs w:val="22"/>
          <w:lang w:val="en-GB"/>
        </w:rPr>
        <w:t>: Overseeing all aspects of the master's program, including admissions, student enrollment, scheduling of classes, and coordination of faculty.</w:t>
      </w:r>
    </w:p>
    <w:p w:rsidR="00E50F92" w:rsidRPr="00E50F92" w:rsidRDefault="00E50F92" w:rsidP="00E50F92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 w:rsidRPr="00E50F92">
        <w:rPr>
          <w:b/>
          <w:bCs/>
          <w:sz w:val="22"/>
          <w:szCs w:val="22"/>
          <w:lang w:val="en-GB"/>
        </w:rPr>
        <w:t>Teaching and Supervision</w:t>
      </w:r>
      <w:r w:rsidRPr="00E50F92">
        <w:rPr>
          <w:sz w:val="22"/>
          <w:szCs w:val="22"/>
          <w:lang w:val="en-GB"/>
        </w:rPr>
        <w:t>: Delivering lectures or seminars on specialized topics within international law and human rights and supervising students' research projects, theses, or dissertations.</w:t>
      </w:r>
    </w:p>
    <w:p w:rsidR="00E50F92" w:rsidRPr="00E50F92" w:rsidRDefault="00E50F92" w:rsidP="00E50F92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 w:rsidRPr="00E50F92">
        <w:rPr>
          <w:b/>
          <w:bCs/>
          <w:sz w:val="22"/>
          <w:szCs w:val="22"/>
          <w:lang w:val="en-GB"/>
        </w:rPr>
        <w:t>Student Advising</w:t>
      </w:r>
      <w:r w:rsidRPr="00E50F92">
        <w:rPr>
          <w:sz w:val="22"/>
          <w:szCs w:val="22"/>
          <w:lang w:val="en-GB"/>
        </w:rPr>
        <w:t>: Providing academic and career guidance to students, including course selection, internship opportunities, and post-graduation pathways.</w:t>
      </w:r>
    </w:p>
    <w:p w:rsidR="00491271" w:rsidRDefault="00E50F92" w:rsidP="00E50F92">
      <w:pPr>
        <w:pStyle w:val="ListParagraph"/>
        <w:numPr>
          <w:ilvl w:val="0"/>
          <w:numId w:val="8"/>
        </w:numPr>
        <w:spacing w:before="9"/>
        <w:ind w:right="270"/>
        <w:rPr>
          <w:rFonts w:ascii="Segoe UI" w:hAnsi="Segoe UI" w:cs="Segoe UI"/>
          <w:color w:val="0D0D0D"/>
        </w:rPr>
      </w:pPr>
      <w:r w:rsidRPr="00E50F92">
        <w:rPr>
          <w:b/>
          <w:bCs/>
          <w:sz w:val="22"/>
          <w:szCs w:val="22"/>
          <w:lang w:val="en-GB"/>
        </w:rPr>
        <w:t>Faculty Recruitment and Development</w:t>
      </w:r>
      <w:r w:rsidRPr="00E50F92">
        <w:rPr>
          <w:sz w:val="22"/>
          <w:szCs w:val="22"/>
          <w:lang w:val="en-GB"/>
        </w:rPr>
        <w:t>: Recruiting qualified faculty members with expertise in relevant areas and supporting their professional development through mentoring, training, and research opportunities</w:t>
      </w:r>
      <w:r>
        <w:rPr>
          <w:rFonts w:ascii="Segoe UI" w:hAnsi="Segoe UI" w:cs="Segoe UI"/>
          <w:color w:val="0D0D0D"/>
        </w:rPr>
        <w:t>.</w:t>
      </w:r>
    </w:p>
    <w:p w:rsidR="00352CF8" w:rsidRPr="00352CF8" w:rsidRDefault="00352CF8" w:rsidP="00352CF8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 w:rsidRPr="00352CF8">
        <w:rPr>
          <w:b/>
          <w:bCs/>
          <w:sz w:val="22"/>
          <w:szCs w:val="22"/>
          <w:lang w:val="en-GB"/>
        </w:rPr>
        <w:t>Quality Assurance</w:t>
      </w:r>
      <w:r w:rsidRPr="00352CF8">
        <w:rPr>
          <w:sz w:val="22"/>
          <w:szCs w:val="22"/>
          <w:lang w:val="en-GB"/>
        </w:rPr>
        <w:t>: Ensuring the quality and relevance of the program through regular assessment, evaluation, and accreditation processes</w:t>
      </w:r>
    </w:p>
    <w:p w:rsidR="007A3134" w:rsidRPr="00352CF8" w:rsidRDefault="007A3134" w:rsidP="007A3134">
      <w:pPr>
        <w:spacing w:before="9"/>
        <w:ind w:left="1440" w:right="270"/>
        <w:rPr>
          <w:rFonts w:ascii="Segoe UI" w:hAnsi="Segoe UI" w:cs="Segoe UI"/>
          <w:color w:val="0D0D0D"/>
          <w:u w:val="single"/>
        </w:rPr>
      </w:pPr>
    </w:p>
    <w:p w:rsidR="007A3134" w:rsidRPr="00352CF8" w:rsidRDefault="007A3134" w:rsidP="00352CF8">
      <w:pPr>
        <w:spacing w:before="9"/>
        <w:ind w:left="1080" w:right="270"/>
        <w:rPr>
          <w:b/>
          <w:bCs/>
          <w:sz w:val="22"/>
          <w:szCs w:val="22"/>
          <w:u w:val="single"/>
          <w:lang w:val="en-GB"/>
        </w:rPr>
      </w:pPr>
      <w:r w:rsidRPr="00352CF8">
        <w:rPr>
          <w:b/>
          <w:bCs/>
          <w:sz w:val="22"/>
          <w:szCs w:val="22"/>
          <w:u w:val="single"/>
          <w:lang w:val="en-GB"/>
        </w:rPr>
        <w:t>Dates:</w:t>
      </w:r>
      <w:r w:rsidRPr="00352CF8">
        <w:rPr>
          <w:b/>
          <w:bCs/>
          <w:sz w:val="22"/>
          <w:szCs w:val="22"/>
          <w:u w:val="single"/>
          <w:lang w:val="en-GB"/>
        </w:rPr>
        <w:tab/>
      </w:r>
      <w:r w:rsidRPr="00352CF8">
        <w:rPr>
          <w:b/>
          <w:bCs/>
          <w:sz w:val="22"/>
          <w:szCs w:val="22"/>
          <w:u w:val="single"/>
          <w:lang w:val="en-GB"/>
        </w:rPr>
        <w:tab/>
      </w:r>
      <w:r w:rsidRPr="00352CF8">
        <w:rPr>
          <w:b/>
          <w:bCs/>
          <w:sz w:val="22"/>
          <w:szCs w:val="22"/>
          <w:u w:val="single"/>
          <w:lang w:val="en-GB"/>
        </w:rPr>
        <w:tab/>
      </w:r>
      <w:r w:rsidR="00BA08CB">
        <w:rPr>
          <w:b/>
          <w:bCs/>
          <w:sz w:val="22"/>
          <w:szCs w:val="22"/>
          <w:u w:val="single"/>
          <w:lang w:val="en-GB"/>
        </w:rPr>
        <w:t xml:space="preserve">           </w:t>
      </w:r>
      <w:r w:rsidRPr="00352CF8">
        <w:rPr>
          <w:b/>
          <w:bCs/>
          <w:sz w:val="22"/>
          <w:szCs w:val="22"/>
          <w:u w:val="single"/>
          <w:lang w:val="en-GB"/>
        </w:rPr>
        <w:tab/>
        <w:t>2021- 2023</w:t>
      </w:r>
    </w:p>
    <w:p w:rsidR="007A3134" w:rsidRPr="00352CF8" w:rsidRDefault="00BA08CB" w:rsidP="007A3134">
      <w:pPr>
        <w:spacing w:before="9"/>
        <w:ind w:left="1440"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7A3134" w:rsidRPr="00352CF8" w:rsidRDefault="007A3134" w:rsidP="007A3134">
      <w:pPr>
        <w:spacing w:before="9"/>
        <w:ind w:left="1440" w:right="270"/>
        <w:rPr>
          <w:sz w:val="22"/>
          <w:szCs w:val="22"/>
          <w:lang w:val="en-GB"/>
        </w:rPr>
      </w:pPr>
    </w:p>
    <w:p w:rsidR="007A3134" w:rsidRPr="00352CF8" w:rsidRDefault="007A3134" w:rsidP="00BA08CB">
      <w:pPr>
        <w:spacing w:before="9"/>
        <w:ind w:right="270"/>
        <w:rPr>
          <w:sz w:val="22"/>
          <w:szCs w:val="22"/>
          <w:lang w:val="en-GB"/>
        </w:rPr>
      </w:pPr>
      <w:r w:rsidRPr="00352CF8">
        <w:rPr>
          <w:b/>
          <w:bCs/>
          <w:sz w:val="22"/>
          <w:szCs w:val="22"/>
          <w:lang w:val="en-GB"/>
        </w:rPr>
        <w:t>Occupation/Position:</w:t>
      </w:r>
      <w:r w:rsidRPr="00352CF8">
        <w:rPr>
          <w:sz w:val="22"/>
          <w:szCs w:val="22"/>
          <w:lang w:val="en-GB"/>
        </w:rPr>
        <w:tab/>
      </w:r>
      <w:r w:rsidRPr="00352CF8">
        <w:rPr>
          <w:sz w:val="22"/>
          <w:szCs w:val="22"/>
          <w:lang w:val="en-GB"/>
        </w:rPr>
        <w:tab/>
      </w:r>
      <w:r w:rsidRPr="00352CF8">
        <w:rPr>
          <w:sz w:val="22"/>
          <w:szCs w:val="22"/>
          <w:lang w:val="en-GB"/>
        </w:rPr>
        <w:tab/>
      </w:r>
      <w:r w:rsidR="00352CF8">
        <w:rPr>
          <w:sz w:val="22"/>
          <w:szCs w:val="22"/>
          <w:lang w:val="en-GB"/>
        </w:rPr>
        <w:tab/>
      </w:r>
      <w:r w:rsidRPr="00352CF8">
        <w:rPr>
          <w:b/>
          <w:bCs/>
          <w:sz w:val="22"/>
          <w:szCs w:val="22"/>
          <w:lang w:val="en-GB"/>
        </w:rPr>
        <w:t>Postdoctoral Fellow</w:t>
      </w:r>
    </w:p>
    <w:p w:rsidR="007A3134" w:rsidRDefault="007A3134" w:rsidP="007A3134">
      <w:pPr>
        <w:spacing w:before="9"/>
        <w:ind w:left="1440" w:right="270"/>
        <w:rPr>
          <w:rFonts w:ascii="Segoe UI" w:hAnsi="Segoe UI" w:cs="Segoe UI"/>
          <w:b/>
          <w:color w:val="0D0D0D"/>
        </w:rPr>
      </w:pPr>
    </w:p>
    <w:p w:rsidR="007A3134" w:rsidRDefault="007A3134" w:rsidP="00BA08CB">
      <w:pPr>
        <w:spacing w:before="9"/>
        <w:ind w:left="5756" w:right="270" w:hanging="4590"/>
        <w:rPr>
          <w:rFonts w:ascii="Segoe UI" w:hAnsi="Segoe UI" w:cs="Segoe UI"/>
          <w:bCs/>
          <w:color w:val="0D0D0D"/>
        </w:rPr>
      </w:pPr>
      <w:r w:rsidRPr="007A3134">
        <w:rPr>
          <w:sz w:val="22"/>
          <w:szCs w:val="22"/>
          <w:lang w:val="en-GB"/>
        </w:rPr>
        <w:t>Name and address of employer:</w:t>
      </w:r>
      <w:r w:rsidRPr="007A3134">
        <w:rPr>
          <w:rFonts w:ascii="Segoe UI" w:hAnsi="Segoe UI" w:cs="Segoe UI"/>
          <w:b/>
          <w:color w:val="0D0D0D"/>
        </w:rPr>
        <w:t xml:space="preserve"> </w:t>
      </w:r>
      <w:r>
        <w:rPr>
          <w:rFonts w:ascii="Segoe UI" w:hAnsi="Segoe UI" w:cs="Segoe UI"/>
          <w:b/>
          <w:color w:val="0D0D0D"/>
        </w:rPr>
        <w:tab/>
      </w:r>
      <w:r w:rsidR="00BA08CB">
        <w:rPr>
          <w:rFonts w:ascii="Segoe UI" w:hAnsi="Segoe UI" w:cs="Segoe UI"/>
          <w:b/>
          <w:color w:val="0D0D0D"/>
        </w:rPr>
        <w:tab/>
      </w:r>
      <w:r w:rsidRPr="00BA08CB">
        <w:rPr>
          <w:sz w:val="22"/>
          <w:szCs w:val="22"/>
          <w:lang w:val="en-GB"/>
        </w:rPr>
        <w:t xml:space="preserve">Project ‘Young Palestinian Responses to House Demolition, British Academy, </w:t>
      </w:r>
      <w:proofErr w:type="spellStart"/>
      <w:r w:rsidRPr="00BA08CB">
        <w:rPr>
          <w:sz w:val="22"/>
          <w:szCs w:val="22"/>
          <w:lang w:val="en-GB"/>
        </w:rPr>
        <w:t>Northumbria</w:t>
      </w:r>
      <w:proofErr w:type="spellEnd"/>
      <w:r w:rsidRPr="00BA08CB">
        <w:rPr>
          <w:sz w:val="22"/>
          <w:szCs w:val="22"/>
          <w:lang w:val="en-GB"/>
        </w:rPr>
        <w:t xml:space="preserve"> University and An-Najah National University, Palestine. 2021.</w:t>
      </w:r>
    </w:p>
    <w:p w:rsidR="00352CF8" w:rsidRDefault="00352CF8" w:rsidP="007A3134">
      <w:pPr>
        <w:spacing w:before="9"/>
        <w:ind w:left="5760" w:right="270" w:hanging="4320"/>
        <w:rPr>
          <w:rFonts w:ascii="Segoe UI" w:hAnsi="Segoe UI" w:cs="Segoe UI"/>
          <w:bCs/>
          <w:color w:val="0D0D0D"/>
        </w:rPr>
      </w:pPr>
    </w:p>
    <w:p w:rsidR="007A3134" w:rsidRPr="007A3134" w:rsidRDefault="007A3134" w:rsidP="007A3134">
      <w:pPr>
        <w:numPr>
          <w:ilvl w:val="0"/>
          <w:numId w:val="10"/>
        </w:numPr>
        <w:spacing w:before="9"/>
        <w:ind w:right="270"/>
        <w:rPr>
          <w:rFonts w:ascii="Segoe UI" w:hAnsi="Segoe UI" w:cs="Segoe UI"/>
          <w:bCs/>
          <w:color w:val="0D0D0D"/>
          <w:lang w:val="en-GB"/>
        </w:rPr>
      </w:pPr>
      <w:r w:rsidRPr="00352CF8">
        <w:rPr>
          <w:sz w:val="22"/>
          <w:szCs w:val="22"/>
          <w:lang w:val="en-GB"/>
        </w:rPr>
        <w:t>Main activities and responsibilities</w:t>
      </w:r>
      <w:r w:rsidRPr="007A3134">
        <w:rPr>
          <w:rFonts w:ascii="Segoe UI" w:hAnsi="Segoe UI" w:cs="Segoe UI"/>
          <w:bCs/>
          <w:color w:val="0D0D0D"/>
          <w:lang w:val="en-GB"/>
        </w:rPr>
        <w:t xml:space="preserve">: </w:t>
      </w:r>
    </w:p>
    <w:p w:rsidR="007A3134" w:rsidRPr="007A3134" w:rsidRDefault="007A3134" w:rsidP="007A3134">
      <w:pPr>
        <w:spacing w:before="9"/>
        <w:ind w:left="0" w:right="270"/>
        <w:rPr>
          <w:rFonts w:ascii="Segoe UI" w:hAnsi="Segoe UI" w:cs="Segoe UI"/>
          <w:bCs/>
          <w:color w:val="0D0D0D"/>
        </w:rPr>
      </w:pPr>
    </w:p>
    <w:p w:rsidR="007A3134" w:rsidRDefault="001950D6" w:rsidP="00352CF8">
      <w:pPr>
        <w:pStyle w:val="ListParagraph"/>
        <w:numPr>
          <w:ilvl w:val="0"/>
          <w:numId w:val="23"/>
        </w:numPr>
        <w:spacing w:before="9"/>
        <w:ind w:right="270"/>
        <w:rPr>
          <w:sz w:val="22"/>
          <w:szCs w:val="22"/>
          <w:lang w:val="en-GB"/>
        </w:rPr>
      </w:pPr>
      <w:r w:rsidRPr="00352CF8">
        <w:rPr>
          <w:sz w:val="22"/>
          <w:szCs w:val="22"/>
          <w:lang w:val="en-GB"/>
        </w:rPr>
        <w:t>Identify how NGOs and schools working with young Palestinians in rural and urban areas of the West Bank understand, represent and engage with the histories and presents of demolitions an</w:t>
      </w:r>
      <w:r w:rsidR="007A3134" w:rsidRPr="00352CF8">
        <w:rPr>
          <w:sz w:val="22"/>
          <w:szCs w:val="22"/>
          <w:lang w:val="en-GB"/>
        </w:rPr>
        <w:t>d young people affected by them.</w:t>
      </w:r>
    </w:p>
    <w:p w:rsidR="00352CF8" w:rsidRPr="00352CF8" w:rsidRDefault="00352CF8" w:rsidP="00352CF8">
      <w:pPr>
        <w:pStyle w:val="ListParagraph"/>
        <w:spacing w:before="9"/>
        <w:ind w:left="1886" w:right="270"/>
        <w:rPr>
          <w:sz w:val="22"/>
          <w:szCs w:val="22"/>
          <w:lang w:val="en-GB"/>
        </w:rPr>
      </w:pPr>
    </w:p>
    <w:p w:rsidR="001950D6" w:rsidRDefault="007A3134" w:rsidP="00352CF8">
      <w:pPr>
        <w:pStyle w:val="ListParagraph"/>
        <w:numPr>
          <w:ilvl w:val="0"/>
          <w:numId w:val="23"/>
        </w:numPr>
        <w:spacing w:before="9"/>
        <w:ind w:right="270"/>
        <w:rPr>
          <w:sz w:val="22"/>
          <w:szCs w:val="22"/>
          <w:lang w:val="en-GB"/>
        </w:rPr>
      </w:pPr>
      <w:proofErr w:type="spellStart"/>
      <w:r w:rsidRPr="00352CF8">
        <w:rPr>
          <w:sz w:val="22"/>
          <w:szCs w:val="22"/>
          <w:lang w:val="en-GB"/>
        </w:rPr>
        <w:t>Analyse</w:t>
      </w:r>
      <w:proofErr w:type="spellEnd"/>
      <w:r w:rsidRPr="00352CF8">
        <w:rPr>
          <w:sz w:val="22"/>
          <w:szCs w:val="22"/>
          <w:lang w:val="en-GB"/>
        </w:rPr>
        <w:t xml:space="preserve"> how young people make sense of their experiences, memories and anticipation of demolitions</w:t>
      </w:r>
      <w:r w:rsidR="00352CF8">
        <w:rPr>
          <w:sz w:val="22"/>
          <w:szCs w:val="22"/>
          <w:lang w:val="en-GB"/>
        </w:rPr>
        <w:t>.</w:t>
      </w:r>
    </w:p>
    <w:p w:rsidR="00352CF8" w:rsidRPr="00352CF8" w:rsidRDefault="00352CF8" w:rsidP="00352CF8">
      <w:pPr>
        <w:pStyle w:val="ListParagraph"/>
        <w:numPr>
          <w:ilvl w:val="0"/>
          <w:numId w:val="23"/>
        </w:numPr>
        <w:spacing w:before="9"/>
        <w:ind w:right="270"/>
        <w:rPr>
          <w:sz w:val="22"/>
          <w:szCs w:val="22"/>
          <w:lang w:val="en-GB"/>
        </w:rPr>
      </w:pPr>
      <w:r w:rsidRPr="00352CF8">
        <w:rPr>
          <w:sz w:val="22"/>
          <w:szCs w:val="22"/>
          <w:lang w:val="en-GB"/>
        </w:rPr>
        <w:t>Document young Palestinians’ informal, everyday cultural responses (e.g. music, food, visual media, spontaneous acts of solidarity and care, informal networks) to demolitions</w:t>
      </w:r>
      <w:r>
        <w:rPr>
          <w:sz w:val="22"/>
          <w:szCs w:val="22"/>
          <w:lang w:val="en-GB"/>
        </w:rPr>
        <w:t>.</w:t>
      </w:r>
    </w:p>
    <w:p w:rsidR="007A3134" w:rsidRPr="00352CF8" w:rsidRDefault="007A3134" w:rsidP="00352CF8">
      <w:pPr>
        <w:spacing w:before="9"/>
        <w:ind w:left="2520" w:right="270" w:hanging="720"/>
        <w:rPr>
          <w:sz w:val="22"/>
          <w:szCs w:val="22"/>
          <w:lang w:val="en-GB"/>
        </w:rPr>
      </w:pPr>
    </w:p>
    <w:p w:rsidR="001950D6" w:rsidRPr="00352CF8" w:rsidRDefault="001950D6" w:rsidP="00352CF8">
      <w:pPr>
        <w:pStyle w:val="ListParagraph"/>
        <w:numPr>
          <w:ilvl w:val="0"/>
          <w:numId w:val="23"/>
        </w:numPr>
        <w:spacing w:before="9"/>
        <w:ind w:right="270"/>
        <w:rPr>
          <w:sz w:val="22"/>
          <w:szCs w:val="22"/>
          <w:lang w:val="en-GB"/>
        </w:rPr>
      </w:pPr>
      <w:r w:rsidRPr="00352CF8">
        <w:rPr>
          <w:sz w:val="22"/>
          <w:szCs w:val="22"/>
          <w:lang w:val="en-GB"/>
        </w:rPr>
        <w:t>Conceptualise the forms of agency that emerge through these responses and analyse how these shape young people’s capacities to maintain their health and well-being, develop lifelong learning and build peaceful and more inclusive and just institutions;</w:t>
      </w:r>
    </w:p>
    <w:p w:rsidR="007A3134" w:rsidRPr="00352CF8" w:rsidRDefault="007A3134" w:rsidP="00352CF8">
      <w:pPr>
        <w:spacing w:before="9"/>
        <w:ind w:left="2520" w:right="270" w:hanging="720"/>
        <w:rPr>
          <w:sz w:val="22"/>
          <w:szCs w:val="22"/>
          <w:lang w:val="en-GB"/>
        </w:rPr>
      </w:pPr>
    </w:p>
    <w:p w:rsidR="002C4D15" w:rsidRPr="007A3134" w:rsidRDefault="001950D6" w:rsidP="00352CF8">
      <w:pPr>
        <w:pStyle w:val="ListParagraph"/>
        <w:numPr>
          <w:ilvl w:val="0"/>
          <w:numId w:val="23"/>
        </w:numPr>
        <w:spacing w:before="9"/>
        <w:ind w:right="270"/>
        <w:rPr>
          <w:rFonts w:ascii="Segoe UI" w:hAnsi="Segoe UI" w:cs="Segoe UI"/>
          <w:color w:val="0D0D0D"/>
          <w:lang w:val="en-GB"/>
        </w:rPr>
      </w:pPr>
      <w:r w:rsidRPr="00352CF8">
        <w:rPr>
          <w:sz w:val="22"/>
          <w:szCs w:val="22"/>
          <w:lang w:val="en-GB"/>
        </w:rPr>
        <w:t>Use the findings to facilitate dialogues between NGOs, schools and young people to co-develop policies and practices for well-being, lifelong learning and inclusion that reflect young people’s agency and informal and creative responses to demolitions</w:t>
      </w:r>
      <w:r w:rsidRPr="007A3134">
        <w:rPr>
          <w:rFonts w:ascii="Segoe UI" w:hAnsi="Segoe UI" w:cs="Segoe UI"/>
          <w:color w:val="0D0D0D"/>
          <w:lang w:val="en-GB"/>
        </w:rPr>
        <w:t>.</w:t>
      </w:r>
    </w:p>
    <w:p w:rsidR="007A3134" w:rsidRDefault="007A3134" w:rsidP="007A3134">
      <w:pPr>
        <w:spacing w:before="9"/>
        <w:ind w:left="1440" w:right="270"/>
        <w:rPr>
          <w:rFonts w:ascii="Segoe UI" w:hAnsi="Segoe UI" w:cs="Segoe UI"/>
          <w:color w:val="0D0D0D"/>
          <w:lang w:val="en-GB"/>
        </w:rPr>
      </w:pPr>
    </w:p>
    <w:p w:rsidR="007A3134" w:rsidRPr="007A3134" w:rsidRDefault="007A3134" w:rsidP="007A3134">
      <w:pPr>
        <w:spacing w:before="9"/>
        <w:ind w:left="1440" w:right="270"/>
        <w:rPr>
          <w:rFonts w:ascii="Segoe UI" w:hAnsi="Segoe UI" w:cs="Segoe UI"/>
          <w:color w:val="0D0D0D"/>
          <w:lang w:val="en-GB"/>
        </w:rPr>
      </w:pPr>
    </w:p>
    <w:p w:rsidR="007A3134" w:rsidRPr="007A3134" w:rsidRDefault="007A3134" w:rsidP="00352CF8">
      <w:pPr>
        <w:spacing w:before="9"/>
        <w:ind w:left="0" w:right="270"/>
        <w:rPr>
          <w:rFonts w:ascii="Segoe UI" w:hAnsi="Segoe UI" w:cs="Segoe UI"/>
          <w:color w:val="0D0D0D"/>
        </w:rPr>
      </w:pPr>
    </w:p>
    <w:p w:rsidR="00491271" w:rsidRDefault="00491271" w:rsidP="00861576">
      <w:pPr>
        <w:spacing w:before="12" w:line="260" w:lineRule="exact"/>
        <w:ind w:left="1080" w:right="270"/>
        <w:rPr>
          <w:b/>
          <w:bCs/>
          <w:sz w:val="22"/>
          <w:szCs w:val="22"/>
          <w:u w:val="single"/>
        </w:rPr>
      </w:pPr>
    </w:p>
    <w:p w:rsidR="00861FF2" w:rsidRPr="0003152A" w:rsidRDefault="00861FF2" w:rsidP="00861576">
      <w:pPr>
        <w:spacing w:before="12" w:line="260" w:lineRule="exact"/>
        <w:ind w:left="1080" w:right="270"/>
        <w:rPr>
          <w:b/>
          <w:bCs/>
          <w:sz w:val="22"/>
          <w:szCs w:val="22"/>
          <w:u w:val="single"/>
        </w:rPr>
      </w:pPr>
      <w:r w:rsidRPr="0003152A">
        <w:rPr>
          <w:b/>
          <w:bCs/>
          <w:sz w:val="22"/>
          <w:szCs w:val="22"/>
          <w:u w:val="single"/>
        </w:rPr>
        <w:t xml:space="preserve">Dates: </w:t>
      </w:r>
      <w:r w:rsidRPr="0003152A">
        <w:rPr>
          <w:b/>
          <w:bCs/>
          <w:sz w:val="22"/>
          <w:szCs w:val="22"/>
          <w:u w:val="single"/>
        </w:rPr>
        <w:tab/>
      </w:r>
      <w:r w:rsidRPr="0003152A">
        <w:rPr>
          <w:b/>
          <w:bCs/>
          <w:sz w:val="22"/>
          <w:szCs w:val="22"/>
          <w:u w:val="single"/>
        </w:rPr>
        <w:tab/>
      </w:r>
      <w:r w:rsidRPr="0003152A">
        <w:rPr>
          <w:b/>
          <w:bCs/>
          <w:sz w:val="22"/>
          <w:szCs w:val="22"/>
          <w:u w:val="single"/>
        </w:rPr>
        <w:tab/>
      </w:r>
      <w:r w:rsidR="007D0F81">
        <w:rPr>
          <w:b/>
          <w:bCs/>
          <w:sz w:val="22"/>
          <w:szCs w:val="22"/>
          <w:u w:val="single"/>
        </w:rPr>
        <w:tab/>
      </w:r>
      <w:r w:rsidRPr="0003152A">
        <w:rPr>
          <w:b/>
          <w:bCs/>
          <w:sz w:val="22"/>
          <w:szCs w:val="22"/>
          <w:u w:val="single"/>
        </w:rPr>
        <w:t>2017 – Present</w:t>
      </w: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</w:p>
    <w:p w:rsidR="00861FF2" w:rsidRPr="00AE3029" w:rsidRDefault="00861FF2" w:rsidP="00861576">
      <w:pPr>
        <w:spacing w:before="12" w:line="260" w:lineRule="exact"/>
        <w:ind w:left="1080" w:right="270"/>
        <w:rPr>
          <w:b/>
          <w:bCs/>
          <w:sz w:val="22"/>
          <w:szCs w:val="22"/>
        </w:rPr>
      </w:pPr>
      <w:r w:rsidRPr="00AE3029">
        <w:rPr>
          <w:b/>
          <w:bCs/>
          <w:sz w:val="22"/>
          <w:szCs w:val="22"/>
        </w:rPr>
        <w:t xml:space="preserve">Occupation/Position: </w:t>
      </w:r>
      <w:r w:rsidRPr="00AE3029">
        <w:rPr>
          <w:b/>
          <w:bCs/>
          <w:sz w:val="22"/>
          <w:szCs w:val="22"/>
        </w:rPr>
        <w:tab/>
      </w:r>
      <w:r w:rsidRPr="00AE3029">
        <w:rPr>
          <w:b/>
          <w:bCs/>
          <w:sz w:val="22"/>
          <w:szCs w:val="22"/>
        </w:rPr>
        <w:tab/>
        <w:t>Assistant Professor</w:t>
      </w: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  <w:r w:rsidRPr="00861FF2">
        <w:rPr>
          <w:sz w:val="22"/>
          <w:szCs w:val="22"/>
          <w:lang w:val="en-GB"/>
        </w:rPr>
        <w:t>Name and address of employer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ab/>
        <w:t xml:space="preserve">An-Najah National University, Nablus, Palestine.  </w:t>
      </w:r>
    </w:p>
    <w:p w:rsidR="00861FF2" w:rsidRDefault="00861FF2" w:rsidP="00861576">
      <w:pPr>
        <w:spacing w:before="12" w:line="260" w:lineRule="exact"/>
        <w:ind w:left="1080" w:right="270"/>
        <w:rPr>
          <w:sz w:val="26"/>
          <w:szCs w:val="26"/>
        </w:rPr>
      </w:pPr>
    </w:p>
    <w:p w:rsidR="00861FF2" w:rsidRPr="00861576" w:rsidRDefault="00861FF2" w:rsidP="00861576">
      <w:pPr>
        <w:pStyle w:val="ListParagraph"/>
        <w:numPr>
          <w:ilvl w:val="0"/>
          <w:numId w:val="11"/>
        </w:numPr>
        <w:spacing w:before="12" w:line="260" w:lineRule="exact"/>
        <w:ind w:right="270"/>
        <w:rPr>
          <w:sz w:val="22"/>
          <w:szCs w:val="22"/>
        </w:rPr>
      </w:pPr>
      <w:r w:rsidRPr="00861576">
        <w:rPr>
          <w:sz w:val="22"/>
          <w:szCs w:val="22"/>
        </w:rPr>
        <w:t>Courses Taught</w:t>
      </w:r>
      <w:r w:rsidR="00021055" w:rsidRPr="00861576">
        <w:rPr>
          <w:sz w:val="22"/>
          <w:szCs w:val="22"/>
        </w:rPr>
        <w:t>:</w:t>
      </w:r>
      <w:r w:rsidRPr="00861576">
        <w:rPr>
          <w:sz w:val="22"/>
          <w:szCs w:val="22"/>
        </w:rPr>
        <w:tab/>
      </w:r>
      <w:r w:rsidRPr="00861576">
        <w:rPr>
          <w:sz w:val="22"/>
          <w:szCs w:val="22"/>
        </w:rPr>
        <w:tab/>
      </w:r>
      <w:r w:rsidRPr="00861576">
        <w:rPr>
          <w:sz w:val="22"/>
          <w:szCs w:val="22"/>
        </w:rPr>
        <w:tab/>
      </w:r>
      <w:r w:rsidR="00021055" w:rsidRPr="00861576">
        <w:rPr>
          <w:sz w:val="22"/>
          <w:szCs w:val="22"/>
        </w:rPr>
        <w:t xml:space="preserve"> </w:t>
      </w:r>
    </w:p>
    <w:p w:rsidR="004947CF" w:rsidRDefault="004947CF" w:rsidP="00861576">
      <w:pPr>
        <w:spacing w:before="12" w:line="260" w:lineRule="exact"/>
        <w:ind w:right="270"/>
        <w:rPr>
          <w:sz w:val="26"/>
          <w:szCs w:val="26"/>
        </w:rPr>
      </w:pPr>
    </w:p>
    <w:p w:rsidR="0003152A" w:rsidRDefault="0023576B" w:rsidP="00861576">
      <w:pPr>
        <w:pStyle w:val="ListParagraph"/>
        <w:numPr>
          <w:ilvl w:val="0"/>
          <w:numId w:val="2"/>
        </w:numPr>
        <w:spacing w:before="9"/>
        <w:ind w:right="270"/>
        <w:rPr>
          <w:sz w:val="22"/>
          <w:szCs w:val="22"/>
          <w:lang w:val="en-GB"/>
        </w:rPr>
      </w:pPr>
      <w:r w:rsidRPr="0023576B">
        <w:rPr>
          <w:sz w:val="22"/>
          <w:szCs w:val="22"/>
          <w:lang w:val="en-GB"/>
        </w:rPr>
        <w:t xml:space="preserve">Undergraduate: International humanitarian law, Human rights law, Environmental law, Legal research and methodologies, International </w:t>
      </w:r>
      <w:r w:rsidR="00587985">
        <w:rPr>
          <w:sz w:val="22"/>
          <w:szCs w:val="22"/>
          <w:lang w:val="en-GB"/>
        </w:rPr>
        <w:t xml:space="preserve">organisations, </w:t>
      </w:r>
      <w:r w:rsidR="0038759D">
        <w:rPr>
          <w:sz w:val="22"/>
          <w:szCs w:val="22"/>
          <w:lang w:val="en-GB"/>
        </w:rPr>
        <w:t>M</w:t>
      </w:r>
      <w:r w:rsidR="002D126B">
        <w:rPr>
          <w:sz w:val="22"/>
          <w:szCs w:val="22"/>
          <w:lang w:val="en-GB"/>
        </w:rPr>
        <w:t xml:space="preserve">oot courts, Principles of commercial law. </w:t>
      </w:r>
    </w:p>
    <w:p w:rsidR="006A7F8F" w:rsidRDefault="006A7F8F" w:rsidP="00861576">
      <w:pPr>
        <w:pStyle w:val="ListParagraph"/>
        <w:spacing w:before="9"/>
        <w:ind w:left="1800" w:right="270"/>
        <w:rPr>
          <w:sz w:val="22"/>
          <w:szCs w:val="22"/>
          <w:lang w:val="en-GB"/>
        </w:rPr>
      </w:pPr>
    </w:p>
    <w:p w:rsidR="001D7FB5" w:rsidRDefault="0023576B" w:rsidP="00C30178">
      <w:pPr>
        <w:pStyle w:val="ListParagraph"/>
        <w:numPr>
          <w:ilvl w:val="0"/>
          <w:numId w:val="2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Graduate: International water law, Legal research and methodologies, Legal English </w:t>
      </w:r>
      <w:r w:rsidR="00431EB4">
        <w:rPr>
          <w:sz w:val="22"/>
          <w:szCs w:val="22"/>
          <w:lang w:val="en-GB"/>
        </w:rPr>
        <w:t>terminology.</w:t>
      </w:r>
    </w:p>
    <w:p w:rsidR="00C30178" w:rsidRPr="00C30178" w:rsidRDefault="00C30178" w:rsidP="00C30178">
      <w:pPr>
        <w:pStyle w:val="ListParagraph"/>
        <w:rPr>
          <w:sz w:val="22"/>
          <w:szCs w:val="22"/>
          <w:lang w:val="en-GB"/>
        </w:rPr>
      </w:pPr>
    </w:p>
    <w:p w:rsidR="00C30178" w:rsidRPr="00C30178" w:rsidRDefault="00C30178" w:rsidP="00C30178">
      <w:pPr>
        <w:pStyle w:val="ListParagraph"/>
        <w:spacing w:before="9"/>
        <w:ind w:left="1800" w:right="270"/>
        <w:rPr>
          <w:sz w:val="22"/>
          <w:szCs w:val="22"/>
          <w:lang w:val="en-GB"/>
        </w:rPr>
      </w:pPr>
    </w:p>
    <w:p w:rsidR="00D9732B" w:rsidRPr="00861576" w:rsidRDefault="00D9732B" w:rsidP="00861576">
      <w:pPr>
        <w:pStyle w:val="ListParagraph"/>
        <w:numPr>
          <w:ilvl w:val="0"/>
          <w:numId w:val="10"/>
        </w:numPr>
        <w:spacing w:before="9"/>
        <w:ind w:right="270"/>
        <w:rPr>
          <w:sz w:val="22"/>
          <w:szCs w:val="22"/>
          <w:lang w:val="en-GB"/>
        </w:rPr>
      </w:pPr>
      <w:r w:rsidRPr="00861576">
        <w:rPr>
          <w:sz w:val="22"/>
          <w:szCs w:val="22"/>
          <w:lang w:val="en-GB"/>
        </w:rPr>
        <w:t xml:space="preserve">Main activities and responsibilities: </w:t>
      </w:r>
    </w:p>
    <w:p w:rsidR="00D9732B" w:rsidRDefault="00D9732B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Coordinator of the Dutch-Palestinian </w:t>
      </w:r>
      <w:r w:rsidR="00A57CFF">
        <w:rPr>
          <w:sz w:val="22"/>
          <w:szCs w:val="22"/>
          <w:lang w:val="en-GB"/>
        </w:rPr>
        <w:t>academic</w:t>
      </w:r>
      <w:r>
        <w:rPr>
          <w:sz w:val="22"/>
          <w:szCs w:val="22"/>
          <w:lang w:val="en-GB"/>
        </w:rPr>
        <w:t xml:space="preserve"> cooperation programme </w:t>
      </w:r>
      <w:r w:rsidR="0050312B">
        <w:rPr>
          <w:sz w:val="22"/>
          <w:szCs w:val="22"/>
          <w:lang w:val="en-GB"/>
        </w:rPr>
        <w:t>at</w:t>
      </w:r>
      <w:r>
        <w:rPr>
          <w:sz w:val="22"/>
          <w:szCs w:val="22"/>
          <w:lang w:val="en-GB"/>
        </w:rPr>
        <w:t xml:space="preserve"> An-Najah </w:t>
      </w:r>
      <w:r w:rsidR="00546A49">
        <w:rPr>
          <w:sz w:val="22"/>
          <w:szCs w:val="22"/>
          <w:lang w:val="en-GB"/>
        </w:rPr>
        <w:t xml:space="preserve">National </w:t>
      </w:r>
      <w:r>
        <w:rPr>
          <w:sz w:val="22"/>
          <w:szCs w:val="22"/>
          <w:lang w:val="en-GB"/>
        </w:rPr>
        <w:t>University.</w:t>
      </w: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the scientific research committee at the faculty of law.</w:t>
      </w:r>
    </w:p>
    <w:p w:rsidR="0050312B" w:rsidRDefault="005031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of the syllabus development committee at the faculty of law. </w:t>
      </w: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Coa</w:t>
      </w:r>
      <w:r w:rsidR="0050312B">
        <w:rPr>
          <w:sz w:val="22"/>
          <w:szCs w:val="22"/>
          <w:lang w:val="en-GB"/>
        </w:rPr>
        <w:t>ch of the faculty team participated</w:t>
      </w:r>
      <w:r>
        <w:rPr>
          <w:sz w:val="22"/>
          <w:szCs w:val="22"/>
          <w:lang w:val="en-GB"/>
        </w:rPr>
        <w:t xml:space="preserve"> at </w:t>
      </w:r>
      <w:r w:rsidR="00054413" w:rsidRPr="00054413">
        <w:rPr>
          <w:sz w:val="22"/>
          <w:szCs w:val="22"/>
        </w:rPr>
        <w:t>Philip C. Jessup International Law Moot Court Competition</w:t>
      </w:r>
      <w:r w:rsidR="0005441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2018.</w:t>
      </w: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Supervising students’ performance</w:t>
      </w:r>
      <w:r w:rsidR="0050312B">
        <w:rPr>
          <w:sz w:val="22"/>
          <w:szCs w:val="22"/>
          <w:lang w:val="en-GB"/>
        </w:rPr>
        <w:t xml:space="preserve"> and research. </w:t>
      </w:r>
      <w:r>
        <w:rPr>
          <w:sz w:val="22"/>
          <w:szCs w:val="22"/>
          <w:lang w:val="en-GB"/>
        </w:rPr>
        <w:t xml:space="preserve"> </w:t>
      </w:r>
    </w:p>
    <w:p w:rsidR="00E50F92" w:rsidRDefault="00E50F92" w:rsidP="00E50F92">
      <w:pPr>
        <w:spacing w:before="9"/>
        <w:ind w:right="270"/>
        <w:rPr>
          <w:sz w:val="22"/>
          <w:szCs w:val="22"/>
          <w:lang w:val="en-GB"/>
        </w:rPr>
      </w:pPr>
    </w:p>
    <w:p w:rsidR="00D9732B" w:rsidRDefault="00D9732B" w:rsidP="00352CF8">
      <w:pPr>
        <w:spacing w:before="9"/>
        <w:ind w:left="0" w:right="270"/>
        <w:rPr>
          <w:sz w:val="22"/>
          <w:szCs w:val="22"/>
          <w:lang w:val="en-GB"/>
        </w:rPr>
      </w:pPr>
    </w:p>
    <w:p w:rsidR="00D9732B" w:rsidRPr="00D9732B" w:rsidRDefault="00D9732B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Pr="006A7F8F" w:rsidRDefault="006A7F8F" w:rsidP="00AF5B5B">
      <w:pPr>
        <w:spacing w:before="9"/>
        <w:ind w:left="1080" w:right="270"/>
        <w:rPr>
          <w:b/>
          <w:bCs/>
          <w:sz w:val="22"/>
          <w:szCs w:val="22"/>
          <w:u w:val="single"/>
          <w:lang w:val="en-GB"/>
        </w:rPr>
      </w:pPr>
      <w:r w:rsidRPr="006A7F8F">
        <w:rPr>
          <w:b/>
          <w:bCs/>
          <w:sz w:val="22"/>
          <w:szCs w:val="22"/>
          <w:u w:val="single"/>
          <w:lang w:val="en-GB"/>
        </w:rPr>
        <w:t>Dates:</w:t>
      </w:r>
      <w:r w:rsidRPr="006A7F8F">
        <w:rPr>
          <w:b/>
          <w:bCs/>
          <w:sz w:val="22"/>
          <w:szCs w:val="22"/>
          <w:u w:val="single"/>
          <w:lang w:val="en-GB"/>
        </w:rPr>
        <w:tab/>
      </w:r>
      <w:r w:rsidRPr="006A7F8F">
        <w:rPr>
          <w:b/>
          <w:bCs/>
          <w:sz w:val="22"/>
          <w:szCs w:val="22"/>
          <w:u w:val="single"/>
          <w:lang w:val="en-GB"/>
        </w:rPr>
        <w:tab/>
      </w:r>
      <w:r w:rsidRPr="006A7F8F">
        <w:rPr>
          <w:b/>
          <w:bCs/>
          <w:sz w:val="22"/>
          <w:szCs w:val="22"/>
          <w:u w:val="single"/>
          <w:lang w:val="en-GB"/>
        </w:rPr>
        <w:tab/>
      </w:r>
      <w:r w:rsidRPr="006A7F8F">
        <w:rPr>
          <w:b/>
          <w:bCs/>
          <w:sz w:val="22"/>
          <w:szCs w:val="22"/>
          <w:u w:val="single"/>
          <w:lang w:val="en-GB"/>
        </w:rPr>
        <w:tab/>
        <w:t>200</w:t>
      </w:r>
      <w:r w:rsidR="00AF5B5B">
        <w:rPr>
          <w:b/>
          <w:bCs/>
          <w:sz w:val="22"/>
          <w:szCs w:val="22"/>
          <w:u w:val="single"/>
          <w:lang w:val="en-GB"/>
        </w:rPr>
        <w:t>9</w:t>
      </w:r>
      <w:r w:rsidRPr="006A7F8F">
        <w:rPr>
          <w:b/>
          <w:bCs/>
          <w:sz w:val="22"/>
          <w:szCs w:val="22"/>
          <w:u w:val="single"/>
          <w:lang w:val="en-GB"/>
        </w:rPr>
        <w:t>-2013</w:t>
      </w: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Occupation/Position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Legal Advisor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Name and address of employer</w:t>
      </w:r>
      <w:r>
        <w:rPr>
          <w:sz w:val="22"/>
          <w:szCs w:val="22"/>
          <w:lang w:val="en-GB"/>
        </w:rPr>
        <w:tab/>
        <w:t xml:space="preserve">Palestinian Water Authority </w:t>
      </w: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Pr="006A7F8F" w:rsidRDefault="006A7F8F" w:rsidP="00861576">
      <w:pPr>
        <w:spacing w:before="9"/>
        <w:ind w:left="4320" w:right="270" w:hanging="324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Main activities and responsibilities</w:t>
      </w:r>
      <w:r>
        <w:rPr>
          <w:sz w:val="22"/>
          <w:szCs w:val="22"/>
          <w:lang w:val="en-GB"/>
        </w:rPr>
        <w:tab/>
      </w:r>
      <w:r w:rsidRPr="006A7F8F">
        <w:rPr>
          <w:sz w:val="22"/>
          <w:szCs w:val="22"/>
          <w:lang w:val="en-GB"/>
        </w:rPr>
        <w:t>Legal consultation, review</w:t>
      </w:r>
      <w:r>
        <w:rPr>
          <w:sz w:val="22"/>
          <w:szCs w:val="22"/>
          <w:lang w:val="en-GB"/>
        </w:rPr>
        <w:t>ing</w:t>
      </w:r>
      <w:r w:rsidRPr="006A7F8F">
        <w:rPr>
          <w:sz w:val="22"/>
          <w:szCs w:val="22"/>
          <w:lang w:val="en-GB"/>
        </w:rPr>
        <w:t xml:space="preserve"> and preparing contracts, review</w:t>
      </w:r>
      <w:r>
        <w:rPr>
          <w:sz w:val="22"/>
          <w:szCs w:val="22"/>
          <w:lang w:val="en-GB"/>
        </w:rPr>
        <w:t>ing</w:t>
      </w:r>
      <w:r w:rsidRPr="006A7F8F">
        <w:rPr>
          <w:sz w:val="22"/>
          <w:szCs w:val="22"/>
          <w:lang w:val="en-GB"/>
        </w:rPr>
        <w:t xml:space="preserve"> and preparing laws and bylaws</w:t>
      </w:r>
      <w:r w:rsidR="004F55C7">
        <w:rPr>
          <w:sz w:val="22"/>
          <w:szCs w:val="22"/>
          <w:lang w:val="en-GB"/>
        </w:rPr>
        <w:t xml:space="preserve"> and related policies. </w:t>
      </w:r>
    </w:p>
    <w:p w:rsidR="0023576B" w:rsidRPr="0023576B" w:rsidRDefault="0023576B" w:rsidP="00861576">
      <w:pPr>
        <w:spacing w:before="9"/>
        <w:ind w:right="270"/>
        <w:rPr>
          <w:sz w:val="22"/>
          <w:szCs w:val="22"/>
          <w:lang w:val="en-GB"/>
        </w:rPr>
      </w:pPr>
    </w:p>
    <w:p w:rsidR="007D0F81" w:rsidRPr="007D0F81" w:rsidRDefault="00A20FF4" w:rsidP="00AF5B5B">
      <w:pPr>
        <w:spacing w:before="9"/>
        <w:ind w:left="1080" w:right="270"/>
        <w:rPr>
          <w:b/>
          <w:bCs/>
          <w:sz w:val="22"/>
          <w:szCs w:val="22"/>
          <w:u w:val="single"/>
          <w:lang w:val="en-GB"/>
        </w:rPr>
      </w:pPr>
      <w:r w:rsidRPr="007D0F81">
        <w:rPr>
          <w:b/>
          <w:bCs/>
          <w:sz w:val="22"/>
          <w:szCs w:val="22"/>
          <w:u w:val="single"/>
          <w:lang w:val="en-GB"/>
        </w:rPr>
        <w:t>Dates:</w:t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  <w:t>2005-200</w:t>
      </w:r>
      <w:r w:rsidR="00AF5B5B">
        <w:rPr>
          <w:b/>
          <w:bCs/>
          <w:sz w:val="22"/>
          <w:szCs w:val="22"/>
          <w:u w:val="single"/>
          <w:lang w:val="en-GB"/>
        </w:rPr>
        <w:t>9</w:t>
      </w:r>
    </w:p>
    <w:p w:rsidR="007D0F81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A20FF4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Occupation/Position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Lawyer </w:t>
      </w:r>
      <w:r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</w:p>
    <w:p w:rsidR="0003152A" w:rsidRDefault="0003152A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03152A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Name and address of employer</w:t>
      </w:r>
      <w:r>
        <w:rPr>
          <w:sz w:val="22"/>
          <w:szCs w:val="22"/>
          <w:lang w:val="en-GB"/>
        </w:rPr>
        <w:tab/>
        <w:t xml:space="preserve">Private office </w:t>
      </w:r>
      <w:r>
        <w:rPr>
          <w:sz w:val="22"/>
          <w:szCs w:val="22"/>
          <w:lang w:val="en-GB"/>
        </w:rPr>
        <w:tab/>
      </w:r>
    </w:p>
    <w:p w:rsidR="0003152A" w:rsidRDefault="0003152A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03152A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Main activities and responsibilities</w:t>
      </w:r>
      <w:r>
        <w:rPr>
          <w:sz w:val="22"/>
          <w:szCs w:val="22"/>
          <w:lang w:val="en-GB"/>
        </w:rPr>
        <w:tab/>
        <w:t>Civil, commercial and intellectual property laws.</w:t>
      </w:r>
    </w:p>
    <w:p w:rsidR="00491271" w:rsidRDefault="00491271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4947CF" w:rsidRDefault="0003152A" w:rsidP="00861576">
      <w:pPr>
        <w:spacing w:before="9"/>
        <w:ind w:righ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706F">
        <w:rPr>
          <w:sz w:val="22"/>
          <w:szCs w:val="22"/>
        </w:rPr>
        <w:t xml:space="preserve">     </w:t>
      </w:r>
    </w:p>
    <w:p w:rsidR="004947CF" w:rsidRDefault="004947CF" w:rsidP="00861576">
      <w:pPr>
        <w:spacing w:before="12" w:line="260" w:lineRule="exact"/>
        <w:ind w:right="270"/>
        <w:rPr>
          <w:sz w:val="26"/>
          <w:szCs w:val="26"/>
        </w:rPr>
      </w:pPr>
    </w:p>
    <w:p w:rsidR="00352CF8" w:rsidRDefault="00352CF8" w:rsidP="00861576">
      <w:pPr>
        <w:tabs>
          <w:tab w:val="left" w:pos="11180"/>
        </w:tabs>
        <w:ind w:left="1080" w:right="270"/>
        <w:rPr>
          <w:b/>
          <w:w w:val="99"/>
          <w:sz w:val="28"/>
          <w:szCs w:val="28"/>
          <w:u w:val="single" w:color="7F7F7F"/>
        </w:rPr>
      </w:pPr>
    </w:p>
    <w:p w:rsidR="00352CF8" w:rsidRDefault="00352CF8" w:rsidP="00861576">
      <w:pPr>
        <w:tabs>
          <w:tab w:val="left" w:pos="11180"/>
        </w:tabs>
        <w:ind w:left="1080" w:right="270"/>
        <w:rPr>
          <w:b/>
          <w:w w:val="99"/>
          <w:sz w:val="28"/>
          <w:szCs w:val="28"/>
          <w:u w:val="single" w:color="7F7F7F"/>
        </w:rPr>
      </w:pPr>
    </w:p>
    <w:p w:rsidR="00352CF8" w:rsidRDefault="00352CF8" w:rsidP="00861576">
      <w:pPr>
        <w:tabs>
          <w:tab w:val="left" w:pos="11180"/>
        </w:tabs>
        <w:ind w:left="1080" w:right="270"/>
        <w:rPr>
          <w:b/>
          <w:w w:val="99"/>
          <w:sz w:val="28"/>
          <w:szCs w:val="28"/>
          <w:u w:val="single" w:color="7F7F7F"/>
        </w:rPr>
      </w:pPr>
    </w:p>
    <w:p w:rsidR="00352CF8" w:rsidRDefault="00352CF8" w:rsidP="00861576">
      <w:pPr>
        <w:tabs>
          <w:tab w:val="left" w:pos="11180"/>
        </w:tabs>
        <w:ind w:left="1080" w:right="270"/>
        <w:rPr>
          <w:b/>
          <w:w w:val="99"/>
          <w:sz w:val="28"/>
          <w:szCs w:val="28"/>
          <w:u w:val="single" w:color="7F7F7F"/>
        </w:rPr>
      </w:pPr>
    </w:p>
    <w:p w:rsidR="00352CF8" w:rsidRDefault="00352CF8" w:rsidP="00861576">
      <w:pPr>
        <w:tabs>
          <w:tab w:val="left" w:pos="11180"/>
        </w:tabs>
        <w:ind w:left="1080" w:right="270"/>
        <w:rPr>
          <w:b/>
          <w:w w:val="99"/>
          <w:sz w:val="28"/>
          <w:szCs w:val="28"/>
          <w:u w:val="single" w:color="7F7F7F"/>
        </w:rPr>
      </w:pPr>
    </w:p>
    <w:p w:rsidR="00352CF8" w:rsidRDefault="00352CF8" w:rsidP="00861576">
      <w:pPr>
        <w:tabs>
          <w:tab w:val="left" w:pos="11180"/>
        </w:tabs>
        <w:ind w:left="1080" w:right="270"/>
        <w:rPr>
          <w:b/>
          <w:w w:val="99"/>
          <w:sz w:val="28"/>
          <w:szCs w:val="28"/>
          <w:u w:val="single" w:color="7F7F7F"/>
        </w:rPr>
      </w:pPr>
    </w:p>
    <w:p w:rsidR="004947CF" w:rsidRDefault="00750C43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36" style="position:absolute;left:0;text-align:left;margin-left:52.5pt;margin-top:18pt;width:507pt;height:0;z-index:-251658752;mso-position-horizontal-relative:page" coordorigin="1050,360" coordsize="10140,0">
            <v:shape id="_x0000_s1037" style="position:absolute;left:1050;top:360;width:10140;height:0" coordorigin="1050,360" coordsize="10140,0" path="m1050,360r10140,e" filled="f" strokecolor="#7f7f7f" strokeweight=".58pt">
              <v:path arrowok="t"/>
            </v:shape>
            <w10:wrap anchorx="page"/>
          </v:group>
        </w:pict>
      </w:r>
      <w:r w:rsidR="00866F85">
        <w:rPr>
          <w:b/>
          <w:w w:val="99"/>
          <w:sz w:val="28"/>
          <w:szCs w:val="28"/>
          <w:u w:val="single" w:color="7F7F7F"/>
        </w:rPr>
        <w:t>Research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13" w:line="260" w:lineRule="exact"/>
        <w:ind w:right="270"/>
        <w:rPr>
          <w:sz w:val="26"/>
          <w:szCs w:val="26"/>
        </w:rPr>
      </w:pPr>
    </w:p>
    <w:p w:rsidR="00CB085A" w:rsidRDefault="00CB085A" w:rsidP="00CB085A">
      <w:pPr>
        <w:pStyle w:val="ListParagraph"/>
        <w:ind w:left="1800" w:right="270"/>
        <w:rPr>
          <w:b/>
          <w:bCs/>
          <w:sz w:val="22"/>
          <w:szCs w:val="22"/>
          <w:u w:val="single"/>
        </w:rPr>
      </w:pPr>
    </w:p>
    <w:p w:rsidR="00866F85" w:rsidRDefault="00D93774" w:rsidP="00861576">
      <w:pPr>
        <w:pStyle w:val="ListParagraph"/>
        <w:numPr>
          <w:ilvl w:val="0"/>
          <w:numId w:val="12"/>
        </w:numPr>
        <w:ind w:right="270"/>
        <w:rPr>
          <w:b/>
          <w:bCs/>
          <w:sz w:val="22"/>
          <w:szCs w:val="22"/>
          <w:u w:val="single"/>
        </w:rPr>
      </w:pPr>
      <w:r w:rsidRPr="00861576">
        <w:rPr>
          <w:b/>
          <w:bCs/>
          <w:sz w:val="22"/>
          <w:szCs w:val="22"/>
          <w:u w:val="single"/>
        </w:rPr>
        <w:t xml:space="preserve">Journal Articles: </w:t>
      </w:r>
    </w:p>
    <w:p w:rsidR="00611FB9" w:rsidRDefault="00611FB9" w:rsidP="00611FB9">
      <w:pPr>
        <w:pStyle w:val="ListParagraph"/>
        <w:ind w:left="1800" w:right="270"/>
        <w:rPr>
          <w:b/>
          <w:bCs/>
          <w:sz w:val="22"/>
          <w:szCs w:val="22"/>
          <w:u w:val="single"/>
        </w:rPr>
      </w:pPr>
    </w:p>
    <w:p w:rsidR="00090E5A" w:rsidRPr="00611FB9" w:rsidRDefault="00090E5A" w:rsidP="00611FB9">
      <w:pPr>
        <w:ind w:left="0" w:right="270"/>
        <w:rPr>
          <w:b/>
          <w:bCs/>
          <w:sz w:val="22"/>
          <w:szCs w:val="22"/>
          <w:u w:val="single"/>
        </w:rPr>
      </w:pPr>
    </w:p>
    <w:p w:rsidR="00A35F03" w:rsidRPr="00090E5A" w:rsidRDefault="00A35F03" w:rsidP="00A35F03">
      <w:pPr>
        <w:numPr>
          <w:ilvl w:val="0"/>
          <w:numId w:val="16"/>
        </w:numPr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Ahmed Beshtawi, Ahmed Abu </w:t>
      </w:r>
      <w:proofErr w:type="spellStart"/>
      <w:r>
        <w:rPr>
          <w:sz w:val="22"/>
          <w:szCs w:val="22"/>
        </w:rPr>
        <w:t>Jafar</w:t>
      </w:r>
      <w:proofErr w:type="spellEnd"/>
      <w:r>
        <w:rPr>
          <w:sz w:val="22"/>
          <w:szCs w:val="22"/>
        </w:rPr>
        <w:t xml:space="preserve">. </w:t>
      </w:r>
      <w:r w:rsidR="00C743F9">
        <w:rPr>
          <w:sz w:val="22"/>
          <w:szCs w:val="22"/>
        </w:rPr>
        <w:t>(</w:t>
      </w:r>
      <w:r>
        <w:rPr>
          <w:sz w:val="22"/>
          <w:szCs w:val="22"/>
        </w:rPr>
        <w:t>2024</w:t>
      </w:r>
      <w:r w:rsidR="00C743F9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A35F03">
        <w:rPr>
          <w:sz w:val="22"/>
          <w:szCs w:val="22"/>
        </w:rPr>
        <w:t>Mechanisms for enforcing the UN resolutions related to Israeli settlements in the Occupied Palestinian Territories in accordance with the rules of international law</w:t>
      </w:r>
      <w:r>
        <w:rPr>
          <w:sz w:val="22"/>
          <w:szCs w:val="22"/>
        </w:rPr>
        <w:t>.</w:t>
      </w:r>
      <w:r w:rsidRPr="00A35F03">
        <w:t xml:space="preserve"> </w:t>
      </w:r>
      <w:r w:rsidRPr="00A35F03">
        <w:rPr>
          <w:sz w:val="22"/>
          <w:szCs w:val="22"/>
        </w:rPr>
        <w:t>Rule of Law and Anti-Corruption Journal</w:t>
      </w:r>
      <w:r>
        <w:rPr>
          <w:sz w:val="22"/>
          <w:szCs w:val="22"/>
        </w:rPr>
        <w:t>. Forthcoming.</w:t>
      </w:r>
    </w:p>
    <w:p w:rsidR="00D93774" w:rsidRPr="00D93774" w:rsidRDefault="00D93774" w:rsidP="001411C5">
      <w:pPr>
        <w:ind w:left="0" w:right="270"/>
        <w:rPr>
          <w:sz w:val="22"/>
          <w:szCs w:val="22"/>
          <w:u w:val="single"/>
        </w:rPr>
      </w:pPr>
    </w:p>
    <w:p w:rsidR="00491271" w:rsidRPr="00C743F9" w:rsidRDefault="006C194F" w:rsidP="00491271">
      <w:pPr>
        <w:numPr>
          <w:ilvl w:val="0"/>
          <w:numId w:val="16"/>
        </w:numPr>
        <w:ind w:right="27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Ahmed Beshtawi</w:t>
      </w:r>
      <w:r w:rsidRPr="006C19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Nourhan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Barahmi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Muat</w:t>
      </w:r>
      <w:r w:rsidR="001A009A"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Madmouj</w:t>
      </w:r>
      <w:proofErr w:type="spellEnd"/>
      <w:r w:rsidRPr="006C194F">
        <w:rPr>
          <w:sz w:val="22"/>
          <w:szCs w:val="22"/>
        </w:rPr>
        <w:t xml:space="preserve">. (2024). Evaluating the administrative detention policy between international standards and situation in the Occupied Palestinian Territory: The role of the Israeli supreme court in consolidating administrative detention against Palestinians. An-Najah University Journal for Research - B (Humanities), 38(4). </w:t>
      </w:r>
      <w:hyperlink r:id="rId7" w:history="1">
        <w:r w:rsidR="00491271" w:rsidRPr="00947B06">
          <w:rPr>
            <w:rStyle w:val="Hyperlink"/>
            <w:sz w:val="22"/>
            <w:szCs w:val="22"/>
          </w:rPr>
          <w:t>https://doi.org/10.35552/0247.38.4.2182</w:t>
        </w:r>
      </w:hyperlink>
    </w:p>
    <w:p w:rsidR="00C743F9" w:rsidRDefault="00C743F9" w:rsidP="00C743F9">
      <w:pPr>
        <w:pStyle w:val="ListParagraph"/>
        <w:rPr>
          <w:sz w:val="22"/>
          <w:szCs w:val="22"/>
        </w:rPr>
      </w:pPr>
    </w:p>
    <w:p w:rsidR="00C743F9" w:rsidRDefault="00C743F9" w:rsidP="00C743F9">
      <w:pPr>
        <w:numPr>
          <w:ilvl w:val="0"/>
          <w:numId w:val="16"/>
        </w:numPr>
        <w:ind w:right="270"/>
        <w:rPr>
          <w:sz w:val="22"/>
          <w:szCs w:val="22"/>
        </w:rPr>
      </w:pPr>
      <w:r w:rsidRPr="00C743F9">
        <w:rPr>
          <w:sz w:val="22"/>
          <w:szCs w:val="22"/>
        </w:rPr>
        <w:t xml:space="preserve">Mohamad </w:t>
      </w:r>
      <w:proofErr w:type="spellStart"/>
      <w:r w:rsidRPr="00C743F9">
        <w:rPr>
          <w:sz w:val="22"/>
          <w:szCs w:val="22"/>
        </w:rPr>
        <w:t>Abualrob</w:t>
      </w:r>
      <w:proofErr w:type="spellEnd"/>
      <w:r>
        <w:rPr>
          <w:sz w:val="22"/>
          <w:szCs w:val="22"/>
        </w:rPr>
        <w:t xml:space="preserve">, Ahmed Beshtawi, Jawad Salman. (2023). </w:t>
      </w:r>
      <w:r w:rsidRPr="00C743F9">
        <w:rPr>
          <w:sz w:val="22"/>
          <w:szCs w:val="22"/>
        </w:rPr>
        <w:t>Exploring Artificial Intelligence Criminal Liability: Navigating the Legal Frontier</w:t>
      </w:r>
      <w:r>
        <w:rPr>
          <w:sz w:val="22"/>
          <w:szCs w:val="22"/>
        </w:rPr>
        <w:t xml:space="preserve">. </w:t>
      </w:r>
      <w:r w:rsidRPr="00C743F9">
        <w:rPr>
          <w:sz w:val="22"/>
          <w:szCs w:val="22"/>
        </w:rPr>
        <w:t>The First Scientific Confere</w:t>
      </w:r>
      <w:r>
        <w:rPr>
          <w:sz w:val="22"/>
          <w:szCs w:val="22"/>
        </w:rPr>
        <w:t xml:space="preserve">nce for the Faculty of Law at </w:t>
      </w:r>
      <w:proofErr w:type="spellStart"/>
      <w:r>
        <w:rPr>
          <w:sz w:val="22"/>
          <w:szCs w:val="22"/>
        </w:rPr>
        <w:t>Lu</w:t>
      </w:r>
      <w:r w:rsidRPr="00C743F9">
        <w:rPr>
          <w:sz w:val="22"/>
          <w:szCs w:val="22"/>
        </w:rPr>
        <w:t>s</w:t>
      </w:r>
      <w:r>
        <w:rPr>
          <w:sz w:val="22"/>
          <w:szCs w:val="22"/>
        </w:rPr>
        <w:t>a</w:t>
      </w:r>
      <w:r w:rsidRPr="00C743F9">
        <w:rPr>
          <w:sz w:val="22"/>
          <w:szCs w:val="22"/>
        </w:rPr>
        <w:t>il</w:t>
      </w:r>
      <w:proofErr w:type="spellEnd"/>
      <w:r w:rsidRPr="00C743F9">
        <w:rPr>
          <w:sz w:val="22"/>
          <w:szCs w:val="22"/>
        </w:rPr>
        <w:t xml:space="preserve"> University: Law and the Artificial Intelligence</w:t>
      </w:r>
      <w:r>
        <w:rPr>
          <w:sz w:val="22"/>
          <w:szCs w:val="22"/>
        </w:rPr>
        <w:t xml:space="preserve">. </w:t>
      </w:r>
      <w:r w:rsidRPr="00C743F9">
        <w:rPr>
          <w:sz w:val="22"/>
          <w:szCs w:val="22"/>
        </w:rPr>
        <w:t>Sept. 12, 2023 - Sept. 15, 2023</w:t>
      </w:r>
      <w:r>
        <w:rPr>
          <w:sz w:val="22"/>
          <w:szCs w:val="22"/>
        </w:rPr>
        <w:t xml:space="preserve">. Qatar. </w:t>
      </w:r>
    </w:p>
    <w:p w:rsidR="00866F85" w:rsidRDefault="00866F85" w:rsidP="00491271">
      <w:pPr>
        <w:ind w:left="0" w:right="270"/>
        <w:rPr>
          <w:sz w:val="22"/>
          <w:szCs w:val="22"/>
        </w:rPr>
      </w:pPr>
    </w:p>
    <w:p w:rsidR="00744FD4" w:rsidRPr="00090E5A" w:rsidRDefault="00744FD4" w:rsidP="00744FD4">
      <w:pPr>
        <w:numPr>
          <w:ilvl w:val="0"/>
          <w:numId w:val="16"/>
        </w:numPr>
        <w:ind w:right="270"/>
        <w:rPr>
          <w:rStyle w:val="Hyperlink"/>
          <w:color w:val="auto"/>
          <w:sz w:val="22"/>
          <w:szCs w:val="22"/>
          <w:u w:val="none"/>
        </w:rPr>
      </w:pPr>
      <w:r w:rsidRPr="00744FD4">
        <w:rPr>
          <w:sz w:val="22"/>
          <w:szCs w:val="22"/>
        </w:rPr>
        <w:t xml:space="preserve">Rachel Clarke, </w:t>
      </w:r>
      <w:proofErr w:type="spellStart"/>
      <w:r w:rsidRPr="00744FD4">
        <w:rPr>
          <w:sz w:val="22"/>
          <w:szCs w:val="22"/>
        </w:rPr>
        <w:t>Reem</w:t>
      </w:r>
      <w:proofErr w:type="spellEnd"/>
      <w:r w:rsidRPr="00744FD4">
        <w:rPr>
          <w:sz w:val="22"/>
          <w:szCs w:val="22"/>
        </w:rPr>
        <w:t xml:space="preserve"> </w:t>
      </w:r>
      <w:proofErr w:type="spellStart"/>
      <w:r w:rsidRPr="00744FD4">
        <w:rPr>
          <w:sz w:val="22"/>
          <w:szCs w:val="22"/>
        </w:rPr>
        <w:t>Talhouk</w:t>
      </w:r>
      <w:proofErr w:type="spellEnd"/>
      <w:r w:rsidRPr="00744FD4">
        <w:rPr>
          <w:sz w:val="22"/>
          <w:szCs w:val="22"/>
        </w:rPr>
        <w:t xml:space="preserve">, Ahmed Beshtawi, </w:t>
      </w:r>
      <w:proofErr w:type="spellStart"/>
      <w:r w:rsidRPr="00744FD4">
        <w:rPr>
          <w:sz w:val="22"/>
          <w:szCs w:val="22"/>
        </w:rPr>
        <w:t>Kefah</w:t>
      </w:r>
      <w:proofErr w:type="spellEnd"/>
      <w:r w:rsidRPr="00744FD4">
        <w:rPr>
          <w:sz w:val="22"/>
          <w:szCs w:val="22"/>
        </w:rPr>
        <w:t xml:space="preserve"> Barham, Owen Boyle, Mark Griffiths, and Matt Baillie Smith. </w:t>
      </w:r>
      <w:r w:rsidR="00C743F9">
        <w:rPr>
          <w:sz w:val="22"/>
          <w:szCs w:val="22"/>
        </w:rPr>
        <w:t>(</w:t>
      </w:r>
      <w:r w:rsidRPr="00744FD4">
        <w:rPr>
          <w:sz w:val="22"/>
          <w:szCs w:val="22"/>
        </w:rPr>
        <w:t>2022</w:t>
      </w:r>
      <w:r w:rsidR="00C743F9">
        <w:rPr>
          <w:sz w:val="22"/>
          <w:szCs w:val="22"/>
        </w:rPr>
        <w:t>)</w:t>
      </w:r>
      <w:r w:rsidRPr="00744FD4">
        <w:rPr>
          <w:sz w:val="22"/>
          <w:szCs w:val="22"/>
        </w:rPr>
        <w:t xml:space="preserve">. Decolonising in, by and through participatory design with political activists in Palestine. In Proceedings of the Participatory Design Conference 2022 - Volume 1 (PDC '22). Association for Computing Machinery, New York, NY, USA, 36–49. </w:t>
      </w:r>
      <w:hyperlink r:id="rId8" w:history="1">
        <w:r w:rsidRPr="00B7433E">
          <w:rPr>
            <w:rStyle w:val="Hyperlink"/>
            <w:sz w:val="22"/>
            <w:szCs w:val="22"/>
          </w:rPr>
          <w:t>https://doi.org/10.1145/3536169.3537778</w:t>
        </w:r>
      </w:hyperlink>
    </w:p>
    <w:p w:rsidR="00744FD4" w:rsidRPr="001411C5" w:rsidRDefault="00744FD4" w:rsidP="00744FD4">
      <w:pPr>
        <w:ind w:left="1935" w:right="270"/>
        <w:rPr>
          <w:sz w:val="22"/>
          <w:szCs w:val="22"/>
        </w:rPr>
      </w:pPr>
    </w:p>
    <w:p w:rsidR="001411C5" w:rsidRDefault="001411C5" w:rsidP="001411C5">
      <w:pPr>
        <w:numPr>
          <w:ilvl w:val="0"/>
          <w:numId w:val="16"/>
        </w:numPr>
        <w:ind w:right="270"/>
        <w:rPr>
          <w:sz w:val="22"/>
          <w:szCs w:val="22"/>
        </w:rPr>
      </w:pPr>
      <w:r w:rsidRPr="001411C5">
        <w:rPr>
          <w:sz w:val="22"/>
          <w:szCs w:val="22"/>
        </w:rPr>
        <w:t>Ahmed Beshtawi</w:t>
      </w:r>
      <w:r>
        <w:rPr>
          <w:sz w:val="22"/>
          <w:szCs w:val="22"/>
        </w:rPr>
        <w:t xml:space="preserve">, Gabriela </w:t>
      </w:r>
      <w:proofErr w:type="spellStart"/>
      <w:r>
        <w:rPr>
          <w:sz w:val="22"/>
          <w:szCs w:val="22"/>
        </w:rPr>
        <w:t>Cuadrado</w:t>
      </w:r>
      <w:proofErr w:type="spellEnd"/>
      <w:r>
        <w:rPr>
          <w:sz w:val="22"/>
          <w:szCs w:val="22"/>
        </w:rPr>
        <w:t>-Quesad</w:t>
      </w:r>
      <w:r w:rsidR="00744FD4">
        <w:rPr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 w:rsidR="00C743F9">
        <w:rPr>
          <w:sz w:val="22"/>
          <w:szCs w:val="22"/>
        </w:rPr>
        <w:t>(</w:t>
      </w:r>
      <w:r>
        <w:rPr>
          <w:sz w:val="22"/>
          <w:szCs w:val="22"/>
        </w:rPr>
        <w:t>2022</w:t>
      </w:r>
      <w:r w:rsidR="00C743F9">
        <w:rPr>
          <w:sz w:val="22"/>
          <w:szCs w:val="22"/>
        </w:rPr>
        <w:t>)</w:t>
      </w:r>
      <w:r w:rsidRPr="001411C5">
        <w:rPr>
          <w:sz w:val="22"/>
          <w:szCs w:val="22"/>
        </w:rPr>
        <w:t xml:space="preserve">. Draining International Water Law: Lessons from the Israel–Occupied Palestinian Territory Context, Arab Law Quarterly (published online ahead of print 2022). </w:t>
      </w:r>
      <w:proofErr w:type="spellStart"/>
      <w:r w:rsidRPr="001411C5">
        <w:rPr>
          <w:sz w:val="22"/>
          <w:szCs w:val="22"/>
        </w:rPr>
        <w:t>doi</w:t>
      </w:r>
      <w:proofErr w:type="spellEnd"/>
      <w:r w:rsidRPr="001411C5">
        <w:rPr>
          <w:sz w:val="22"/>
          <w:szCs w:val="22"/>
        </w:rPr>
        <w:t xml:space="preserve">: </w:t>
      </w:r>
      <w:hyperlink r:id="rId9" w:history="1">
        <w:r w:rsidR="00744FD4" w:rsidRPr="00B7433E">
          <w:rPr>
            <w:rStyle w:val="Hyperlink"/>
            <w:sz w:val="22"/>
            <w:szCs w:val="22"/>
          </w:rPr>
          <w:t>https://doi.org/10.1163/15730255-bja10110</w:t>
        </w:r>
      </w:hyperlink>
    </w:p>
    <w:p w:rsidR="001411C5" w:rsidRDefault="001411C5" w:rsidP="00861576">
      <w:pPr>
        <w:ind w:left="1080" w:right="270"/>
        <w:rPr>
          <w:sz w:val="22"/>
          <w:szCs w:val="22"/>
        </w:rPr>
      </w:pPr>
    </w:p>
    <w:p w:rsidR="00B131FF" w:rsidRDefault="00F4649B" w:rsidP="00491271">
      <w:pPr>
        <w:pStyle w:val="ListParagraph"/>
        <w:numPr>
          <w:ilvl w:val="0"/>
          <w:numId w:val="16"/>
        </w:numPr>
        <w:ind w:right="270"/>
        <w:rPr>
          <w:sz w:val="22"/>
          <w:szCs w:val="22"/>
        </w:rPr>
      </w:pPr>
      <w:r>
        <w:rPr>
          <w:sz w:val="22"/>
          <w:szCs w:val="22"/>
        </w:rPr>
        <w:t>Ahmed Beshtawi</w:t>
      </w:r>
      <w:r w:rsidR="00B131FF" w:rsidRPr="00B131FF">
        <w:rPr>
          <w:sz w:val="22"/>
          <w:szCs w:val="22"/>
        </w:rPr>
        <w:t xml:space="preserve">, </w:t>
      </w:r>
      <w:r w:rsidR="00C743F9">
        <w:rPr>
          <w:sz w:val="22"/>
          <w:szCs w:val="22"/>
        </w:rPr>
        <w:t>(</w:t>
      </w:r>
      <w:r w:rsidR="00B131FF" w:rsidRPr="00B131FF">
        <w:rPr>
          <w:sz w:val="22"/>
          <w:szCs w:val="22"/>
        </w:rPr>
        <w:t>2020</w:t>
      </w:r>
      <w:r w:rsidR="00C743F9">
        <w:rPr>
          <w:sz w:val="22"/>
          <w:szCs w:val="22"/>
        </w:rPr>
        <w:t>)</w:t>
      </w:r>
      <w:r w:rsidR="00B131FF" w:rsidRPr="00B131FF">
        <w:rPr>
          <w:sz w:val="22"/>
          <w:szCs w:val="22"/>
        </w:rPr>
        <w:t xml:space="preserve">. The Human Right to Water and the </w:t>
      </w:r>
      <w:r w:rsidR="00F844B9" w:rsidRPr="00B131FF">
        <w:rPr>
          <w:sz w:val="22"/>
          <w:szCs w:val="22"/>
        </w:rPr>
        <w:t>Realization</w:t>
      </w:r>
      <w:r w:rsidR="00B131FF" w:rsidRPr="00B131FF">
        <w:rPr>
          <w:sz w:val="22"/>
          <w:szCs w:val="22"/>
        </w:rPr>
        <w:t xml:space="preserve"> of Water Rights in the Occupied Palestinian Territory. Utrecht Law Review, 16(2), pp.137–149</w:t>
      </w:r>
      <w:r w:rsidR="00491271">
        <w:rPr>
          <w:sz w:val="22"/>
          <w:szCs w:val="22"/>
        </w:rPr>
        <w:t>.</w:t>
      </w:r>
      <w:r w:rsidR="00491271" w:rsidRPr="00491271">
        <w:rPr>
          <w:rStyle w:val="Hyperlink"/>
        </w:rPr>
        <w:t xml:space="preserve"> </w:t>
      </w:r>
      <w:hyperlink r:id="rId10" w:tgtFrame="_blank" w:history="1">
        <w:r w:rsidR="00491271" w:rsidRPr="00491271">
          <w:rPr>
            <w:rStyle w:val="Hyperlink"/>
            <w:sz w:val="22"/>
            <w:szCs w:val="22"/>
          </w:rPr>
          <w:t>DOI: 10.36633/ulr.564</w:t>
        </w:r>
      </w:hyperlink>
    </w:p>
    <w:p w:rsidR="00491271" w:rsidRPr="00491271" w:rsidRDefault="00491271" w:rsidP="00491271">
      <w:pPr>
        <w:ind w:left="0" w:right="270"/>
        <w:rPr>
          <w:sz w:val="22"/>
          <w:szCs w:val="22"/>
        </w:rPr>
      </w:pPr>
    </w:p>
    <w:p w:rsidR="00D93774" w:rsidRDefault="00B131FF" w:rsidP="00B131FF">
      <w:pPr>
        <w:pStyle w:val="ListParagraph"/>
        <w:numPr>
          <w:ilvl w:val="0"/>
          <w:numId w:val="16"/>
        </w:numPr>
        <w:tabs>
          <w:tab w:val="left" w:pos="1710"/>
        </w:tabs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    Ahmed</w:t>
      </w:r>
      <w:r w:rsidR="00F844B9">
        <w:rPr>
          <w:sz w:val="22"/>
          <w:szCs w:val="22"/>
        </w:rPr>
        <w:t xml:space="preserve"> Beshtawi; </w:t>
      </w:r>
      <w:proofErr w:type="spellStart"/>
      <w:r w:rsidR="00F844B9">
        <w:rPr>
          <w:sz w:val="22"/>
          <w:szCs w:val="22"/>
        </w:rPr>
        <w:t>Bahaaalden</w:t>
      </w:r>
      <w:proofErr w:type="spellEnd"/>
      <w:r w:rsidR="00F844B9">
        <w:rPr>
          <w:sz w:val="22"/>
          <w:szCs w:val="22"/>
        </w:rPr>
        <w:t xml:space="preserve"> </w:t>
      </w:r>
      <w:proofErr w:type="spellStart"/>
      <w:r w:rsidR="00F844B9">
        <w:rPr>
          <w:sz w:val="22"/>
          <w:szCs w:val="22"/>
        </w:rPr>
        <w:t>Khwaireh</w:t>
      </w:r>
      <w:proofErr w:type="spellEnd"/>
      <w:r w:rsidR="00F844B9">
        <w:rPr>
          <w:sz w:val="22"/>
          <w:szCs w:val="22"/>
        </w:rPr>
        <w:t xml:space="preserve">. </w:t>
      </w:r>
      <w:r w:rsidR="00C743F9">
        <w:rPr>
          <w:sz w:val="22"/>
          <w:szCs w:val="22"/>
        </w:rPr>
        <w:t>(</w:t>
      </w:r>
      <w:r w:rsidR="00F844B9">
        <w:rPr>
          <w:sz w:val="22"/>
          <w:szCs w:val="22"/>
        </w:rPr>
        <w:t>2020</w:t>
      </w:r>
      <w:r w:rsidR="00C743F9">
        <w:rPr>
          <w:sz w:val="22"/>
          <w:szCs w:val="22"/>
        </w:rPr>
        <w:t>).</w:t>
      </w:r>
      <w:r w:rsidR="00F844B9">
        <w:rPr>
          <w:sz w:val="22"/>
          <w:szCs w:val="22"/>
        </w:rPr>
        <w:t xml:space="preserve"> </w:t>
      </w:r>
      <w:r w:rsidR="00866F85" w:rsidRPr="00B131FF">
        <w:rPr>
          <w:sz w:val="22"/>
          <w:szCs w:val="22"/>
        </w:rPr>
        <w:t xml:space="preserve">Judicial Review on the Decisions of the Non-Governmental Higher Education Institutions "Legal </w:t>
      </w:r>
      <w:r>
        <w:rPr>
          <w:sz w:val="22"/>
          <w:szCs w:val="22"/>
        </w:rPr>
        <w:t xml:space="preserve">    </w:t>
      </w:r>
      <w:r w:rsidR="00866F85" w:rsidRPr="00B131FF">
        <w:rPr>
          <w:sz w:val="22"/>
          <w:szCs w:val="22"/>
        </w:rPr>
        <w:t xml:space="preserve">Frameworks and Practical Benefits in Light of the Palestinian Legislation”, IUG Journal of Sharia and Law Studies, Islamic University Gaza. </w:t>
      </w:r>
      <w:r>
        <w:rPr>
          <w:sz w:val="22"/>
          <w:szCs w:val="22"/>
        </w:rPr>
        <w:t>1 (28) pp. 312-335</w:t>
      </w:r>
    </w:p>
    <w:p w:rsidR="00744FD4" w:rsidRDefault="00744FD4" w:rsidP="00744FD4">
      <w:pPr>
        <w:pStyle w:val="ListParagraph"/>
        <w:tabs>
          <w:tab w:val="left" w:pos="1710"/>
        </w:tabs>
        <w:ind w:left="1935" w:right="270"/>
        <w:rPr>
          <w:sz w:val="22"/>
          <w:szCs w:val="22"/>
        </w:rPr>
      </w:pPr>
    </w:p>
    <w:p w:rsidR="00B131FF" w:rsidRPr="00B131FF" w:rsidRDefault="00B131FF" w:rsidP="00B131FF">
      <w:pPr>
        <w:pStyle w:val="ListParagraph"/>
        <w:ind w:left="1620" w:right="270" w:hanging="540"/>
        <w:rPr>
          <w:sz w:val="22"/>
          <w:szCs w:val="22"/>
        </w:rPr>
      </w:pPr>
    </w:p>
    <w:p w:rsidR="00D93774" w:rsidRPr="00861576" w:rsidRDefault="00D93774" w:rsidP="00861576">
      <w:pPr>
        <w:pStyle w:val="ListParagraph"/>
        <w:numPr>
          <w:ilvl w:val="0"/>
          <w:numId w:val="12"/>
        </w:numPr>
        <w:ind w:right="270"/>
        <w:rPr>
          <w:b/>
          <w:bCs/>
          <w:sz w:val="22"/>
          <w:szCs w:val="22"/>
          <w:u w:val="single"/>
        </w:rPr>
      </w:pPr>
      <w:r w:rsidRPr="00861576">
        <w:rPr>
          <w:b/>
          <w:bCs/>
          <w:sz w:val="22"/>
          <w:szCs w:val="22"/>
          <w:u w:val="single"/>
        </w:rPr>
        <w:t xml:space="preserve">Book chapters: </w:t>
      </w:r>
    </w:p>
    <w:p w:rsidR="00866F85" w:rsidRDefault="00866F85" w:rsidP="00861576">
      <w:pPr>
        <w:ind w:left="1080" w:right="270"/>
        <w:rPr>
          <w:sz w:val="22"/>
          <w:szCs w:val="22"/>
        </w:rPr>
      </w:pPr>
    </w:p>
    <w:p w:rsidR="009F386B" w:rsidRDefault="00D93774" w:rsidP="00861576">
      <w:pPr>
        <w:pStyle w:val="ListParagraph"/>
        <w:numPr>
          <w:ilvl w:val="0"/>
          <w:numId w:val="7"/>
        </w:numPr>
        <w:ind w:right="270"/>
        <w:rPr>
          <w:sz w:val="22"/>
          <w:szCs w:val="22"/>
        </w:rPr>
      </w:pPr>
      <w:r w:rsidRPr="00431EB4">
        <w:rPr>
          <w:sz w:val="22"/>
          <w:szCs w:val="22"/>
        </w:rPr>
        <w:t xml:space="preserve">Human rights to water in the Occupied Palestinian Territory in </w:t>
      </w:r>
      <w:r w:rsidR="00054413">
        <w:rPr>
          <w:sz w:val="22"/>
          <w:szCs w:val="22"/>
        </w:rPr>
        <w:t>Localizing the Sustainable Human Right</w:t>
      </w:r>
      <w:r w:rsidRPr="00431EB4">
        <w:rPr>
          <w:sz w:val="22"/>
          <w:szCs w:val="22"/>
        </w:rPr>
        <w:t xml:space="preserve"> </w:t>
      </w:r>
      <w:r w:rsidR="00054413">
        <w:rPr>
          <w:sz w:val="22"/>
          <w:szCs w:val="22"/>
        </w:rPr>
        <w:t>to Water</w:t>
      </w:r>
      <w:r w:rsidRPr="00431EB4">
        <w:rPr>
          <w:sz w:val="22"/>
          <w:szCs w:val="22"/>
        </w:rPr>
        <w:t>, Utrecht Centre for Water</w:t>
      </w:r>
      <w:r w:rsidR="00C6766C">
        <w:rPr>
          <w:sz w:val="22"/>
          <w:szCs w:val="22"/>
        </w:rPr>
        <w:t>, Oceans and Sustainability law</w:t>
      </w:r>
      <w:r w:rsidR="00D24D1E">
        <w:rPr>
          <w:sz w:val="22"/>
          <w:szCs w:val="22"/>
        </w:rPr>
        <w:t>.</w:t>
      </w:r>
      <w:r w:rsidR="004268B3">
        <w:rPr>
          <w:sz w:val="22"/>
          <w:szCs w:val="22"/>
        </w:rPr>
        <w:t xml:space="preserve"> (In printing)</w:t>
      </w:r>
    </w:p>
    <w:p w:rsidR="00DA28EC" w:rsidRDefault="00DA28EC" w:rsidP="00133623">
      <w:pPr>
        <w:ind w:left="0" w:right="270"/>
        <w:rPr>
          <w:sz w:val="22"/>
          <w:szCs w:val="22"/>
        </w:rPr>
      </w:pPr>
    </w:p>
    <w:p w:rsidR="00DA28EC" w:rsidRPr="00DA28EC" w:rsidRDefault="00DA28EC" w:rsidP="00DA28EC">
      <w:pPr>
        <w:ind w:right="270"/>
        <w:rPr>
          <w:sz w:val="22"/>
          <w:szCs w:val="22"/>
        </w:rPr>
      </w:pPr>
    </w:p>
    <w:p w:rsidR="00C30178" w:rsidRDefault="00C30178" w:rsidP="00C30178">
      <w:pPr>
        <w:ind w:left="0" w:right="270"/>
        <w:rPr>
          <w:sz w:val="22"/>
          <w:szCs w:val="22"/>
        </w:rPr>
      </w:pPr>
    </w:p>
    <w:p w:rsidR="009F386B" w:rsidRDefault="009F386B" w:rsidP="00744FD4">
      <w:pPr>
        <w:ind w:left="0" w:right="270"/>
        <w:rPr>
          <w:sz w:val="22"/>
          <w:szCs w:val="22"/>
        </w:rPr>
      </w:pPr>
    </w:p>
    <w:p w:rsidR="00352CF8" w:rsidRDefault="00352CF8" w:rsidP="00744FD4">
      <w:pPr>
        <w:ind w:left="0" w:right="270"/>
        <w:rPr>
          <w:sz w:val="22"/>
          <w:szCs w:val="22"/>
        </w:rPr>
      </w:pPr>
    </w:p>
    <w:p w:rsidR="00352CF8" w:rsidRDefault="00352CF8" w:rsidP="00744FD4">
      <w:pPr>
        <w:ind w:left="0" w:right="270"/>
        <w:rPr>
          <w:sz w:val="22"/>
          <w:szCs w:val="22"/>
        </w:rPr>
      </w:pPr>
    </w:p>
    <w:p w:rsidR="00352CF8" w:rsidRDefault="00352CF8" w:rsidP="00744FD4">
      <w:pPr>
        <w:ind w:left="0" w:right="270"/>
        <w:rPr>
          <w:sz w:val="22"/>
          <w:szCs w:val="22"/>
        </w:rPr>
      </w:pPr>
    </w:p>
    <w:p w:rsidR="00352CF8" w:rsidRDefault="00352CF8" w:rsidP="00744FD4">
      <w:pPr>
        <w:ind w:left="0" w:right="270"/>
        <w:rPr>
          <w:sz w:val="22"/>
          <w:szCs w:val="22"/>
        </w:rPr>
      </w:pPr>
    </w:p>
    <w:p w:rsidR="00352CF8" w:rsidRDefault="00352CF8" w:rsidP="00744FD4">
      <w:pPr>
        <w:ind w:left="0" w:right="270"/>
        <w:rPr>
          <w:sz w:val="22"/>
          <w:szCs w:val="22"/>
        </w:rPr>
      </w:pPr>
    </w:p>
    <w:p w:rsidR="00352CF8" w:rsidRDefault="00352CF8" w:rsidP="00744FD4">
      <w:pPr>
        <w:ind w:left="0" w:right="270"/>
        <w:rPr>
          <w:sz w:val="22"/>
          <w:szCs w:val="22"/>
        </w:rPr>
      </w:pPr>
    </w:p>
    <w:p w:rsidR="00352CF8" w:rsidRPr="009F386B" w:rsidRDefault="00352CF8" w:rsidP="00744FD4">
      <w:pPr>
        <w:ind w:left="0" w:right="270"/>
        <w:rPr>
          <w:sz w:val="22"/>
          <w:szCs w:val="22"/>
        </w:rPr>
      </w:pPr>
    </w:p>
    <w:p w:rsidR="004947CF" w:rsidRDefault="00750C43" w:rsidP="00745BA0">
      <w:pPr>
        <w:tabs>
          <w:tab w:val="left" w:pos="11180"/>
        </w:tabs>
        <w:ind w:left="1170" w:right="270"/>
        <w:jc w:val="left"/>
        <w:rPr>
          <w:sz w:val="22"/>
          <w:szCs w:val="22"/>
        </w:rPr>
      </w:pPr>
      <w:r>
        <w:pict>
          <v:group id="_x0000_s1032" style="position:absolute;left:0;text-align:left;margin-left:52.5pt;margin-top:18pt;width:507pt;height:0;z-index:-251656704;mso-position-horizontal-relative:page" coordorigin="1050,360" coordsize="10140,0">
            <v:shape id="_x0000_s1033" style="position:absolute;left:1050;top:360;width:10140;height:0" coordorigin="1050,360" coordsize="10140,0" path="m1050,360r10140,e" filled="f" strokecolor="#7f7f7f" strokeweight=".58pt">
              <v:path arrowok="t"/>
            </v:shape>
            <w10:wrap anchorx="page"/>
          </v:group>
        </w:pict>
      </w:r>
      <w:r w:rsidR="001327DB">
        <w:rPr>
          <w:b/>
          <w:w w:val="99"/>
          <w:sz w:val="28"/>
          <w:szCs w:val="28"/>
          <w:u w:val="single" w:color="7F7F7F"/>
        </w:rPr>
        <w:t>Conferences</w:t>
      </w:r>
      <w:r w:rsidR="006A7F8F">
        <w:rPr>
          <w:b/>
          <w:w w:val="99"/>
          <w:sz w:val="28"/>
          <w:szCs w:val="28"/>
          <w:u w:val="single" w:color="7F7F7F"/>
        </w:rPr>
        <w:t xml:space="preserve"> and workshops</w:t>
      </w:r>
      <w:r w:rsidR="001327DB">
        <w:rPr>
          <w:b/>
          <w:w w:val="99"/>
          <w:sz w:val="28"/>
          <w:szCs w:val="28"/>
          <w:u w:val="single" w:color="7F7F7F"/>
        </w:rPr>
        <w:t xml:space="preserve"> </w:t>
      </w:r>
      <w:r w:rsidR="00CB706F">
        <w:rPr>
          <w:b/>
          <w:sz w:val="22"/>
          <w:szCs w:val="22"/>
          <w:u w:val="single" w:color="7F7F7F"/>
        </w:rPr>
        <w:tab/>
      </w:r>
    </w:p>
    <w:p w:rsidR="00AC6B0C" w:rsidRPr="00F22389" w:rsidRDefault="00AC6B0C" w:rsidP="00F22389">
      <w:pPr>
        <w:tabs>
          <w:tab w:val="left" w:pos="1420"/>
        </w:tabs>
        <w:spacing w:before="42" w:line="240" w:lineRule="exact"/>
        <w:ind w:left="0" w:right="270"/>
        <w:rPr>
          <w:sz w:val="22"/>
          <w:szCs w:val="22"/>
        </w:rPr>
      </w:pPr>
    </w:p>
    <w:p w:rsidR="00F22389" w:rsidRDefault="00F22389" w:rsidP="00AF5B5B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>
        <w:rPr>
          <w:sz w:val="22"/>
          <w:szCs w:val="22"/>
        </w:rPr>
        <w:t>Key speaker at seminar “Implementing international water law: Lessons from the Israel-Palestinian Occupied Territory context”. Held at IHE Delft Institute for Water Education, The Hague, Netherlands 28</w:t>
      </w:r>
      <w:r w:rsidRPr="00F223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2019.</w:t>
      </w:r>
    </w:p>
    <w:p w:rsidR="00F22389" w:rsidRDefault="00F22389" w:rsidP="00F22389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</w:p>
    <w:p w:rsidR="00497597" w:rsidRDefault="00497597" w:rsidP="00AF5B5B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Palestinian Environment Week, workshop held at An-Najah National University </w:t>
      </w:r>
      <w:r w:rsidR="001E158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49759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March 2019, Presentation </w:t>
      </w:r>
      <w:r w:rsidR="00A05C38">
        <w:rPr>
          <w:sz w:val="22"/>
          <w:szCs w:val="22"/>
        </w:rPr>
        <w:t>“The</w:t>
      </w:r>
      <w:r>
        <w:rPr>
          <w:sz w:val="22"/>
          <w:szCs w:val="22"/>
        </w:rPr>
        <w:t xml:space="preserve"> regulation of environment in Palestinian laws”</w:t>
      </w:r>
      <w:r w:rsidR="00A05C38">
        <w:rPr>
          <w:sz w:val="22"/>
          <w:szCs w:val="22"/>
        </w:rPr>
        <w:t>.</w:t>
      </w:r>
    </w:p>
    <w:p w:rsidR="00497597" w:rsidRDefault="00497597" w:rsidP="00861576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C6B0C" w:rsidRPr="00AC6B0C">
        <w:rPr>
          <w:sz w:val="22"/>
          <w:szCs w:val="22"/>
        </w:rPr>
        <w:t xml:space="preserve"> </w:t>
      </w:r>
    </w:p>
    <w:p w:rsidR="004947CF" w:rsidRDefault="00AC6B0C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C451E2">
        <w:rPr>
          <w:sz w:val="22"/>
          <w:szCs w:val="22"/>
        </w:rPr>
        <w:t>International water law - Recent developments and the current challenges of water resources in the Occupied Palestinian Territory,</w:t>
      </w:r>
      <w:r w:rsidR="00497597">
        <w:rPr>
          <w:sz w:val="22"/>
          <w:szCs w:val="22"/>
        </w:rPr>
        <w:t xml:space="preserve"> Conference held at</w:t>
      </w:r>
      <w:r w:rsidRPr="00C451E2">
        <w:rPr>
          <w:sz w:val="22"/>
          <w:szCs w:val="22"/>
        </w:rPr>
        <w:t xml:space="preserve"> </w:t>
      </w:r>
      <w:r w:rsidR="00B42BB7">
        <w:rPr>
          <w:sz w:val="22"/>
          <w:szCs w:val="22"/>
        </w:rPr>
        <w:t xml:space="preserve">An-Najah National University, </w:t>
      </w:r>
      <w:r w:rsidRPr="00C451E2">
        <w:rPr>
          <w:sz w:val="22"/>
          <w:szCs w:val="22"/>
        </w:rPr>
        <w:t xml:space="preserve">24-25th October 2018. Member of the preparatory committee of the conference and presented a paper titled </w:t>
      </w:r>
      <w:r w:rsidR="00B42BB7" w:rsidRPr="00C451E2">
        <w:rPr>
          <w:sz w:val="22"/>
          <w:szCs w:val="22"/>
        </w:rPr>
        <w:t>“Palestinian</w:t>
      </w:r>
      <w:r w:rsidRPr="00C451E2">
        <w:rPr>
          <w:sz w:val="22"/>
          <w:szCs w:val="22"/>
        </w:rPr>
        <w:t xml:space="preserve"> water rights under occupation”</w:t>
      </w:r>
      <w:r w:rsidR="00B42BB7">
        <w:rPr>
          <w:sz w:val="22"/>
          <w:szCs w:val="22"/>
        </w:rPr>
        <w:t>.</w:t>
      </w:r>
      <w:r w:rsidRPr="00C451E2">
        <w:rPr>
          <w:sz w:val="22"/>
          <w:szCs w:val="22"/>
        </w:rPr>
        <w:t xml:space="preserve"> </w:t>
      </w:r>
    </w:p>
    <w:p w:rsidR="00B42BB7" w:rsidRPr="00C451E2" w:rsidRDefault="00B42BB7" w:rsidP="00861576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</w:p>
    <w:p w:rsidR="00C451E2" w:rsidRDefault="00C451E2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b/>
          <w:bCs/>
          <w:sz w:val="22"/>
          <w:szCs w:val="22"/>
        </w:rPr>
      </w:pPr>
      <w:r w:rsidRPr="00B42BB7">
        <w:rPr>
          <w:sz w:val="22"/>
          <w:szCs w:val="22"/>
        </w:rPr>
        <w:t>The Quest for Climate and Environmental Justice in Palestine: National Laws and International Parameters</w:t>
      </w:r>
      <w:r w:rsidR="00B42BB7" w:rsidRPr="00B42BB7">
        <w:rPr>
          <w:sz w:val="22"/>
          <w:szCs w:val="22"/>
        </w:rPr>
        <w:t xml:space="preserve">, </w:t>
      </w:r>
      <w:r w:rsidR="00497597">
        <w:rPr>
          <w:sz w:val="22"/>
          <w:szCs w:val="22"/>
        </w:rPr>
        <w:t xml:space="preserve">Conference held at </w:t>
      </w:r>
      <w:proofErr w:type="spellStart"/>
      <w:r w:rsidR="00B42BB7" w:rsidRPr="00B42BB7">
        <w:rPr>
          <w:sz w:val="22"/>
          <w:szCs w:val="22"/>
        </w:rPr>
        <w:t>Birzeit</w:t>
      </w:r>
      <w:proofErr w:type="spellEnd"/>
      <w:r w:rsidR="00B42BB7" w:rsidRPr="00B42BB7">
        <w:rPr>
          <w:sz w:val="22"/>
          <w:szCs w:val="22"/>
        </w:rPr>
        <w:t xml:space="preserve"> University, 4</w:t>
      </w:r>
      <w:r w:rsidR="00B42BB7" w:rsidRPr="00B42BB7">
        <w:rPr>
          <w:sz w:val="22"/>
          <w:szCs w:val="22"/>
          <w:vertAlign w:val="superscript"/>
        </w:rPr>
        <w:t>th</w:t>
      </w:r>
      <w:r w:rsidR="00B42BB7" w:rsidRPr="00B42BB7">
        <w:rPr>
          <w:sz w:val="22"/>
          <w:szCs w:val="22"/>
        </w:rPr>
        <w:t xml:space="preserve"> April 2018. Presented a paper titled “Evaluation of international environmental law in protecting Palestinian environment from Israeli hazardous wastes</w:t>
      </w:r>
      <w:r w:rsidR="00B42BB7">
        <w:rPr>
          <w:b/>
          <w:bCs/>
          <w:sz w:val="22"/>
          <w:szCs w:val="22"/>
        </w:rPr>
        <w:t xml:space="preserve">”. </w:t>
      </w:r>
    </w:p>
    <w:p w:rsidR="00497597" w:rsidRPr="00497597" w:rsidRDefault="00497597" w:rsidP="00861576">
      <w:pPr>
        <w:pStyle w:val="ListParagraph"/>
        <w:ind w:right="270"/>
        <w:rPr>
          <w:b/>
          <w:bCs/>
          <w:sz w:val="22"/>
          <w:szCs w:val="22"/>
        </w:rPr>
      </w:pPr>
    </w:p>
    <w:p w:rsidR="00497597" w:rsidRPr="00497597" w:rsidRDefault="00497597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497597">
        <w:rPr>
          <w:sz w:val="22"/>
          <w:szCs w:val="22"/>
        </w:rPr>
        <w:t>Law, rights and resistance in Occupied Palestine, Symposium held at The University of New South Wales 24</w:t>
      </w:r>
      <w:r w:rsidRPr="0049759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2015. Member of the pre</w:t>
      </w:r>
      <w:r w:rsidRPr="00497597">
        <w:rPr>
          <w:sz w:val="22"/>
          <w:szCs w:val="22"/>
        </w:rPr>
        <w:t>par</w:t>
      </w:r>
      <w:r>
        <w:rPr>
          <w:sz w:val="22"/>
          <w:szCs w:val="22"/>
        </w:rPr>
        <w:t>ator</w:t>
      </w:r>
      <w:r w:rsidRPr="00497597">
        <w:rPr>
          <w:sz w:val="22"/>
          <w:szCs w:val="22"/>
        </w:rPr>
        <w:t>y committee</w:t>
      </w:r>
      <w:r>
        <w:rPr>
          <w:sz w:val="22"/>
          <w:szCs w:val="22"/>
        </w:rPr>
        <w:t xml:space="preserve"> and session chairing. </w:t>
      </w:r>
      <w:r w:rsidRPr="00497597">
        <w:rPr>
          <w:sz w:val="22"/>
          <w:szCs w:val="22"/>
        </w:rPr>
        <w:t xml:space="preserve"> </w:t>
      </w:r>
    </w:p>
    <w:p w:rsidR="006A7F8F" w:rsidRPr="006A7F8F" w:rsidRDefault="006A7F8F" w:rsidP="00861576">
      <w:pPr>
        <w:pStyle w:val="ListParagraph"/>
        <w:ind w:right="270"/>
        <w:rPr>
          <w:b/>
          <w:bCs/>
          <w:sz w:val="22"/>
          <w:szCs w:val="22"/>
        </w:rPr>
      </w:pPr>
    </w:p>
    <w:p w:rsidR="006A7F8F" w:rsidRPr="00BB18A0" w:rsidRDefault="00BB18A0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BB18A0">
        <w:rPr>
          <w:sz w:val="22"/>
          <w:szCs w:val="22"/>
        </w:rPr>
        <w:t>Australian and New Zealand Society of International law postgraduate,</w:t>
      </w:r>
      <w:r w:rsidR="00497597">
        <w:rPr>
          <w:sz w:val="22"/>
          <w:szCs w:val="22"/>
        </w:rPr>
        <w:t xml:space="preserve"> workshop held in New Zealand in</w:t>
      </w:r>
      <w:r w:rsidRPr="00BB18A0">
        <w:rPr>
          <w:sz w:val="22"/>
          <w:szCs w:val="22"/>
        </w:rPr>
        <w:t xml:space="preserve"> 1</w:t>
      </w:r>
      <w:r w:rsidRPr="00BB18A0">
        <w:rPr>
          <w:sz w:val="22"/>
          <w:szCs w:val="22"/>
          <w:vertAlign w:val="superscript"/>
        </w:rPr>
        <w:t>st</w:t>
      </w:r>
      <w:r w:rsidRPr="00BB18A0">
        <w:rPr>
          <w:sz w:val="22"/>
          <w:szCs w:val="22"/>
        </w:rPr>
        <w:t xml:space="preserve"> July 2015, Presentation “Managing water under occupation and beyond: The case of Palestine</w:t>
      </w:r>
      <w:r w:rsidR="00A05C38">
        <w:rPr>
          <w:sz w:val="22"/>
          <w:szCs w:val="22"/>
        </w:rPr>
        <w:t>”</w:t>
      </w:r>
      <w:r w:rsidRPr="00BB18A0">
        <w:rPr>
          <w:sz w:val="22"/>
          <w:szCs w:val="22"/>
        </w:rPr>
        <w:t xml:space="preserve">. </w:t>
      </w:r>
    </w:p>
    <w:p w:rsidR="00491271" w:rsidRPr="00AC6B0C" w:rsidRDefault="00491271" w:rsidP="00861576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</w:p>
    <w:p w:rsidR="004947CF" w:rsidRDefault="004947CF" w:rsidP="00861576">
      <w:pPr>
        <w:spacing w:before="5" w:line="100" w:lineRule="exact"/>
        <w:ind w:right="270"/>
        <w:rPr>
          <w:sz w:val="10"/>
          <w:szCs w:val="10"/>
        </w:rPr>
      </w:pPr>
    </w:p>
    <w:p w:rsidR="004947CF" w:rsidRDefault="004947CF" w:rsidP="00861576">
      <w:pPr>
        <w:spacing w:line="200" w:lineRule="exact"/>
        <w:ind w:right="270"/>
      </w:pPr>
    </w:p>
    <w:p w:rsidR="004947CF" w:rsidRDefault="00750C43" w:rsidP="00DA28EC">
      <w:pPr>
        <w:tabs>
          <w:tab w:val="left" w:pos="11180"/>
        </w:tabs>
        <w:ind w:left="1080" w:right="270"/>
        <w:jc w:val="left"/>
        <w:rPr>
          <w:sz w:val="22"/>
          <w:szCs w:val="22"/>
        </w:rPr>
      </w:pPr>
      <w:r>
        <w:pict>
          <v:group id="_x0000_s1030" style="position:absolute;left:0;text-align:left;margin-left:52.5pt;margin-top:17.95pt;width:507pt;height:0;z-index:-251655680;mso-position-horizontal-relative:page" coordorigin="1050,359" coordsize="10140,0">
            <v:shape id="_x0000_s1031" style="position:absolute;left:1050;top:359;width:10140;height:0" coordorigin="1050,359" coordsize="10140,0" path="m1050,359r10140,e" filled="f" strokecolor="#7f7f7f" strokeweight=".58pt">
              <v:path arrowok="t"/>
            </v:shape>
            <w10:wrap anchorx="page"/>
          </v:group>
        </w:pict>
      </w:r>
      <w:r w:rsidR="00CB706F">
        <w:rPr>
          <w:b/>
          <w:w w:val="99"/>
          <w:sz w:val="28"/>
          <w:szCs w:val="28"/>
          <w:u w:val="single" w:color="7F7F7F"/>
        </w:rPr>
        <w:t>P</w:t>
      </w:r>
      <w:r w:rsidR="00CB706F">
        <w:rPr>
          <w:b/>
          <w:w w:val="99"/>
          <w:sz w:val="22"/>
          <w:szCs w:val="22"/>
          <w:u w:val="single" w:color="7F7F7F"/>
        </w:rPr>
        <w:t xml:space="preserve">ROFESSIONAL </w:t>
      </w:r>
      <w:r w:rsidR="00CB706F">
        <w:rPr>
          <w:b/>
          <w:w w:val="99"/>
          <w:sz w:val="28"/>
          <w:szCs w:val="28"/>
          <w:u w:val="single" w:color="7F7F7F"/>
        </w:rPr>
        <w:t>A</w:t>
      </w:r>
      <w:r w:rsidR="00CB706F">
        <w:rPr>
          <w:b/>
          <w:w w:val="99"/>
          <w:sz w:val="22"/>
          <w:szCs w:val="22"/>
          <w:u w:val="single" w:color="7F7F7F"/>
        </w:rPr>
        <w:t xml:space="preserve">FFILIATIONS 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2" w:line="120" w:lineRule="exact"/>
        <w:ind w:right="270"/>
        <w:rPr>
          <w:sz w:val="13"/>
          <w:szCs w:val="13"/>
        </w:rPr>
      </w:pPr>
    </w:p>
    <w:p w:rsidR="006A7F8F" w:rsidRDefault="006A7F8F" w:rsidP="00777808">
      <w:pPr>
        <w:tabs>
          <w:tab w:val="left" w:pos="1420"/>
        </w:tabs>
        <w:spacing w:before="42" w:line="240" w:lineRule="exact"/>
        <w:ind w:left="0" w:right="270"/>
        <w:rPr>
          <w:w w:val="99"/>
          <w:sz w:val="22"/>
          <w:szCs w:val="22"/>
        </w:rPr>
      </w:pPr>
    </w:p>
    <w:p w:rsidR="006A7F8F" w:rsidRPr="009F386B" w:rsidRDefault="006A7F8F" w:rsidP="00861576">
      <w:pPr>
        <w:pStyle w:val="ListParagraph"/>
        <w:numPr>
          <w:ilvl w:val="0"/>
          <w:numId w:val="4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6A7F8F">
        <w:rPr>
          <w:w w:val="99"/>
          <w:sz w:val="22"/>
          <w:szCs w:val="22"/>
        </w:rPr>
        <w:t xml:space="preserve">Member of the Palestinian Bar Association. </w:t>
      </w:r>
    </w:p>
    <w:p w:rsidR="009F386B" w:rsidRPr="009F386B" w:rsidRDefault="009F386B" w:rsidP="00861576">
      <w:pPr>
        <w:pStyle w:val="ListParagraph"/>
        <w:ind w:right="270"/>
        <w:rPr>
          <w:sz w:val="22"/>
          <w:szCs w:val="22"/>
        </w:rPr>
      </w:pPr>
    </w:p>
    <w:p w:rsidR="00431EB4" w:rsidRPr="00777808" w:rsidRDefault="009F386B" w:rsidP="00777808">
      <w:pPr>
        <w:pStyle w:val="ListParagraph"/>
        <w:numPr>
          <w:ilvl w:val="0"/>
          <w:numId w:val="4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Member of the Palestinian Environment Friends Association.  </w:t>
      </w:r>
    </w:p>
    <w:p w:rsidR="00431EB4" w:rsidRDefault="00431EB4" w:rsidP="00861576">
      <w:pPr>
        <w:spacing w:before="19"/>
        <w:ind w:left="1080" w:right="270"/>
        <w:rPr>
          <w:w w:val="99"/>
          <w:sz w:val="22"/>
          <w:szCs w:val="22"/>
        </w:rPr>
      </w:pPr>
    </w:p>
    <w:p w:rsidR="00777808" w:rsidRDefault="00777808" w:rsidP="00E94217">
      <w:pPr>
        <w:spacing w:before="19"/>
        <w:ind w:left="1080" w:right="270"/>
        <w:jc w:val="left"/>
        <w:rPr>
          <w:w w:val="99"/>
          <w:sz w:val="22"/>
          <w:szCs w:val="22"/>
        </w:rPr>
      </w:pPr>
    </w:p>
    <w:p w:rsidR="00431EB4" w:rsidRDefault="00431EB4" w:rsidP="00E94217">
      <w:pPr>
        <w:tabs>
          <w:tab w:val="left" w:pos="11180"/>
        </w:tabs>
        <w:ind w:left="1080" w:right="270"/>
        <w:jc w:val="lef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143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0"/>
                          <a:chOff x="1050" y="360"/>
                          <a:chExt cx="10140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050" y="360"/>
                            <a:ext cx="10140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5F9E6" id="Group 1" o:spid="_x0000_s1026" style="position:absolute;margin-left:52.5pt;margin-top:18pt;width:507pt;height:0;z-index:-251651584;mso-position-horizontal-relative:page" coordorigin="1050,360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">
                <v:shape id="Freeform 25" o:spid="_x0000_s1027" style="position:absolute;left:1050;top:360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S0LwA&#10;AADaAAAADwAAAGRycy9kb3ducmV2LnhtbESPwQrCMBBE74L/EFbwpqkeVKpRRBS9Wv2ApVnTYrOp&#10;TbT1740geBxm5g2z2nS2Ei9qfOlYwWScgCDOnS7ZKLheDqMFCB+QNVaOScGbPGzW/d4KU+1aPtMr&#10;C0ZECPsUFRQh1KmUPi/Ioh+7mjh6N9dYDFE2RuoG2wi3lZwmyUxaLDkuFFjTrqD8nj2tgtszc7vH&#10;fm4W22N3kO3MXKqjUWo46LZLEIG68A//2ietYArfK/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WtLQvAAAANoAAAAPAAAAAAAAAAAAAAAAAJgCAABkcnMvZG93bnJldi54&#10;bWxQSwUGAAAAAAQABAD1AAAAgQMAAAAA&#10;" path="m,l10140,e" filled="f" strokecolor="#7f7f7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A28EC">
        <w:rPr>
          <w:b/>
          <w:w w:val="99"/>
          <w:sz w:val="28"/>
          <w:szCs w:val="28"/>
          <w:u w:val="single" w:color="7F7F7F"/>
        </w:rPr>
        <w:t xml:space="preserve">Courses </w:t>
      </w:r>
      <w:bookmarkStart w:id="0" w:name="_GoBack"/>
      <w:bookmarkEnd w:id="0"/>
      <w:r w:rsidR="00E94217">
        <w:rPr>
          <w:b/>
          <w:w w:val="99"/>
          <w:sz w:val="28"/>
          <w:szCs w:val="28"/>
          <w:u w:val="single" w:color="7F7F7F"/>
        </w:rPr>
        <w:t>and training</w:t>
      </w:r>
      <w:r>
        <w:rPr>
          <w:b/>
          <w:sz w:val="22"/>
          <w:szCs w:val="22"/>
          <w:u w:val="single" w:color="7F7F7F"/>
        </w:rPr>
        <w:tab/>
      </w:r>
    </w:p>
    <w:p w:rsidR="00431EB4" w:rsidRDefault="00431EB4" w:rsidP="00861576">
      <w:pPr>
        <w:spacing w:before="19"/>
        <w:ind w:left="1080" w:right="270"/>
        <w:rPr>
          <w:sz w:val="22"/>
          <w:szCs w:val="22"/>
        </w:rPr>
      </w:pPr>
    </w:p>
    <w:p w:rsidR="00C6766C" w:rsidRDefault="00C6766C" w:rsidP="00CB085A">
      <w:pPr>
        <w:pStyle w:val="ListParagraph"/>
        <w:numPr>
          <w:ilvl w:val="0"/>
          <w:numId w:val="9"/>
        </w:numPr>
        <w:spacing w:before="19" w:line="360" w:lineRule="auto"/>
        <w:ind w:right="270"/>
        <w:rPr>
          <w:sz w:val="22"/>
          <w:szCs w:val="22"/>
        </w:rPr>
      </w:pPr>
      <w:r>
        <w:rPr>
          <w:sz w:val="22"/>
          <w:szCs w:val="22"/>
        </w:rPr>
        <w:t>Training course on “Management development” held in Jericho, Palestine, 8</w:t>
      </w:r>
      <w:r w:rsidRPr="00C67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-10</w:t>
      </w:r>
      <w:r w:rsidRPr="00C67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2018. Given by MDF training and Consultancy. </w:t>
      </w:r>
    </w:p>
    <w:p w:rsidR="00C6766C" w:rsidRDefault="00C6766C" w:rsidP="00CB7873">
      <w:pPr>
        <w:pStyle w:val="ListParagraph"/>
        <w:numPr>
          <w:ilvl w:val="0"/>
          <w:numId w:val="9"/>
        </w:numPr>
        <w:spacing w:before="19" w:line="360" w:lineRule="auto"/>
        <w:ind w:right="270"/>
        <w:rPr>
          <w:sz w:val="22"/>
          <w:szCs w:val="22"/>
        </w:rPr>
      </w:pPr>
      <w:r>
        <w:rPr>
          <w:sz w:val="22"/>
          <w:szCs w:val="22"/>
        </w:rPr>
        <w:t>Training course on “Leadership and people management” he</w:t>
      </w:r>
      <w:r w:rsidR="0038105F">
        <w:rPr>
          <w:sz w:val="22"/>
          <w:szCs w:val="22"/>
        </w:rPr>
        <w:t xml:space="preserve">ld in </w:t>
      </w:r>
      <w:r w:rsidR="00343EA8">
        <w:rPr>
          <w:sz w:val="22"/>
          <w:szCs w:val="22"/>
        </w:rPr>
        <w:t xml:space="preserve">The </w:t>
      </w:r>
      <w:r w:rsidR="0038105F">
        <w:rPr>
          <w:sz w:val="22"/>
          <w:szCs w:val="22"/>
        </w:rPr>
        <w:t>Hague, Netherlands 2</w:t>
      </w:r>
      <w:r w:rsidR="0038105F" w:rsidRPr="0038105F">
        <w:rPr>
          <w:sz w:val="22"/>
          <w:szCs w:val="22"/>
          <w:vertAlign w:val="superscript"/>
        </w:rPr>
        <w:t>nd</w:t>
      </w:r>
      <w:r w:rsidR="0038105F">
        <w:rPr>
          <w:sz w:val="22"/>
          <w:szCs w:val="22"/>
        </w:rPr>
        <w:t xml:space="preserve"> - </w:t>
      </w:r>
      <w:r>
        <w:rPr>
          <w:sz w:val="22"/>
          <w:szCs w:val="22"/>
        </w:rPr>
        <w:t>6</w:t>
      </w:r>
      <w:r w:rsidRPr="00C67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2017. Given by MDF training and Consultancy. </w:t>
      </w:r>
    </w:p>
    <w:p w:rsidR="009F386B" w:rsidRPr="009F386B" w:rsidRDefault="009F386B" w:rsidP="00CB085A">
      <w:pPr>
        <w:pStyle w:val="ListParagraph"/>
        <w:numPr>
          <w:ilvl w:val="0"/>
          <w:numId w:val="9"/>
        </w:numPr>
        <w:spacing w:before="19" w:line="360" w:lineRule="auto"/>
        <w:ind w:right="270"/>
        <w:rPr>
          <w:sz w:val="22"/>
          <w:szCs w:val="22"/>
          <w:lang w:val="en-GB"/>
        </w:rPr>
      </w:pPr>
      <w:r w:rsidRPr="009F386B">
        <w:rPr>
          <w:sz w:val="22"/>
          <w:szCs w:val="22"/>
          <w:lang w:val="en-GB"/>
        </w:rPr>
        <w:t>Certification of practicing the attorney profession</w:t>
      </w:r>
      <w:r>
        <w:rPr>
          <w:sz w:val="22"/>
          <w:szCs w:val="22"/>
          <w:lang w:val="en-GB"/>
        </w:rPr>
        <w:t xml:space="preserve"> 15</w:t>
      </w:r>
      <w:r w:rsidRPr="009F386B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2005- 15</w:t>
      </w:r>
      <w:r w:rsidRPr="009F386B">
        <w:rPr>
          <w:sz w:val="22"/>
          <w:szCs w:val="22"/>
          <w:vertAlign w:val="superscript"/>
          <w:lang w:val="en-GB"/>
        </w:rPr>
        <w:t>th</w:t>
      </w:r>
      <w:r w:rsidR="00444DBF">
        <w:rPr>
          <w:sz w:val="22"/>
          <w:szCs w:val="22"/>
          <w:lang w:val="en-GB"/>
        </w:rPr>
        <w:t xml:space="preserve"> September 2007.</w:t>
      </w:r>
      <w:r>
        <w:rPr>
          <w:sz w:val="22"/>
          <w:szCs w:val="22"/>
          <w:lang w:val="en-GB"/>
        </w:rPr>
        <w:t xml:space="preserve"> </w:t>
      </w:r>
      <w:r w:rsidRPr="009F386B">
        <w:rPr>
          <w:sz w:val="22"/>
          <w:szCs w:val="22"/>
          <w:lang w:val="en-GB"/>
        </w:rPr>
        <w:t>The Palestinian Bar Association</w:t>
      </w:r>
      <w:r w:rsidR="00444DBF">
        <w:rPr>
          <w:sz w:val="22"/>
          <w:szCs w:val="22"/>
          <w:lang w:val="en-GB"/>
        </w:rPr>
        <w:t>.</w:t>
      </w:r>
    </w:p>
    <w:p w:rsidR="00C6766C" w:rsidRPr="00C6766C" w:rsidRDefault="00C6766C" w:rsidP="00CB085A">
      <w:pPr>
        <w:pStyle w:val="ListParagraph"/>
        <w:numPr>
          <w:ilvl w:val="0"/>
          <w:numId w:val="9"/>
        </w:numPr>
        <w:tabs>
          <w:tab w:val="left" w:pos="11160"/>
        </w:tabs>
        <w:spacing w:before="19" w:line="360" w:lineRule="auto"/>
        <w:ind w:right="270"/>
        <w:rPr>
          <w:sz w:val="22"/>
          <w:szCs w:val="22"/>
        </w:rPr>
      </w:pPr>
      <w:r w:rsidRPr="00C6766C">
        <w:rPr>
          <w:sz w:val="22"/>
          <w:szCs w:val="22"/>
          <w:lang w:val="en-GB"/>
        </w:rPr>
        <w:t xml:space="preserve">Training Course </w:t>
      </w:r>
      <w:r>
        <w:rPr>
          <w:sz w:val="22"/>
          <w:szCs w:val="22"/>
          <w:lang w:val="en-GB"/>
        </w:rPr>
        <w:t>on</w:t>
      </w:r>
      <w:r w:rsidRPr="00C6766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“T</w:t>
      </w:r>
      <w:r w:rsidRPr="00C6766C">
        <w:rPr>
          <w:sz w:val="22"/>
          <w:szCs w:val="22"/>
          <w:lang w:val="en-GB"/>
        </w:rPr>
        <w:t>he Rule of Law</w:t>
      </w:r>
      <w:r>
        <w:rPr>
          <w:sz w:val="22"/>
          <w:szCs w:val="22"/>
          <w:lang w:val="en-GB"/>
        </w:rPr>
        <w:t>” held in Ramallah, Palestine 16</w:t>
      </w:r>
      <w:r w:rsidRPr="00C6766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-18</w:t>
      </w:r>
      <w:r w:rsidRPr="00C6766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2007. Given by</w:t>
      </w:r>
      <w:r w:rsidRPr="00C6766C">
        <w:rPr>
          <w:rFonts w:ascii="Arial Narrow" w:hAnsi="Arial Narrow"/>
          <w:lang w:val="en-GB" w:eastAsia="ar-SA"/>
        </w:rPr>
        <w:t xml:space="preserve"> </w:t>
      </w:r>
      <w:r w:rsidRPr="00C6766C">
        <w:rPr>
          <w:sz w:val="22"/>
          <w:szCs w:val="22"/>
          <w:lang w:val="en-GB"/>
        </w:rPr>
        <w:t>The Bar human rights committee of England and Wales &amp; the Palestinian Bar Association</w:t>
      </w:r>
      <w:r>
        <w:rPr>
          <w:sz w:val="22"/>
          <w:szCs w:val="22"/>
          <w:lang w:val="en-GB"/>
        </w:rPr>
        <w:t>.</w:t>
      </w:r>
    </w:p>
    <w:p w:rsidR="00431EB4" w:rsidRPr="00744FD4" w:rsidRDefault="00C6766C" w:rsidP="00744FD4">
      <w:pPr>
        <w:pStyle w:val="ListParagraph"/>
        <w:numPr>
          <w:ilvl w:val="0"/>
          <w:numId w:val="9"/>
        </w:numPr>
        <w:tabs>
          <w:tab w:val="left" w:pos="11160"/>
        </w:tabs>
        <w:spacing w:before="19" w:line="360" w:lineRule="auto"/>
        <w:ind w:right="270"/>
        <w:rPr>
          <w:sz w:val="22"/>
          <w:szCs w:val="22"/>
        </w:rPr>
      </w:pPr>
      <w:r w:rsidRPr="00C6766C">
        <w:rPr>
          <w:sz w:val="22"/>
          <w:szCs w:val="22"/>
          <w:lang w:val="en-GB"/>
        </w:rPr>
        <w:t xml:space="preserve">Training course on </w:t>
      </w:r>
      <w:r>
        <w:rPr>
          <w:sz w:val="22"/>
          <w:szCs w:val="22"/>
          <w:lang w:val="en-GB"/>
        </w:rPr>
        <w:t>“T</w:t>
      </w:r>
      <w:r w:rsidRPr="00C6766C">
        <w:rPr>
          <w:sz w:val="22"/>
          <w:szCs w:val="22"/>
          <w:lang w:val="en-GB"/>
        </w:rPr>
        <w:t>he new judicial Palestinian laws</w:t>
      </w:r>
      <w:r>
        <w:rPr>
          <w:sz w:val="22"/>
          <w:szCs w:val="22"/>
          <w:lang w:val="en-GB"/>
        </w:rPr>
        <w:t>” held in Nablus, Palestine 2</w:t>
      </w:r>
      <w:r w:rsidRPr="00C6766C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-10</w:t>
      </w:r>
      <w:r w:rsidRPr="00C6766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 2005. Given by </w:t>
      </w:r>
      <w:r w:rsidRPr="00C6766C">
        <w:rPr>
          <w:sz w:val="22"/>
          <w:szCs w:val="22"/>
          <w:lang w:val="en-GB"/>
        </w:rPr>
        <w:t>Palestinian centre or the independence of the judiciary and the legal profession (</w:t>
      </w:r>
      <w:proofErr w:type="spellStart"/>
      <w:r w:rsidRPr="00C6766C">
        <w:rPr>
          <w:sz w:val="22"/>
          <w:szCs w:val="22"/>
          <w:lang w:val="en-GB"/>
        </w:rPr>
        <w:t>Musawa</w:t>
      </w:r>
      <w:proofErr w:type="spellEnd"/>
      <w:r w:rsidRPr="00C6766C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. </w:t>
      </w:r>
      <w:r w:rsidR="00671F3C" w:rsidRPr="00744FD4">
        <w:rPr>
          <w:w w:val="99"/>
          <w:sz w:val="22"/>
          <w:szCs w:val="22"/>
        </w:rPr>
        <w:t xml:space="preserve"> </w:t>
      </w:r>
    </w:p>
    <w:sectPr w:rsidR="00431EB4" w:rsidRPr="00744FD4" w:rsidSect="003F11CD">
      <w:footerReference w:type="default" r:id="rId11"/>
      <w:pgSz w:w="12240" w:h="15840"/>
      <w:pgMar w:top="630" w:right="810" w:bottom="280" w:left="27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43" w:rsidRDefault="00750C43">
      <w:r>
        <w:separator/>
      </w:r>
    </w:p>
  </w:endnote>
  <w:endnote w:type="continuationSeparator" w:id="0">
    <w:p w:rsidR="00750C43" w:rsidRDefault="0075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78" w:rsidRDefault="00C30178" w:rsidP="00C30178">
    <w:pPr>
      <w:pStyle w:val="Footer"/>
      <w:jc w:val="left"/>
    </w:pPr>
    <w:r>
      <w:t xml:space="preserve">Ahmed Beshtawi CV </w:t>
    </w:r>
    <w:r>
      <w:tab/>
    </w:r>
    <w:r>
      <w:tab/>
      <w:t xml:space="preserve">Page </w:t>
    </w:r>
    <w:sdt>
      <w:sdtPr>
        <w:id w:val="-893427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17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3</w:t>
    </w:r>
  </w:p>
  <w:p w:rsidR="004947CF" w:rsidRDefault="004947C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43" w:rsidRDefault="00750C43">
      <w:r>
        <w:separator/>
      </w:r>
    </w:p>
  </w:footnote>
  <w:footnote w:type="continuationSeparator" w:id="0">
    <w:p w:rsidR="00750C43" w:rsidRDefault="0075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632"/>
    <w:multiLevelType w:val="hybridMultilevel"/>
    <w:tmpl w:val="D0945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8755D"/>
    <w:multiLevelType w:val="hybridMultilevel"/>
    <w:tmpl w:val="81A07AD6"/>
    <w:lvl w:ilvl="0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2" w15:restartNumberingAfterBreak="0">
    <w:nsid w:val="14D863D0"/>
    <w:multiLevelType w:val="hybridMultilevel"/>
    <w:tmpl w:val="E5E88A36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1AB9600F"/>
    <w:multiLevelType w:val="hybridMultilevel"/>
    <w:tmpl w:val="EF7A9E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612ADD"/>
    <w:multiLevelType w:val="hybridMultilevel"/>
    <w:tmpl w:val="26EED8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146E11"/>
    <w:multiLevelType w:val="hybridMultilevel"/>
    <w:tmpl w:val="90464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7A6E55"/>
    <w:multiLevelType w:val="hybridMultilevel"/>
    <w:tmpl w:val="1128A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027DA2"/>
    <w:multiLevelType w:val="hybridMultilevel"/>
    <w:tmpl w:val="2AC63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7D57809"/>
    <w:multiLevelType w:val="hybridMultilevel"/>
    <w:tmpl w:val="7D56F2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E41C30"/>
    <w:multiLevelType w:val="hybridMultilevel"/>
    <w:tmpl w:val="6E7E451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50034722"/>
    <w:multiLevelType w:val="hybridMultilevel"/>
    <w:tmpl w:val="6E2AADB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47D0876"/>
    <w:multiLevelType w:val="hybridMultilevel"/>
    <w:tmpl w:val="4B3CA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ABB01CE"/>
    <w:multiLevelType w:val="hybridMultilevel"/>
    <w:tmpl w:val="D8468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8A17C7"/>
    <w:multiLevelType w:val="multilevel"/>
    <w:tmpl w:val="E82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A2C23"/>
    <w:multiLevelType w:val="hybridMultilevel"/>
    <w:tmpl w:val="3EF24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7F769F"/>
    <w:multiLevelType w:val="hybridMultilevel"/>
    <w:tmpl w:val="A268F9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956409"/>
    <w:multiLevelType w:val="hybridMultilevel"/>
    <w:tmpl w:val="A6D006C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67C2525C"/>
    <w:multiLevelType w:val="hybridMultilevel"/>
    <w:tmpl w:val="99E686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0842CB"/>
    <w:multiLevelType w:val="hybridMultilevel"/>
    <w:tmpl w:val="E7D45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A30391"/>
    <w:multiLevelType w:val="hybridMultilevel"/>
    <w:tmpl w:val="16C26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451DCE"/>
    <w:multiLevelType w:val="hybridMultilevel"/>
    <w:tmpl w:val="49467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0D0A03"/>
    <w:multiLevelType w:val="multilevel"/>
    <w:tmpl w:val="72FC9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A4A46BA"/>
    <w:multiLevelType w:val="hybridMultilevel"/>
    <w:tmpl w:val="42366680"/>
    <w:lvl w:ilvl="0" w:tplc="0409000B">
      <w:start w:val="1"/>
      <w:numFmt w:val="bullet"/>
      <w:lvlText w:val=""/>
      <w:lvlJc w:val="left"/>
      <w:pPr>
        <w:ind w:left="1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20"/>
  </w:num>
  <w:num w:numId="11">
    <w:abstractNumId w:val="8"/>
  </w:num>
  <w:num w:numId="12">
    <w:abstractNumId w:val="3"/>
  </w:num>
  <w:num w:numId="13">
    <w:abstractNumId w:val="18"/>
  </w:num>
  <w:num w:numId="14">
    <w:abstractNumId w:val="4"/>
  </w:num>
  <w:num w:numId="15">
    <w:abstractNumId w:val="15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10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CF"/>
    <w:rsid w:val="00021055"/>
    <w:rsid w:val="00024748"/>
    <w:rsid w:val="0003152A"/>
    <w:rsid w:val="000348F0"/>
    <w:rsid w:val="00054413"/>
    <w:rsid w:val="00064EA0"/>
    <w:rsid w:val="00090E5A"/>
    <w:rsid w:val="000C1FAF"/>
    <w:rsid w:val="000C4997"/>
    <w:rsid w:val="000E04CA"/>
    <w:rsid w:val="00127040"/>
    <w:rsid w:val="001327DB"/>
    <w:rsid w:val="00133623"/>
    <w:rsid w:val="00136A1B"/>
    <w:rsid w:val="001411C5"/>
    <w:rsid w:val="00171965"/>
    <w:rsid w:val="00180D05"/>
    <w:rsid w:val="0019463B"/>
    <w:rsid w:val="001950D6"/>
    <w:rsid w:val="001A009A"/>
    <w:rsid w:val="001C4F3A"/>
    <w:rsid w:val="001D7FB5"/>
    <w:rsid w:val="001E158C"/>
    <w:rsid w:val="0023576B"/>
    <w:rsid w:val="00254FED"/>
    <w:rsid w:val="00256374"/>
    <w:rsid w:val="002651A1"/>
    <w:rsid w:val="002709BC"/>
    <w:rsid w:val="002C4D15"/>
    <w:rsid w:val="002D126B"/>
    <w:rsid w:val="002F334B"/>
    <w:rsid w:val="003104B0"/>
    <w:rsid w:val="003169C5"/>
    <w:rsid w:val="00343EA8"/>
    <w:rsid w:val="00346BC7"/>
    <w:rsid w:val="003500C0"/>
    <w:rsid w:val="00352CF8"/>
    <w:rsid w:val="0038105F"/>
    <w:rsid w:val="0038759D"/>
    <w:rsid w:val="003F11CD"/>
    <w:rsid w:val="00400880"/>
    <w:rsid w:val="00425CE7"/>
    <w:rsid w:val="004268B3"/>
    <w:rsid w:val="00431EB4"/>
    <w:rsid w:val="00444DBF"/>
    <w:rsid w:val="00466AE8"/>
    <w:rsid w:val="00491271"/>
    <w:rsid w:val="004947CF"/>
    <w:rsid w:val="00497597"/>
    <w:rsid w:val="004F55C7"/>
    <w:rsid w:val="0050312B"/>
    <w:rsid w:val="00522C3E"/>
    <w:rsid w:val="00546A49"/>
    <w:rsid w:val="005611FD"/>
    <w:rsid w:val="00587985"/>
    <w:rsid w:val="005B74F3"/>
    <w:rsid w:val="005C4700"/>
    <w:rsid w:val="005D0516"/>
    <w:rsid w:val="005F5A38"/>
    <w:rsid w:val="00611FB9"/>
    <w:rsid w:val="00671F3C"/>
    <w:rsid w:val="006A7F8F"/>
    <w:rsid w:val="006C194F"/>
    <w:rsid w:val="006D6BBE"/>
    <w:rsid w:val="006F148D"/>
    <w:rsid w:val="00744FD4"/>
    <w:rsid w:val="00745BA0"/>
    <w:rsid w:val="00750C43"/>
    <w:rsid w:val="00761379"/>
    <w:rsid w:val="00777808"/>
    <w:rsid w:val="007A1EA6"/>
    <w:rsid w:val="007A3134"/>
    <w:rsid w:val="007A6605"/>
    <w:rsid w:val="007B5292"/>
    <w:rsid w:val="007D0F81"/>
    <w:rsid w:val="00855E9A"/>
    <w:rsid w:val="00861576"/>
    <w:rsid w:val="00861FF2"/>
    <w:rsid w:val="00866F85"/>
    <w:rsid w:val="009128A1"/>
    <w:rsid w:val="00935CD0"/>
    <w:rsid w:val="009A3313"/>
    <w:rsid w:val="009C138C"/>
    <w:rsid w:val="009D4A1C"/>
    <w:rsid w:val="009F386B"/>
    <w:rsid w:val="00A05C38"/>
    <w:rsid w:val="00A20FF4"/>
    <w:rsid w:val="00A35F03"/>
    <w:rsid w:val="00A57CFF"/>
    <w:rsid w:val="00A8104B"/>
    <w:rsid w:val="00A91E85"/>
    <w:rsid w:val="00AC6B0C"/>
    <w:rsid w:val="00AD7830"/>
    <w:rsid w:val="00AE3029"/>
    <w:rsid w:val="00AF5B5B"/>
    <w:rsid w:val="00B131FF"/>
    <w:rsid w:val="00B42BB7"/>
    <w:rsid w:val="00B70F31"/>
    <w:rsid w:val="00B96D4A"/>
    <w:rsid w:val="00BA08CB"/>
    <w:rsid w:val="00BB18A0"/>
    <w:rsid w:val="00BC4441"/>
    <w:rsid w:val="00BE5740"/>
    <w:rsid w:val="00C0276C"/>
    <w:rsid w:val="00C30178"/>
    <w:rsid w:val="00C451E2"/>
    <w:rsid w:val="00C6766C"/>
    <w:rsid w:val="00C743F9"/>
    <w:rsid w:val="00CB085A"/>
    <w:rsid w:val="00CB706F"/>
    <w:rsid w:val="00CB7873"/>
    <w:rsid w:val="00CF540F"/>
    <w:rsid w:val="00D24D1E"/>
    <w:rsid w:val="00D93774"/>
    <w:rsid w:val="00D9732B"/>
    <w:rsid w:val="00DA28EC"/>
    <w:rsid w:val="00DB1181"/>
    <w:rsid w:val="00DB5922"/>
    <w:rsid w:val="00DC2F6F"/>
    <w:rsid w:val="00E2039F"/>
    <w:rsid w:val="00E36A27"/>
    <w:rsid w:val="00E50F92"/>
    <w:rsid w:val="00E94217"/>
    <w:rsid w:val="00E975C3"/>
    <w:rsid w:val="00ED1C16"/>
    <w:rsid w:val="00EE5FAF"/>
    <w:rsid w:val="00F22389"/>
    <w:rsid w:val="00F44F72"/>
    <w:rsid w:val="00F4649B"/>
    <w:rsid w:val="00F844B9"/>
    <w:rsid w:val="00FB7570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3CE0"/>
  <w15:docId w15:val="{D325022D-2781-4D47-9015-66501B2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"/>
        <w:ind w:left="1166" w:right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92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16"/>
  </w:style>
  <w:style w:type="paragraph" w:styleId="Footer">
    <w:name w:val="footer"/>
    <w:basedOn w:val="Normal"/>
    <w:link w:val="FooterChar"/>
    <w:uiPriority w:val="99"/>
    <w:unhideWhenUsed/>
    <w:rsid w:val="00ED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16"/>
  </w:style>
  <w:style w:type="paragraph" w:styleId="ListParagraph">
    <w:name w:val="List Paragraph"/>
    <w:basedOn w:val="Normal"/>
    <w:uiPriority w:val="34"/>
    <w:qFormat/>
    <w:rsid w:val="002357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1FF"/>
    <w:rPr>
      <w:b/>
      <w:bCs/>
    </w:rPr>
  </w:style>
  <w:style w:type="character" w:customStyle="1" w:styleId="span-citation">
    <w:name w:val="span-citation"/>
    <w:basedOn w:val="DefaultParagraphFont"/>
    <w:rsid w:val="00B131FF"/>
  </w:style>
  <w:style w:type="character" w:styleId="Hyperlink">
    <w:name w:val="Hyperlink"/>
    <w:basedOn w:val="DefaultParagraphFont"/>
    <w:uiPriority w:val="99"/>
    <w:unhideWhenUsed/>
    <w:rsid w:val="00B13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F92"/>
    <w:pPr>
      <w:spacing w:before="100" w:beforeAutospacing="1" w:after="100" w:afterAutospacing="1"/>
      <w:ind w:left="0"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5/3536169.35377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5552/0247.38.4.2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36633/ulr.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3/15730255-bja1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AL-BISHTAWI</cp:lastModifiedBy>
  <cp:revision>138</cp:revision>
  <dcterms:created xsi:type="dcterms:W3CDTF">2019-01-03T16:08:00Z</dcterms:created>
  <dcterms:modified xsi:type="dcterms:W3CDTF">2024-02-28T21:31:00Z</dcterms:modified>
</cp:coreProperties>
</file>