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9E" w:rsidRDefault="004E519E" w:rsidP="00A7749C">
      <w:pPr>
        <w:pStyle w:val="Heading1"/>
        <w:rPr>
          <w:rFonts w:hint="cs"/>
          <w:rtl/>
          <w:lang w:bidi="ar-JO"/>
        </w:rPr>
      </w:pPr>
    </w:p>
    <w:p w:rsidR="005B7F1A" w:rsidRPr="004E519E" w:rsidRDefault="00353396" w:rsidP="00A7749C">
      <w:pPr>
        <w:pStyle w:val="Heading1"/>
      </w:pPr>
      <w:r w:rsidRPr="004E519E"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5E6" w:rsidRPr="004E519E">
        <w:t>Baker Yasin Abdeljawad Shtayeh</w:t>
      </w:r>
    </w:p>
    <w:p w:rsidR="00BF45E6" w:rsidRPr="004E519E" w:rsidRDefault="008E55B4" w:rsidP="00BF45E6">
      <w:pPr>
        <w:pStyle w:val="Title"/>
        <w:ind w:right="26"/>
        <w:jc w:val="left"/>
        <w:rPr>
          <w:rFonts w:asciiTheme="majorBidi" w:hAnsiTheme="majorBidi" w:cstheme="majorBidi"/>
          <w:b w:val="0"/>
          <w:bCs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smartTag w:uri="urn:schemas-microsoft-com:office:smarttags" w:element="place">
        <w:smartTag w:uri="urn:schemas-microsoft-com:office:smarttags" w:element="City">
          <w:r w:rsidR="00BF45E6" w:rsidRPr="004E519E">
            <w:rPr>
              <w:rFonts w:asciiTheme="majorBidi" w:hAnsiTheme="majorBidi" w:cstheme="majorBidi"/>
              <w:b w:val="0"/>
              <w:bCs/>
            </w:rPr>
            <w:t>Mobile</w:t>
          </w:r>
        </w:smartTag>
      </w:smartTag>
      <w:r w:rsidR="00BF45E6" w:rsidRPr="004E519E">
        <w:rPr>
          <w:rFonts w:asciiTheme="majorBidi" w:hAnsiTheme="majorBidi" w:cstheme="majorBidi"/>
          <w:b w:val="0"/>
          <w:bCs/>
        </w:rPr>
        <w:t xml:space="preserve">: 0599-718847 </w:t>
      </w:r>
    </w:p>
    <w:p w:rsidR="00BF45E6" w:rsidRPr="004E519E" w:rsidRDefault="00BF45E6" w:rsidP="00BF45E6">
      <w:pPr>
        <w:pStyle w:val="Title"/>
        <w:ind w:right="26"/>
        <w:jc w:val="left"/>
        <w:rPr>
          <w:rFonts w:asciiTheme="majorBidi" w:hAnsiTheme="majorBidi" w:cstheme="majorBidi"/>
          <w:b w:val="0"/>
          <w:bCs/>
        </w:rPr>
      </w:pPr>
      <w:r w:rsidRPr="004E519E">
        <w:rPr>
          <w:rFonts w:asciiTheme="majorBidi" w:hAnsiTheme="majorBidi" w:cstheme="majorBidi"/>
          <w:b w:val="0"/>
          <w:bCs/>
        </w:rPr>
        <w:t xml:space="preserve">E-mail: </w:t>
      </w:r>
      <w:hyperlink r:id="rId8" w:history="1">
        <w:r w:rsidRPr="004E519E">
          <w:rPr>
            <w:rStyle w:val="Hyperlink"/>
            <w:rFonts w:asciiTheme="majorBidi" w:hAnsiTheme="majorBidi" w:cstheme="majorBidi"/>
          </w:rPr>
          <w:t>bakershtayeh@gmail.com</w:t>
        </w:r>
      </w:hyperlink>
    </w:p>
    <w:p w:rsidR="00BF45E6" w:rsidRPr="004E519E" w:rsidRDefault="00BF45E6" w:rsidP="00BF45E6">
      <w:pPr>
        <w:pStyle w:val="Title"/>
        <w:ind w:right="26"/>
        <w:jc w:val="left"/>
        <w:rPr>
          <w:rFonts w:asciiTheme="majorBidi" w:hAnsiTheme="majorBidi" w:cstheme="majorBidi"/>
          <w:b w:val="0"/>
          <w:bCs/>
          <w:sz w:val="32"/>
          <w:szCs w:val="32"/>
        </w:rPr>
      </w:pPr>
      <w:r w:rsidRPr="004E519E">
        <w:rPr>
          <w:rFonts w:asciiTheme="majorBidi" w:hAnsiTheme="majorBidi" w:cstheme="majorBidi"/>
          <w:b w:val="0"/>
          <w:bCs/>
          <w:sz w:val="32"/>
          <w:szCs w:val="32"/>
        </w:rPr>
        <w:t>Date of Birth: 24 JAN 1974</w:t>
      </w:r>
    </w:p>
    <w:p w:rsidR="00BF45E6" w:rsidRPr="004E519E" w:rsidRDefault="00BF45E6" w:rsidP="00BF45E6">
      <w:pPr>
        <w:pStyle w:val="Title"/>
        <w:ind w:right="26"/>
        <w:jc w:val="left"/>
        <w:rPr>
          <w:rFonts w:asciiTheme="majorBidi" w:hAnsiTheme="majorBidi" w:cstheme="majorBidi"/>
          <w:b w:val="0"/>
          <w:bCs/>
          <w:sz w:val="32"/>
          <w:szCs w:val="32"/>
        </w:rPr>
      </w:pPr>
      <w:r w:rsidRPr="004E519E">
        <w:rPr>
          <w:rFonts w:asciiTheme="majorBidi" w:hAnsiTheme="majorBidi" w:cstheme="majorBidi"/>
          <w:b w:val="0"/>
          <w:bCs/>
          <w:sz w:val="32"/>
          <w:szCs w:val="32"/>
        </w:rPr>
        <w:t>Place of Birth: Kuwait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4E519E" w:rsidRPr="009A21A4" w:rsidRDefault="004E519E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2F60BB" w:rsidRDefault="002F60BB" w:rsidP="004E519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2F60BB" w:rsidRPr="009A21A4" w:rsidRDefault="002F60BB" w:rsidP="002F60BB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D0AC5" wp14:editId="08E314AA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2860" r="23495" b="10096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13E4E" id="Line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ep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CwhXqY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Education</w:t>
      </w:r>
    </w:p>
    <w:p w:rsidR="002F60BB" w:rsidRPr="002F60BB" w:rsidRDefault="002F60BB" w:rsidP="002F60BB">
      <w:pPr>
        <w:pStyle w:val="NoSpacing"/>
        <w:spacing w:after="120"/>
        <w:rPr>
          <w:rFonts w:asciiTheme="majorBidi" w:hAnsiTheme="majorBidi" w:cstheme="majorBidi"/>
          <w:b/>
          <w:color w:val="800000"/>
          <w:sz w:val="36"/>
          <w:szCs w:val="36"/>
          <w:lang w:val="nb-NO"/>
        </w:rPr>
      </w:pPr>
    </w:p>
    <w:p w:rsidR="002F60BB" w:rsidRPr="002F60BB" w:rsidRDefault="002F60BB" w:rsidP="002F60BB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</w:pP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Master degree (MA)</w:t>
      </w:r>
      <w:r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 in Economic Policies Management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, </w:t>
      </w:r>
      <w:r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An- Najah National University (2005).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 </w:t>
      </w:r>
    </w:p>
    <w:p w:rsidR="002F60BB" w:rsidRPr="00654A5B" w:rsidRDefault="002F60BB" w:rsidP="00654A5B">
      <w:pPr>
        <w:pStyle w:val="NoSpacing"/>
        <w:spacing w:after="120"/>
        <w:ind w:left="688"/>
        <w:rPr>
          <w:rFonts w:asciiTheme="majorBidi" w:hAnsiTheme="majorBidi" w:cstheme="majorBidi"/>
          <w:b/>
          <w:bCs/>
          <w:color w:val="800000"/>
        </w:rPr>
      </w:pP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Thesis: “</w:t>
      </w:r>
      <w:r w:rsidR="00654A5B" w:rsidRPr="00654A5B">
        <w:rPr>
          <w:b/>
          <w:bCs/>
          <w:sz w:val="36"/>
          <w:szCs w:val="36"/>
        </w:rPr>
        <w:t xml:space="preserve"> </w:t>
      </w:r>
      <w:r w:rsidR="00654A5B" w:rsidRPr="00654A5B">
        <w:rPr>
          <w:rFonts w:asciiTheme="majorBidi" w:hAnsiTheme="majorBidi" w:cstheme="majorBidi"/>
          <w:b/>
          <w:bCs/>
          <w:color w:val="800000"/>
        </w:rPr>
        <w:t>Information</w:t>
      </w:r>
      <w:r w:rsidR="00654A5B">
        <w:rPr>
          <w:rFonts w:asciiTheme="majorBidi" w:hAnsiTheme="majorBidi" w:cstheme="majorBidi"/>
          <w:b/>
          <w:bCs/>
          <w:color w:val="800000"/>
        </w:rPr>
        <w:t xml:space="preserve"> Based Economy</w:t>
      </w:r>
      <w:r w:rsidR="00654A5B" w:rsidRPr="00654A5B">
        <w:rPr>
          <w:rFonts w:asciiTheme="majorBidi" w:hAnsiTheme="majorBidi" w:cstheme="majorBidi"/>
          <w:b/>
          <w:bCs/>
          <w:color w:val="800000"/>
        </w:rPr>
        <w:t xml:space="preserve"> in Palestine</w:t>
      </w:r>
      <w:r w:rsidR="00654A5B">
        <w:rPr>
          <w:rFonts w:asciiTheme="majorBidi" w:hAnsiTheme="majorBidi" w:cstheme="majorBidi"/>
          <w:b/>
          <w:bCs/>
          <w:color w:val="800000"/>
        </w:rPr>
        <w:t xml:space="preserve">..  </w:t>
      </w:r>
      <w:r w:rsidR="00654A5B" w:rsidRPr="00654A5B">
        <w:rPr>
          <w:rFonts w:asciiTheme="majorBidi" w:hAnsiTheme="majorBidi" w:cstheme="majorBidi"/>
          <w:b/>
          <w:bCs/>
          <w:color w:val="800000"/>
        </w:rPr>
        <w:t>Reality and Prospects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“.</w:t>
      </w:r>
    </w:p>
    <w:p w:rsidR="002F60BB" w:rsidRPr="002F60BB" w:rsidRDefault="002F60BB" w:rsidP="00654A5B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</w:pP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Bachelor of Arts in </w:t>
      </w:r>
      <w:r w:rsidR="00654A5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Public Administration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, </w:t>
      </w:r>
      <w:r w:rsidR="00654A5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Mu’tah University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, </w:t>
      </w:r>
      <w:r w:rsidR="00654A5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Jordan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, graduated with distinction, </w:t>
      </w:r>
      <w:r w:rsidR="00654A5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1996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.</w:t>
      </w:r>
    </w:p>
    <w:p w:rsidR="002F60BB" w:rsidRPr="002F60BB" w:rsidRDefault="002F60BB" w:rsidP="00654A5B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</w:pP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General Examination (Tawjihi), scientific stream, </w:t>
      </w:r>
      <w:r w:rsidR="00654A5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Jordan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 xml:space="preserve">, </w:t>
      </w:r>
      <w:r w:rsidR="00654A5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1992</w:t>
      </w:r>
      <w:r w:rsidRPr="002F60B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.</w:t>
      </w:r>
    </w:p>
    <w:p w:rsidR="002F60BB" w:rsidRPr="002F60BB" w:rsidRDefault="002F60BB" w:rsidP="004E519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4E519E" w:rsidRPr="009A21A4" w:rsidRDefault="00BB6B88" w:rsidP="004E519E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2860" r="23495" b="100965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E7971" id="Line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ZY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GM8WW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4E519E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714213" w:rsidRPr="000834CF" w:rsidRDefault="00714213" w:rsidP="00714213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hAnsiTheme="majorBidi" w:cstheme="majorBidi"/>
          <w:b/>
          <w:color w:val="002060"/>
          <w:sz w:val="36"/>
          <w:szCs w:val="36"/>
          <w:lang w:val="nb-NO"/>
        </w:rPr>
      </w:pPr>
      <w:r w:rsidRPr="000834CF">
        <w:rPr>
          <w:rFonts w:asciiTheme="majorBidi" w:eastAsiaTheme="majorEastAsia" w:hAnsiTheme="majorBidi" w:cstheme="majorBidi"/>
          <w:b/>
          <w:color w:val="002060"/>
          <w:sz w:val="24"/>
          <w:szCs w:val="24"/>
        </w:rPr>
        <w:t xml:space="preserve"> </w:t>
      </w:r>
      <w:r w:rsidRPr="000834CF"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 xml:space="preserve">An-Najah National University </w:t>
      </w:r>
    </w:p>
    <w:p w:rsidR="00FB16AB" w:rsidRPr="00FB16AB" w:rsidRDefault="00FB16AB" w:rsidP="00FB16AB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</w:pPr>
      <w:r w:rsidRPr="00FB16AB">
        <w:rPr>
          <w:rFonts w:asciiTheme="majorBidi" w:hAnsiTheme="majorBidi" w:cstheme="majorBidi"/>
          <w:b/>
          <w:color w:val="800000"/>
          <w:sz w:val="24"/>
          <w:szCs w:val="24"/>
          <w:lang w:val="nb-NO"/>
        </w:rPr>
        <w:t>Assistant Dean of the College of Economics and Social Sciences</w:t>
      </w:r>
      <w:r>
        <w:rPr>
          <w:rFonts w:asciiTheme="majorBidi" w:hAnsiTheme="majorBidi" w:cstheme="majorBidi"/>
          <w:b/>
          <w:color w:val="800000"/>
          <w:sz w:val="24"/>
          <w:szCs w:val="24"/>
        </w:rPr>
        <w:t xml:space="preserve"> (2022 – to date).</w:t>
      </w:r>
    </w:p>
    <w:p w:rsidR="008E55B4" w:rsidRPr="004762C3" w:rsidRDefault="00714213" w:rsidP="009C2C44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color w:val="800000"/>
          <w:sz w:val="36"/>
          <w:szCs w:val="36"/>
          <w:lang w:val="nb-NO"/>
        </w:rPr>
      </w:pPr>
      <w:r w:rsidRPr="00714213">
        <w:rPr>
          <w:rFonts w:asciiTheme="majorBidi" w:hAnsiTheme="majorBidi" w:cstheme="majorBidi"/>
          <w:b/>
          <w:bCs/>
          <w:color w:val="800000"/>
          <w:sz w:val="24"/>
          <w:szCs w:val="24"/>
          <w:lang w:val="en-GB"/>
        </w:rPr>
        <w:t xml:space="preserve">Head of </w:t>
      </w:r>
      <w:r w:rsidR="009C2C44" w:rsidRPr="00714213">
        <w:rPr>
          <w:rFonts w:asciiTheme="majorBidi" w:hAnsiTheme="majorBidi" w:cstheme="majorBidi"/>
          <w:b/>
          <w:bCs/>
          <w:color w:val="800000"/>
          <w:sz w:val="24"/>
          <w:szCs w:val="24"/>
          <w:lang w:val="en-GB"/>
        </w:rPr>
        <w:t xml:space="preserve">Department </w:t>
      </w:r>
      <w:r w:rsidR="009C2C44">
        <w:rPr>
          <w:rFonts w:asciiTheme="majorBidi" w:hAnsiTheme="majorBidi" w:cstheme="majorBidi"/>
          <w:b/>
          <w:bCs/>
          <w:color w:val="800000"/>
          <w:sz w:val="24"/>
          <w:szCs w:val="24"/>
          <w:lang w:val="en-GB"/>
        </w:rPr>
        <w:t xml:space="preserve">of </w:t>
      </w:r>
      <w:r w:rsidRPr="00714213">
        <w:rPr>
          <w:rFonts w:asciiTheme="majorBidi" w:hAnsiTheme="majorBidi" w:cstheme="majorBidi"/>
          <w:b/>
          <w:bCs/>
          <w:color w:val="800000"/>
          <w:sz w:val="24"/>
          <w:szCs w:val="24"/>
          <w:lang w:val="en-GB"/>
        </w:rPr>
        <w:t>Economic</w:t>
      </w:r>
      <w:r w:rsidR="00311531">
        <w:rPr>
          <w:rFonts w:asciiTheme="majorBidi" w:hAnsiTheme="majorBidi" w:cstheme="majorBidi"/>
          <w:b/>
          <w:bCs/>
          <w:color w:val="800000"/>
          <w:sz w:val="24"/>
          <w:szCs w:val="24"/>
        </w:rPr>
        <w:t xml:space="preserve"> (2009-2011) &amp; (2019 to date)</w:t>
      </w:r>
      <w:r w:rsidR="00825985">
        <w:rPr>
          <w:rFonts w:asciiTheme="majorBidi" w:hAnsiTheme="majorBidi" w:cstheme="majorBidi"/>
          <w:b/>
          <w:bCs/>
          <w:color w:val="800000"/>
          <w:sz w:val="24"/>
          <w:szCs w:val="24"/>
          <w:lang w:val="en-GB"/>
        </w:rPr>
        <w:t>.</w:t>
      </w:r>
    </w:p>
    <w:p w:rsidR="000834CF" w:rsidRPr="000834CF" w:rsidRDefault="000834CF" w:rsidP="000834CF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bCs/>
          <w:color w:val="800000"/>
          <w:sz w:val="24"/>
          <w:szCs w:val="24"/>
        </w:rPr>
      </w:pPr>
      <w:r w:rsidRPr="000834CF">
        <w:rPr>
          <w:rFonts w:asciiTheme="majorBidi" w:hAnsiTheme="majorBidi" w:cstheme="majorBidi"/>
          <w:b/>
          <w:bCs/>
          <w:color w:val="800000"/>
          <w:sz w:val="24"/>
          <w:szCs w:val="24"/>
        </w:rPr>
        <w:t>Head of the Networking Committee with Private Sector (2016 – to date).</w:t>
      </w:r>
    </w:p>
    <w:p w:rsidR="000834CF" w:rsidRPr="000834CF" w:rsidRDefault="000834CF" w:rsidP="000834CF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bCs/>
          <w:color w:val="800000"/>
          <w:sz w:val="24"/>
          <w:szCs w:val="24"/>
        </w:rPr>
      </w:pPr>
      <w:r w:rsidRPr="000834CF">
        <w:rPr>
          <w:rFonts w:asciiTheme="majorBidi" w:hAnsiTheme="majorBidi" w:cstheme="majorBidi"/>
          <w:b/>
          <w:bCs/>
          <w:color w:val="800000"/>
          <w:sz w:val="24"/>
          <w:szCs w:val="24"/>
        </w:rPr>
        <w:t>Head of the collage major committee (2010 – to date).</w:t>
      </w:r>
    </w:p>
    <w:p w:rsidR="000834CF" w:rsidRPr="000834CF" w:rsidRDefault="000834CF" w:rsidP="000834CF">
      <w:pPr>
        <w:pStyle w:val="NoSpacing"/>
        <w:numPr>
          <w:ilvl w:val="0"/>
          <w:numId w:val="18"/>
        </w:numPr>
        <w:spacing w:after="120"/>
        <w:rPr>
          <w:rFonts w:asciiTheme="majorBidi" w:hAnsiTheme="majorBidi" w:cstheme="majorBidi"/>
          <w:b/>
          <w:bCs/>
          <w:color w:val="800000"/>
          <w:sz w:val="24"/>
          <w:szCs w:val="24"/>
        </w:rPr>
      </w:pPr>
      <w:r w:rsidRPr="000834CF">
        <w:rPr>
          <w:rFonts w:asciiTheme="majorBidi" w:hAnsiTheme="majorBidi" w:cstheme="majorBidi"/>
          <w:b/>
          <w:bCs/>
          <w:color w:val="800000"/>
          <w:sz w:val="24"/>
          <w:szCs w:val="24"/>
        </w:rPr>
        <w:t>Lecturer in Economic department (Full Time) (20/8/2005 to date).</w:t>
      </w:r>
    </w:p>
    <w:p w:rsidR="004D7DE3" w:rsidRPr="004D7DE3" w:rsidRDefault="004D7DE3" w:rsidP="004D7DE3">
      <w:pPr>
        <w:pStyle w:val="NoSpacing"/>
        <w:spacing w:after="120"/>
        <w:ind w:left="328"/>
        <w:rPr>
          <w:rFonts w:asciiTheme="majorBidi" w:eastAsiaTheme="majorEastAsia" w:hAnsiTheme="majorBidi" w:cstheme="majorBidi"/>
          <w:b/>
          <w:color w:val="002060"/>
          <w:sz w:val="8"/>
          <w:szCs w:val="8"/>
        </w:rPr>
      </w:pPr>
    </w:p>
    <w:p w:rsidR="000834CF" w:rsidRDefault="0024187B" w:rsidP="0024187B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</w:pPr>
      <w:r w:rsidRPr="000834CF"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 xml:space="preserve">Member of the </w:t>
      </w:r>
      <w:r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>General Secretariat</w:t>
      </w:r>
      <w:r w:rsidRPr="000834CF"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 xml:space="preserve"> </w:t>
      </w:r>
      <w:r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 xml:space="preserve">/ </w:t>
      </w:r>
      <w:r w:rsidR="000834CF" w:rsidRPr="000834CF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  <w:t>General Union of Palestinian Economists – (P.L.O)</w:t>
      </w:r>
      <w:r w:rsidR="000834CF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  <w:t xml:space="preserve"> / </w:t>
      </w:r>
      <w:r w:rsidR="000834CF" w:rsidRPr="000834CF"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>(2017 – to date).</w:t>
      </w:r>
    </w:p>
    <w:p w:rsidR="00645FF3" w:rsidRDefault="00645FF3" w:rsidP="00645FF3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</w:pPr>
      <w:r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 xml:space="preserve">Main researcher at </w:t>
      </w:r>
      <w:r w:rsidRPr="00645FF3"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>Palestine Economic Policy Research Institute (MAS)</w:t>
      </w:r>
      <w:r>
        <w:rPr>
          <w:rFonts w:asciiTheme="majorBidi" w:eastAsiaTheme="majorEastAsia" w:hAnsiTheme="majorBidi" w:cstheme="majorBidi"/>
          <w:b/>
          <w:color w:val="002060"/>
          <w:sz w:val="28"/>
          <w:szCs w:val="28"/>
        </w:rPr>
        <w:t>, Ramallah, Palestine (2020 – to date).</w:t>
      </w:r>
    </w:p>
    <w:p w:rsidR="004D7DE3" w:rsidRPr="004D7DE3" w:rsidRDefault="004D7DE3" w:rsidP="004D7DE3">
      <w:pPr>
        <w:pStyle w:val="NoSpacing"/>
        <w:spacing w:after="120"/>
        <w:ind w:left="328"/>
        <w:rPr>
          <w:rFonts w:asciiTheme="majorBidi" w:eastAsiaTheme="majorEastAsia" w:hAnsiTheme="majorBidi" w:cstheme="majorBidi"/>
          <w:b/>
          <w:color w:val="002060"/>
          <w:sz w:val="10"/>
          <w:szCs w:val="10"/>
        </w:rPr>
      </w:pPr>
    </w:p>
    <w:p w:rsidR="004D7DE3" w:rsidRPr="007D01F2" w:rsidRDefault="000834CF" w:rsidP="007D01F2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b/>
          <w:color w:val="002060"/>
          <w:sz w:val="28"/>
          <w:szCs w:val="28"/>
          <w:lang w:bidi="ar-JO"/>
        </w:rPr>
      </w:pPr>
      <w:r w:rsidRPr="0008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1F2" w:rsidRPr="007D01F2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  <w:t>Columnist</w:t>
      </w:r>
      <w:r w:rsidR="007D01F2" w:rsidRPr="007D01F2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  <w:lang w:val="en-GB"/>
        </w:rPr>
        <w:t xml:space="preserve"> and analyst in economic issues </w:t>
      </w:r>
      <w:r w:rsidR="007D01F2" w:rsidRPr="007D01F2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  <w:t xml:space="preserve">• </w:t>
      </w:r>
      <w:r w:rsidR="007D01F2" w:rsidRPr="007D01F2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  <w:lang w:val="en-GB"/>
        </w:rPr>
        <w:t>Aljazeera Net.</w:t>
      </w:r>
    </w:p>
    <w:p w:rsidR="000834CF" w:rsidRPr="004D7DE3" w:rsidRDefault="000834CF" w:rsidP="004D7DE3">
      <w:pPr>
        <w:pStyle w:val="NoSpacing"/>
        <w:spacing w:after="120"/>
        <w:rPr>
          <w:rFonts w:asciiTheme="majorBidi" w:eastAsiaTheme="majorEastAsia" w:hAnsiTheme="majorBidi" w:cstheme="majorBidi"/>
          <w:b/>
          <w:color w:val="002060"/>
          <w:sz w:val="10"/>
          <w:szCs w:val="10"/>
        </w:rPr>
      </w:pPr>
    </w:p>
    <w:p w:rsidR="004D7DE3" w:rsidRPr="004D7DE3" w:rsidRDefault="004E519E" w:rsidP="004D7DE3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color w:val="002060"/>
          <w:sz w:val="28"/>
          <w:szCs w:val="28"/>
        </w:rPr>
      </w:pPr>
      <w:r w:rsidRPr="004E519E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  <w:t>Consultant at the Palestinian Initiative for the Promotion of Global Dialogue and Democracy MIFTAH.</w:t>
      </w:r>
    </w:p>
    <w:p w:rsidR="004D7DE3" w:rsidRPr="004D7DE3" w:rsidRDefault="004D7DE3" w:rsidP="004D7DE3">
      <w:pPr>
        <w:pStyle w:val="NoSpacing"/>
        <w:spacing w:after="120"/>
        <w:ind w:left="328"/>
        <w:rPr>
          <w:rFonts w:asciiTheme="majorBidi" w:eastAsiaTheme="majorEastAsia" w:hAnsiTheme="majorBidi" w:cstheme="majorBidi"/>
          <w:color w:val="002060"/>
          <w:sz w:val="10"/>
          <w:szCs w:val="10"/>
        </w:rPr>
      </w:pPr>
    </w:p>
    <w:p w:rsidR="004E519E" w:rsidRPr="004E519E" w:rsidRDefault="004E519E" w:rsidP="004E519E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</w:pPr>
      <w:r w:rsidRPr="004E519E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</w:rPr>
        <w:t>Trainer for (AMAN – Transparency, Palestine) as a specialist in public finance and general budget reporting.</w:t>
      </w:r>
    </w:p>
    <w:p w:rsidR="004E519E" w:rsidRPr="009A21A4" w:rsidRDefault="004E519E" w:rsidP="009A21A4">
      <w:pPr>
        <w:rPr>
          <w:rFonts w:asciiTheme="majorBidi" w:hAnsiTheme="majorBidi" w:cstheme="majorBidi"/>
          <w:noProof/>
        </w:rPr>
      </w:pPr>
    </w:p>
    <w:p w:rsidR="004E519E" w:rsidRPr="00825985" w:rsidRDefault="009A21A4" w:rsidP="004E519E">
      <w:pPr>
        <w:ind w:left="2340" w:hanging="2340"/>
        <w:rPr>
          <w:rFonts w:asciiTheme="majorBidi" w:hAnsiTheme="majorBidi" w:cstheme="majorBidi"/>
          <w:b/>
          <w:bCs/>
          <w:color w:val="800000"/>
          <w:sz w:val="32"/>
          <w:szCs w:val="32"/>
          <w:lang w:val="en-US"/>
        </w:rPr>
      </w:pPr>
      <w:r w:rsidRPr="00825985">
        <w:rPr>
          <w:rFonts w:asciiTheme="majorBidi" w:hAnsiTheme="majorBidi" w:cstheme="majorBidi"/>
          <w:b/>
          <w:bCs/>
          <w:noProof/>
          <w:color w:val="548DD4" w:themeColor="text2" w:themeTint="99"/>
          <w:sz w:val="32"/>
          <w:szCs w:val="32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29CEEC8B" wp14:editId="02555416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B88" w:rsidRPr="00825985">
        <w:rPr>
          <w:rFonts w:asciiTheme="majorBidi" w:hAnsiTheme="majorBidi" w:cstheme="majorBidi"/>
          <w:b/>
          <w:bCs/>
          <w:noProof/>
          <w:color w:val="548DD4" w:themeColor="text2" w:themeTint="99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4130" r="23495" b="9969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2C530" id="Line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JWsm+4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4E519E" w:rsidRPr="00825985">
        <w:rPr>
          <w:rFonts w:asciiTheme="majorBidi" w:hAnsiTheme="majorBidi" w:cstheme="majorBidi"/>
          <w:b/>
          <w:bCs/>
          <w:color w:val="800000"/>
          <w:sz w:val="32"/>
          <w:szCs w:val="32"/>
          <w:lang w:val="en-US"/>
        </w:rPr>
        <w:t xml:space="preserve">Researches, Papers and Reports: </w:t>
      </w:r>
    </w:p>
    <w:p w:rsidR="00D91139" w:rsidRPr="004E519E" w:rsidRDefault="00D91139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</w:pPr>
    </w:p>
    <w:p w:rsidR="0073222F" w:rsidRPr="005D0DB6" w:rsidRDefault="0073222F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rtl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“Preparing citizen budget”, Transparency, Evidence and Accountability Programme, UNDP &amp; </w:t>
      </w:r>
      <w:r w:rsidRPr="005D0DB6">
        <w:rPr>
          <w:rFonts w:asciiTheme="majorBidi" w:eastAsiaTheme="majorEastAsia" w:hAnsiTheme="majorBidi" w:cstheme="majorBidi"/>
          <w:b/>
          <w:bCs/>
          <w:color w:val="002060"/>
        </w:rPr>
        <w:t>Palestine Economic Policy Research Institute (MAS), Ramallah, 2022.</w:t>
      </w:r>
    </w:p>
    <w:p w:rsidR="0073222F" w:rsidRPr="005D0DB6" w:rsidRDefault="0073222F" w:rsidP="00FB16AB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</w:rPr>
        <w:t xml:space="preserve">“Affirmative action in public procurement in Palestine”, Palestine Economic Policy Research Institute (MAS), Ramallah, </w:t>
      </w:r>
      <w:r w:rsidR="00FB16AB">
        <w:rPr>
          <w:rFonts w:asciiTheme="majorBidi" w:eastAsiaTheme="majorEastAsia" w:hAnsiTheme="majorBidi" w:cstheme="majorBidi"/>
          <w:b/>
          <w:bCs/>
          <w:color w:val="002060"/>
        </w:rPr>
        <w:t>2022</w:t>
      </w:r>
      <w:r w:rsidRPr="005D0DB6">
        <w:rPr>
          <w:rFonts w:asciiTheme="majorBidi" w:eastAsiaTheme="majorEastAsia" w:hAnsiTheme="majorBidi" w:cstheme="majorBidi"/>
          <w:b/>
          <w:bCs/>
          <w:color w:val="002060"/>
        </w:rPr>
        <w:t>.</w:t>
      </w:r>
    </w:p>
    <w:p w:rsidR="0053094A" w:rsidRPr="005D0DB6" w:rsidRDefault="0053094A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</w:rPr>
        <w:t>“Palestinian economic recovery plan to encounter the adverse effects of the health and Political/fiscal crises”. Palestinian Prime Minister's Office</w:t>
      </w:r>
      <w:r w:rsidRPr="005D0DB6">
        <w:rPr>
          <w:rFonts w:asciiTheme="majorBidi" w:eastAsiaTheme="majorEastAsia" w:hAnsiTheme="majorBidi" w:cstheme="majorBidi"/>
          <w:b/>
          <w:bCs/>
          <w:color w:val="002060"/>
        </w:rPr>
        <w:br/>
        <w:t>September 2020</w:t>
      </w:r>
    </w:p>
    <w:p w:rsidR="0053094A" w:rsidRPr="005D0DB6" w:rsidRDefault="0053094A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“Health care challenges in the current stage: Corona pandemic, clearing crisis, and the weakness of government health insurance resources”. AMAN – Transparency, Palestine.</w:t>
      </w:r>
    </w:p>
    <w:p w:rsidR="00AD612A" w:rsidRPr="005D0DB6" w:rsidRDefault="00AD612A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“Economic &amp; Business Journalism”. </w:t>
      </w:r>
      <w:r w:rsidR="00031EB9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Academic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book in, 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 w:bidi="ar-JO"/>
        </w:rPr>
        <w:t>Media Development Center, Birzeit University</w:t>
      </w:r>
      <w:r w:rsidR="00AF3445" w:rsidRPr="005D0DB6">
        <w:rPr>
          <w:rFonts w:asciiTheme="majorBidi" w:eastAsiaTheme="majorEastAsia" w:hAnsiTheme="majorBidi" w:cstheme="majorBidi"/>
          <w:b/>
          <w:bCs/>
          <w:color w:val="002060"/>
          <w:lang w:val="en-US" w:bidi="ar-JO"/>
        </w:rPr>
        <w:t>, (2019)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 w:bidi="ar-JO"/>
        </w:rPr>
        <w:t xml:space="preserve">. </w:t>
      </w:r>
    </w:p>
    <w:p w:rsidR="00735C33" w:rsidRPr="005D0DB6" w:rsidRDefault="00DB6E39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color w:val="002060"/>
          <w:lang w:val="en-US"/>
        </w:rPr>
        <w:t>“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The Governmental Spending on the Social Sector from the Viewpoint of Social Justice.</w:t>
      </w:r>
      <w:r w:rsidRPr="005D0DB6">
        <w:rPr>
          <w:rFonts w:asciiTheme="majorBidi" w:eastAsiaTheme="majorEastAsia" w:hAnsiTheme="majorBidi" w:cstheme="majorBidi"/>
          <w:b/>
          <w:color w:val="002060"/>
          <w:lang w:val="en-US"/>
        </w:rPr>
        <w:t>” Published Paper – MIFTAH, (2018)</w:t>
      </w:r>
      <w:r w:rsidR="00735C33" w:rsidRPr="005D0DB6">
        <w:rPr>
          <w:rFonts w:asciiTheme="majorBidi" w:eastAsiaTheme="majorEastAsia" w:hAnsiTheme="majorBidi" w:cstheme="majorBidi"/>
          <w:b/>
          <w:color w:val="002060"/>
          <w:lang w:val="en-US"/>
        </w:rPr>
        <w:t xml:space="preserve"> </w:t>
      </w:r>
    </w:p>
    <w:p w:rsidR="0044777B" w:rsidRPr="005D0DB6" w:rsidRDefault="0044777B" w:rsidP="005D0DB6">
      <w:pPr>
        <w:pStyle w:val="Default"/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sz w:val="8"/>
          <w:szCs w:val="8"/>
          <w:lang w:val="en-US"/>
        </w:rPr>
      </w:pPr>
    </w:p>
    <w:p w:rsidR="0044777B" w:rsidRPr="005D0DB6" w:rsidRDefault="0044777B" w:rsidP="005D0DB6">
      <w:pPr>
        <w:pStyle w:val="NoSpacing"/>
        <w:numPr>
          <w:ilvl w:val="0"/>
          <w:numId w:val="11"/>
        </w:numPr>
        <w:spacing w:before="240" w:after="240"/>
        <w:ind w:left="360"/>
        <w:rPr>
          <w:rFonts w:asciiTheme="majorBidi" w:eastAsiaTheme="majorEastAsia" w:hAnsiTheme="majorBidi" w:cstheme="majorBidi"/>
          <w:b/>
          <w:color w:val="002060"/>
          <w:sz w:val="24"/>
          <w:szCs w:val="24"/>
        </w:rPr>
      </w:pPr>
      <w:r w:rsidRPr="005D0DB6">
        <w:rPr>
          <w:rFonts w:asciiTheme="majorBidi" w:eastAsiaTheme="majorEastAsia" w:hAnsiTheme="majorBidi" w:cstheme="majorBidi"/>
          <w:b/>
          <w:color w:val="002060"/>
          <w:sz w:val="24"/>
          <w:szCs w:val="24"/>
        </w:rPr>
        <w:t>“Strengthening the joint action of villages behind the wall” Local Authorities Capacity Development Project in Barta'a Area - (2017).</w:t>
      </w:r>
    </w:p>
    <w:p w:rsidR="00735C33" w:rsidRPr="005D0DB6" w:rsidRDefault="00735C33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Ministry of Education, Main author and coordinator for the 11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vertAlign w:val="superscript"/>
          <w:lang w:val="en-US"/>
        </w:rPr>
        <w:t>th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</w:t>
      </w:r>
      <w:r w:rsidR="00495A04" w:rsidRPr="005D0DB6">
        <w:rPr>
          <w:rFonts w:asciiTheme="majorBidi" w:eastAsiaTheme="majorEastAsia" w:hAnsiTheme="majorBidi" w:cstheme="majorBidi" w:hint="cs"/>
          <w:b/>
          <w:bCs/>
          <w:color w:val="002060"/>
          <w:rtl/>
          <w:lang w:val="en-US"/>
        </w:rPr>
        <w:t xml:space="preserve"> </w:t>
      </w:r>
      <w:r w:rsidR="00495A04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and 12</w:t>
      </w:r>
      <w:r w:rsidR="00495A04" w:rsidRPr="005D0DB6">
        <w:rPr>
          <w:rFonts w:asciiTheme="majorBidi" w:eastAsiaTheme="majorEastAsia" w:hAnsiTheme="majorBidi" w:cstheme="majorBidi"/>
          <w:b/>
          <w:bCs/>
          <w:color w:val="002060"/>
          <w:vertAlign w:val="superscript"/>
          <w:lang w:val="en-US"/>
        </w:rPr>
        <w:t>th</w:t>
      </w:r>
      <w:r w:rsidR="00495A04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grade book in</w:t>
      </w:r>
      <w:r w:rsidR="00CC04BA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Economics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, (</w:t>
      </w:r>
      <w:r w:rsidR="00CC04BA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2017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).</w:t>
      </w:r>
    </w:p>
    <w:p w:rsidR="00CC04BA" w:rsidRPr="005D0DB6" w:rsidRDefault="00CC04BA" w:rsidP="005D0DB6">
      <w:pPr>
        <w:pStyle w:val="ListParagraph"/>
        <w:spacing w:before="240" w:after="240"/>
        <w:rPr>
          <w:rFonts w:asciiTheme="majorBidi" w:eastAsiaTheme="majorEastAsia" w:hAnsiTheme="majorBidi" w:cstheme="majorBidi"/>
          <w:b/>
          <w:bCs/>
          <w:color w:val="002060"/>
          <w:sz w:val="14"/>
          <w:szCs w:val="14"/>
          <w:lang w:val="en-US"/>
        </w:rPr>
      </w:pPr>
    </w:p>
    <w:p w:rsidR="00CC04BA" w:rsidRPr="005D0DB6" w:rsidRDefault="00CC04BA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Ministry of Education, Main author and coordinator for the 11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vertAlign w:val="superscript"/>
          <w:lang w:val="en-US"/>
        </w:rPr>
        <w:t>th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</w:t>
      </w:r>
      <w:r w:rsidR="00A63F51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and 12</w:t>
      </w:r>
      <w:r w:rsidR="00A63F51" w:rsidRPr="005D0DB6">
        <w:rPr>
          <w:rFonts w:asciiTheme="majorBidi" w:eastAsiaTheme="majorEastAsia" w:hAnsiTheme="majorBidi" w:cstheme="majorBidi"/>
          <w:b/>
          <w:bCs/>
          <w:color w:val="002060"/>
          <w:vertAlign w:val="superscript"/>
          <w:lang w:val="en-US"/>
        </w:rPr>
        <w:t>th</w:t>
      </w:r>
      <w:r w:rsidR="00A63F51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</w:t>
      </w: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grade book in Management, (2016).</w:t>
      </w:r>
    </w:p>
    <w:p w:rsidR="00735C33" w:rsidRPr="005D0DB6" w:rsidRDefault="00735C33" w:rsidP="005D0DB6">
      <w:pPr>
        <w:pStyle w:val="ListParagraph"/>
        <w:spacing w:before="240" w:after="240"/>
        <w:rPr>
          <w:rFonts w:asciiTheme="majorBidi" w:eastAsiaTheme="majorEastAsia" w:hAnsiTheme="majorBidi" w:cstheme="majorBidi"/>
          <w:b/>
          <w:bCs/>
          <w:color w:val="002060"/>
          <w:sz w:val="14"/>
          <w:szCs w:val="14"/>
          <w:lang w:val="en-US"/>
        </w:rPr>
      </w:pPr>
    </w:p>
    <w:p w:rsidR="00735C33" w:rsidRPr="005D0DB6" w:rsidRDefault="00735C33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“Palestinian economy, Historical Review”: Main reference for Palestinian Economics coerce at An- Najah national university. </w:t>
      </w:r>
    </w:p>
    <w:p w:rsidR="00735C33" w:rsidRPr="005D0DB6" w:rsidRDefault="00735C33" w:rsidP="005D0DB6">
      <w:pPr>
        <w:pStyle w:val="ListParagraph"/>
        <w:spacing w:before="240" w:after="240"/>
        <w:rPr>
          <w:rFonts w:asciiTheme="majorBidi" w:eastAsiaTheme="majorEastAsia" w:hAnsiTheme="majorBidi" w:cstheme="majorBidi"/>
          <w:b/>
          <w:bCs/>
          <w:color w:val="002060"/>
          <w:sz w:val="14"/>
          <w:szCs w:val="14"/>
          <w:lang w:val="en-US"/>
        </w:rPr>
      </w:pPr>
    </w:p>
    <w:p w:rsidR="00735C33" w:rsidRPr="005D0DB6" w:rsidRDefault="00735C33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“Knowledge- based economy as solution to the Palestinian economy case”, The first Knowledge- based economy forum, Balqa’ University, Jordan, 2006. </w:t>
      </w:r>
    </w:p>
    <w:p w:rsidR="00735C33" w:rsidRPr="005D0DB6" w:rsidRDefault="00735C33" w:rsidP="005D0DB6">
      <w:pPr>
        <w:pStyle w:val="ListParagraph"/>
        <w:spacing w:before="240" w:after="240"/>
        <w:rPr>
          <w:rFonts w:asciiTheme="majorBidi" w:eastAsiaTheme="majorEastAsia" w:hAnsiTheme="majorBidi" w:cstheme="majorBidi"/>
          <w:b/>
          <w:bCs/>
          <w:color w:val="002060"/>
          <w:sz w:val="14"/>
          <w:szCs w:val="14"/>
          <w:lang w:val="en-US"/>
        </w:rPr>
      </w:pPr>
    </w:p>
    <w:p w:rsidR="00A7749C" w:rsidRPr="005D0DB6" w:rsidRDefault="00735C33" w:rsidP="005D0DB6">
      <w:pPr>
        <w:pStyle w:val="Default"/>
        <w:numPr>
          <w:ilvl w:val="0"/>
          <w:numId w:val="21"/>
        </w:numPr>
        <w:spacing w:before="240" w:after="240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  <w:r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>“The Information- based economy in Palestine”, Graduate research for Master degree, An-Najah national university, 2004.</w:t>
      </w:r>
      <w:r w:rsidR="00A7749C" w:rsidRPr="005D0DB6">
        <w:rPr>
          <w:rFonts w:asciiTheme="majorBidi" w:eastAsiaTheme="majorEastAsia" w:hAnsiTheme="majorBidi" w:cstheme="majorBidi"/>
          <w:b/>
          <w:bCs/>
          <w:color w:val="002060"/>
          <w:lang w:val="en-US"/>
        </w:rPr>
        <w:t xml:space="preserve"> </w:t>
      </w:r>
    </w:p>
    <w:p w:rsidR="004D7DE3" w:rsidRDefault="004D7DE3" w:rsidP="004D7DE3">
      <w:pPr>
        <w:pStyle w:val="ListParagraph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</w:p>
    <w:p w:rsidR="005D0DB6" w:rsidRDefault="005D0DB6" w:rsidP="004D7DE3">
      <w:pPr>
        <w:pStyle w:val="ListParagraph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</w:p>
    <w:p w:rsidR="005D0DB6" w:rsidRDefault="005D0DB6" w:rsidP="004D7DE3">
      <w:pPr>
        <w:pStyle w:val="ListParagraph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</w:p>
    <w:p w:rsidR="005D0DB6" w:rsidRDefault="005D0DB6" w:rsidP="004D7DE3">
      <w:pPr>
        <w:pStyle w:val="ListParagraph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</w:p>
    <w:p w:rsidR="005D0DB6" w:rsidRDefault="005D0DB6" w:rsidP="004D7DE3">
      <w:pPr>
        <w:pStyle w:val="ListParagraph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</w:p>
    <w:p w:rsidR="004D7DE3" w:rsidRPr="00825985" w:rsidRDefault="004D7DE3" w:rsidP="004D7DE3">
      <w:pPr>
        <w:pStyle w:val="Default"/>
        <w:ind w:left="360"/>
        <w:rPr>
          <w:rFonts w:asciiTheme="majorBidi" w:eastAsiaTheme="majorEastAsia" w:hAnsiTheme="majorBidi" w:cstheme="majorBidi"/>
          <w:b/>
          <w:bCs/>
          <w:color w:val="002060"/>
          <w:lang w:val="en-US"/>
        </w:rPr>
      </w:pPr>
    </w:p>
    <w:p w:rsidR="00A7749C" w:rsidRPr="00825985" w:rsidRDefault="00A7749C" w:rsidP="00A7749C">
      <w:pPr>
        <w:pStyle w:val="ListParagraph"/>
        <w:rPr>
          <w:rFonts w:asciiTheme="majorBidi" w:eastAsiaTheme="majorEastAsia" w:hAnsiTheme="majorBidi" w:cstheme="majorBidi"/>
          <w:b/>
          <w:bCs/>
          <w:color w:val="002060"/>
          <w:sz w:val="12"/>
          <w:szCs w:val="12"/>
          <w:lang w:val="en-US"/>
        </w:rPr>
      </w:pPr>
    </w:p>
    <w:p w:rsidR="00735C33" w:rsidRPr="0034117D" w:rsidRDefault="00A7749C" w:rsidP="0034117D">
      <w:pPr>
        <w:pStyle w:val="Default"/>
        <w:numPr>
          <w:ilvl w:val="0"/>
          <w:numId w:val="21"/>
        </w:numPr>
        <w:spacing w:before="120" w:after="120"/>
        <w:ind w:left="360"/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  <w:lang w:val="en-US"/>
        </w:rPr>
      </w:pPr>
      <w:r w:rsidRPr="0034117D">
        <w:rPr>
          <w:rFonts w:asciiTheme="majorBidi" w:eastAsiaTheme="majorEastAsia" w:hAnsiTheme="majorBidi" w:cstheme="majorBidi"/>
          <w:b/>
          <w:bCs/>
          <w:color w:val="002060"/>
          <w:sz w:val="28"/>
          <w:szCs w:val="28"/>
          <w:lang w:val="en-US"/>
        </w:rPr>
        <w:t>Economic Articles at Aljazeera Net:</w:t>
      </w:r>
    </w:p>
    <w:p w:rsidR="00A7749C" w:rsidRPr="00A7749C" w:rsidRDefault="00B10223" w:rsidP="0034117D">
      <w:pPr>
        <w:pStyle w:val="Heading1"/>
        <w:spacing w:before="120" w:after="120"/>
      </w:pPr>
      <w:hyperlink r:id="rId9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عسكرة الاقتصاد الفلسطيني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0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المخطط الوطني المكاني والاستيطان الفلسطيني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1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الاقتصاد الفلسطيني وإشكالية فقر العمال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2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تراجع المؤشرات الاقتصادية للاجئين في فلسطين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3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المناطق الصناعية الفلسطينية المشتركة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4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الأغوار الفلسطينية.. 48 عاما من التهميش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5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القطاع الخاص الفلسطيني وتقلبات سوق العمل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6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السلطة الفلسطينية بين السلام الاقتصادي والمقاطعة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7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ارتفاع الدولار مقابل الشيكل.. الرابحون والخاسرون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8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المرأة الفلسطينية بين التمكين والإقصاء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19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الفلسطينيون بين تلاعب تجار الوطنية والمقاطعة</w:t>
        </w:r>
      </w:hyperlink>
    </w:p>
    <w:p w:rsidR="00A7749C" w:rsidRPr="00A7749C" w:rsidRDefault="00B10223" w:rsidP="0034117D">
      <w:pPr>
        <w:pStyle w:val="Heading1"/>
        <w:spacing w:before="120" w:after="120"/>
        <w:rPr>
          <w:rtl/>
        </w:rPr>
      </w:pPr>
      <w:hyperlink r:id="rId20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النقد الفلسطينية.. نجاح تنظيمي وإخفاق تنموي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21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الشباب الفلسطيني بين حلم الدولة والمهجر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22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http://www.aljazeera.net/news/cultureandart/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التراث المعماري الفلسطيني بين نارين</w:t>
        </w:r>
      </w:hyperlink>
    </w:p>
    <w:p w:rsidR="00A7749C" w:rsidRPr="00A7749C" w:rsidRDefault="00B10223" w:rsidP="0034117D">
      <w:pPr>
        <w:pStyle w:val="Heading1"/>
        <w:spacing w:before="120" w:after="120"/>
        <w:rPr>
          <w:rtl/>
          <w:lang w:bidi="ar-JO"/>
        </w:rPr>
      </w:pPr>
      <w:hyperlink r:id="rId23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lang w:bidi="ar-JO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  <w:lang w:bidi="ar-JO"/>
          </w:rPr>
          <w:t>الضابطة الجمركية الفلسطينية ومفاتيح الأمن الاقتصادي</w:t>
        </w:r>
      </w:hyperlink>
    </w:p>
    <w:p w:rsidR="00A7749C" w:rsidRPr="00A7749C" w:rsidRDefault="00B10223" w:rsidP="0034117D">
      <w:pPr>
        <w:pStyle w:val="Heading1"/>
        <w:spacing w:before="120" w:after="120"/>
        <w:rPr>
          <w:rtl/>
          <w:lang w:bidi="ar-JO"/>
        </w:rPr>
      </w:pPr>
      <w:hyperlink r:id="rId24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lang w:bidi="ar-JO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  <w:lang w:bidi="ar-JO"/>
          </w:rPr>
          <w:t>مسارات الاقتصاد الفلسطيني من منظور إسرائيلي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lang w:bidi="ar-JO"/>
          </w:rPr>
          <w:t xml:space="preserve">   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25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http://www.aljazeera.net/news/ebusiness/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الصناعة الفلسطينية بمواجهة الإدارة المدنية الإسرائيلية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   </w:t>
        </w:r>
      </w:hyperlink>
    </w:p>
    <w:p w:rsidR="00A7749C" w:rsidRPr="00A7749C" w:rsidRDefault="00B10223" w:rsidP="0034117D">
      <w:pPr>
        <w:pStyle w:val="Heading1"/>
        <w:spacing w:before="120" w:after="120"/>
      </w:pPr>
      <w:hyperlink r:id="rId26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>http://www.aljazeera.net/news/ebusiness/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تشوهات الطبقة الوسطى وإشكالات البرجوازية في فلسطين</w:t>
        </w:r>
      </w:hyperlink>
      <w:r w:rsidR="00A7749C" w:rsidRPr="00A7749C">
        <w:t xml:space="preserve"> </w:t>
      </w:r>
    </w:p>
    <w:p w:rsidR="00A7749C" w:rsidRPr="00A7749C" w:rsidRDefault="00B10223" w:rsidP="0034117D">
      <w:pPr>
        <w:pStyle w:val="Heading1"/>
        <w:spacing w:before="120" w:after="120"/>
      </w:pPr>
      <w:hyperlink r:id="rId27" w:history="1"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 xml:space="preserve">http://www.aljazeera.net/news/ebusiness </w:t>
        </w:r>
        <w:r w:rsidR="00A7749C" w:rsidRPr="00A7749C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شبح الفقر في الضفة الغربية.. الغائب الحاضر في صفقة القرن</w:t>
        </w:r>
      </w:hyperlink>
    </w:p>
    <w:p w:rsidR="00A7749C" w:rsidRDefault="00A7749C" w:rsidP="0034117D">
      <w:pPr>
        <w:pStyle w:val="Title"/>
        <w:spacing w:before="120" w:after="120"/>
        <w:ind w:right="26"/>
        <w:jc w:val="left"/>
        <w:rPr>
          <w:sz w:val="24"/>
          <w:szCs w:val="24"/>
        </w:rPr>
      </w:pPr>
    </w:p>
    <w:p w:rsidR="004D7DE3" w:rsidRPr="009C2C44" w:rsidRDefault="004D7DE3" w:rsidP="0034117D">
      <w:pPr>
        <w:pStyle w:val="Title"/>
        <w:spacing w:before="120" w:after="120"/>
        <w:ind w:right="-677"/>
        <w:jc w:val="left"/>
        <w:rPr>
          <w:rFonts w:asciiTheme="majorBidi" w:hAnsiTheme="majorBidi" w:cstheme="majorBidi"/>
          <w:b w:val="0"/>
          <w:sz w:val="24"/>
          <w:szCs w:val="24"/>
          <w:lang w:val="en-US" w:bidi="ar-JO"/>
        </w:rPr>
      </w:pPr>
    </w:p>
    <w:p w:rsidR="00A96FD0" w:rsidRDefault="00A96FD0" w:rsidP="00C960A6">
      <w:pPr>
        <w:pStyle w:val="Title"/>
        <w:numPr>
          <w:ilvl w:val="0"/>
          <w:numId w:val="24"/>
        </w:numPr>
        <w:spacing w:before="120" w:after="120" w:line="360" w:lineRule="auto"/>
        <w:ind w:left="0" w:right="-677" w:firstLine="0"/>
        <w:jc w:val="left"/>
        <w:rPr>
          <w:rFonts w:asciiTheme="majorBidi" w:hAnsiTheme="majorBidi" w:cstheme="majorBidi"/>
          <w:b w:val="0"/>
          <w:sz w:val="24"/>
          <w:szCs w:val="24"/>
          <w:lang w:bidi="ar-JO"/>
        </w:rPr>
      </w:pPr>
      <w:r w:rsidRPr="0047495E">
        <w:rPr>
          <w:rFonts w:asciiTheme="majorBidi" w:eastAsiaTheme="majorEastAsia" w:hAnsiTheme="majorBidi" w:cstheme="majorBidi"/>
          <w:bCs/>
          <w:color w:val="002060"/>
          <w:lang w:val="en-US" w:eastAsia="en-US"/>
        </w:rPr>
        <w:t>Economic Articles at Palestinian Economic Gate</w:t>
      </w:r>
      <w:r w:rsidRPr="0047495E">
        <w:rPr>
          <w:rFonts w:asciiTheme="majorBidi" w:eastAsiaTheme="majorEastAsia" w:hAnsiTheme="majorBidi" w:cstheme="majorBidi" w:hint="cs"/>
          <w:bCs/>
          <w:color w:val="002060"/>
          <w:rtl/>
          <w:lang w:val="en-US" w:eastAsia="en-US"/>
        </w:rPr>
        <w:t>:</w:t>
      </w:r>
      <w:r w:rsidRPr="0047495E">
        <w:rPr>
          <w:rFonts w:asciiTheme="majorBidi" w:eastAsiaTheme="majorEastAsia" w:hAnsiTheme="majorBidi" w:cstheme="majorBidi"/>
          <w:color w:val="002060"/>
          <w:lang w:val="en-US" w:eastAsia="en-US"/>
        </w:rPr>
        <w:t xml:space="preserve"> </w:t>
      </w:r>
      <w:hyperlink r:id="rId28" w:history="1">
        <w:r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</w:rPr>
          <w:t xml:space="preserve">http://www.palestineeconomy.ps/article/11933/ </w:t>
        </w:r>
        <w:r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  <w:rtl/>
          </w:rPr>
          <w:t>قطاع غزة.. اقتصاد الحصار والعشرة العجاف</w:t>
        </w:r>
      </w:hyperlink>
      <w:r w:rsidRPr="00A96FD0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hyperlink r:id="rId29" w:history="1">
        <w:r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</w:rPr>
          <w:t xml:space="preserve">http://www.palestineeconomy.ps/article/ </w:t>
        </w:r>
        <w:r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  <w:rtl/>
          </w:rPr>
          <w:t>خطورة حزمة التسهيلات الاقتصادية الإسرائيلية على فلسطين</w:t>
        </w:r>
      </w:hyperlink>
      <w:r w:rsidRPr="00A96FD0">
        <w:rPr>
          <w:rFonts w:asciiTheme="majorBidi" w:hAnsiTheme="majorBidi" w:cstheme="majorBidi"/>
          <w:b w:val="0"/>
          <w:sz w:val="24"/>
          <w:szCs w:val="24"/>
        </w:rPr>
        <w:t xml:space="preserve"> </w:t>
      </w:r>
    </w:p>
    <w:p w:rsidR="00A96FD0" w:rsidRPr="00A96FD0" w:rsidRDefault="00B10223" w:rsidP="00C960A6">
      <w:pPr>
        <w:pStyle w:val="Title"/>
        <w:spacing w:before="120" w:after="120" w:line="360" w:lineRule="auto"/>
        <w:ind w:right="-504"/>
        <w:jc w:val="left"/>
        <w:rPr>
          <w:rFonts w:asciiTheme="majorBidi" w:hAnsiTheme="majorBidi" w:cstheme="majorBidi"/>
          <w:b w:val="0"/>
          <w:bCs/>
          <w:sz w:val="24"/>
          <w:szCs w:val="24"/>
          <w:rtl/>
          <w:lang w:bidi="ar-JO"/>
        </w:rPr>
      </w:pPr>
      <w:hyperlink r:id="rId30" w:history="1">
        <w:r w:rsidR="00A96FD0"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  <w:lang w:bidi="ar-JO"/>
          </w:rPr>
          <w:t xml:space="preserve">http://www.palestineeconomy.ps/article/ </w:t>
        </w:r>
        <w:r w:rsidR="00A96FD0"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  <w:rtl/>
            <w:lang w:bidi="ar-JO"/>
          </w:rPr>
          <w:t>استحقاقات التنمية التحررية في فلسطين</w:t>
        </w:r>
      </w:hyperlink>
      <w:r w:rsidR="00A96FD0" w:rsidRPr="00A96FD0">
        <w:rPr>
          <w:rFonts w:asciiTheme="majorBidi" w:hAnsiTheme="majorBidi" w:cstheme="majorBidi"/>
          <w:b w:val="0"/>
          <w:sz w:val="24"/>
          <w:szCs w:val="24"/>
          <w:lang w:bidi="ar-JO"/>
        </w:rPr>
        <w:t xml:space="preserve">   </w:t>
      </w:r>
      <w:hyperlink r:id="rId31" w:history="1">
        <w:r w:rsidR="00A96FD0"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  <w:lang w:bidi="ar-JO"/>
          </w:rPr>
          <w:t xml:space="preserve">http://www.palestineeconomy.ps/article/ </w:t>
        </w:r>
        <w:r w:rsidR="00A96FD0" w:rsidRPr="00A96FD0">
          <w:rPr>
            <w:rStyle w:val="Hyperlink"/>
            <w:rFonts w:asciiTheme="majorBidi" w:hAnsiTheme="majorBidi" w:cstheme="majorBidi"/>
            <w:b w:val="0"/>
            <w:sz w:val="24"/>
            <w:szCs w:val="24"/>
            <w:rtl/>
            <w:lang w:bidi="ar-JO"/>
          </w:rPr>
          <w:t>الحد الأدنى للأجور... قانون يسرق حقوق العمال</w:t>
        </w:r>
      </w:hyperlink>
      <w:r w:rsidR="00A96FD0">
        <w:rPr>
          <w:rFonts w:asciiTheme="majorBidi" w:hAnsiTheme="majorBidi" w:cstheme="majorBidi"/>
          <w:b w:val="0"/>
          <w:sz w:val="24"/>
          <w:szCs w:val="24"/>
          <w:lang w:val="en-US" w:bidi="ar-JO"/>
        </w:rPr>
        <w:t xml:space="preserve">  </w:t>
      </w:r>
      <w:hyperlink r:id="rId32" w:history="1">
        <w:r w:rsidR="0047495E" w:rsidRPr="00DE5C50">
          <w:rPr>
            <w:rStyle w:val="Hyperlink"/>
            <w:rFonts w:asciiTheme="majorBidi" w:hAnsiTheme="majorBidi" w:cstheme="majorBidi"/>
            <w:b w:val="0"/>
            <w:bCs/>
            <w:sz w:val="24"/>
            <w:szCs w:val="24"/>
            <w:lang w:bidi="ar-JO"/>
          </w:rPr>
          <w:t>http://www.palestineeconomy.ps/article/</w:t>
        </w:r>
        <w:r w:rsidR="0047495E" w:rsidRPr="00DE5C50">
          <w:rPr>
            <w:rStyle w:val="Hyperlink"/>
            <w:rFonts w:asciiTheme="majorBidi" w:hAnsiTheme="majorBidi" w:cstheme="majorBidi"/>
            <w:sz w:val="24"/>
            <w:szCs w:val="24"/>
            <w:lang w:bidi="ar-JO"/>
          </w:rPr>
          <w:t xml:space="preserve"> </w:t>
        </w:r>
        <w:r w:rsidR="0047495E" w:rsidRPr="00DE5C50">
          <w:rPr>
            <w:rStyle w:val="Hyperlink"/>
            <w:rFonts w:asciiTheme="majorBidi" w:hAnsiTheme="majorBidi" w:cstheme="majorBidi"/>
            <w:sz w:val="24"/>
            <w:szCs w:val="24"/>
            <w:rtl/>
            <w:lang w:bidi="ar-JO"/>
          </w:rPr>
          <w:t>العجز التجاري.. استهداف الصادرات أم إحلال الواردات؟</w:t>
        </w:r>
      </w:hyperlink>
      <w:r w:rsidR="0047495E">
        <w:rPr>
          <w:rFonts w:asciiTheme="majorBidi" w:hAnsiTheme="majorBidi" w:cstheme="majorBidi"/>
          <w:b w:val="0"/>
          <w:bCs/>
          <w:sz w:val="24"/>
          <w:szCs w:val="24"/>
          <w:lang w:bidi="ar-JO"/>
        </w:rPr>
        <w:t xml:space="preserve"> </w:t>
      </w:r>
      <w:hyperlink r:id="rId33" w:history="1">
        <w:r w:rsidR="00A96FD0" w:rsidRPr="0047495E">
          <w:rPr>
            <w:rStyle w:val="Hyperlink"/>
            <w:rFonts w:asciiTheme="majorBidi" w:hAnsiTheme="majorBidi" w:cstheme="majorBidi"/>
            <w:b w:val="0"/>
            <w:bCs/>
            <w:sz w:val="24"/>
            <w:szCs w:val="24"/>
            <w:lang w:bidi="ar-JO"/>
          </w:rPr>
          <w:t>http://www.palestineeconomy.ps/article</w:t>
        </w:r>
        <w:r w:rsidR="00A96FD0" w:rsidRPr="0047495E">
          <w:rPr>
            <w:rStyle w:val="Hyperlink"/>
            <w:rFonts w:asciiTheme="majorBidi" w:hAnsiTheme="majorBidi" w:cstheme="majorBidi"/>
            <w:sz w:val="24"/>
            <w:szCs w:val="24"/>
            <w:lang w:bidi="ar-JO"/>
          </w:rPr>
          <w:t xml:space="preserve">/ </w:t>
        </w:r>
        <w:r w:rsidR="00A96FD0" w:rsidRPr="0047495E">
          <w:rPr>
            <w:rStyle w:val="Hyperlink"/>
            <w:rFonts w:asciiTheme="majorBidi" w:hAnsiTheme="majorBidi" w:cstheme="majorBidi"/>
            <w:sz w:val="24"/>
            <w:szCs w:val="24"/>
            <w:rtl/>
            <w:lang w:bidi="ar-JO"/>
          </w:rPr>
          <w:t>من جنوب أفريقيا إلى فلسطين... أسوار الأبرتهايد والغيتو</w:t>
        </w:r>
      </w:hyperlink>
      <w:r w:rsidR="0047495E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hyperlink r:id="rId34" w:history="1">
        <w:r w:rsidR="00A96FD0" w:rsidRPr="00A96FD0">
          <w:rPr>
            <w:rStyle w:val="Hyperlink"/>
            <w:rFonts w:asciiTheme="majorBidi" w:hAnsiTheme="majorBidi" w:cstheme="majorBidi"/>
            <w:b w:val="0"/>
            <w:bCs/>
            <w:sz w:val="24"/>
            <w:szCs w:val="24"/>
            <w:lang w:bidi="ar-JO"/>
          </w:rPr>
          <w:t xml:space="preserve">http://www.palestineeconomy.ps/article/ </w:t>
        </w:r>
        <w:r w:rsidR="00A96FD0" w:rsidRPr="0047495E">
          <w:rPr>
            <w:rStyle w:val="Hyperlink"/>
            <w:rFonts w:asciiTheme="majorBidi" w:hAnsiTheme="majorBidi" w:cstheme="majorBidi"/>
            <w:sz w:val="24"/>
            <w:szCs w:val="24"/>
            <w:rtl/>
            <w:lang w:bidi="ar-JO"/>
          </w:rPr>
          <w:t>أزمة الدواجن تكشف هشاشة سياسات المقاطعة</w:t>
        </w:r>
      </w:hyperlink>
    </w:p>
    <w:p w:rsidR="00A96FD0" w:rsidRPr="00A96FD0" w:rsidRDefault="00B10223" w:rsidP="00C960A6">
      <w:pPr>
        <w:pStyle w:val="Heading1"/>
        <w:spacing w:before="120" w:after="120" w:line="360" w:lineRule="auto"/>
        <w:ind w:right="-230"/>
        <w:rPr>
          <w:rFonts w:asciiTheme="majorBidi" w:hAnsiTheme="majorBidi" w:cstheme="majorBidi"/>
          <w:b w:val="0"/>
          <w:bCs w:val="0"/>
          <w:sz w:val="24"/>
          <w:szCs w:val="24"/>
          <w:rtl/>
          <w:lang w:bidi="ar-JO"/>
        </w:rPr>
      </w:pPr>
      <w:hyperlink r:id="rId35" w:history="1">
        <w:r w:rsidR="00A96FD0" w:rsidRPr="00A96FD0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lang w:bidi="ar-JO"/>
          </w:rPr>
          <w:t xml:space="preserve">http://www.palestineeconomy.ps/article/ </w:t>
        </w:r>
        <w:r w:rsidR="00A96FD0" w:rsidRPr="00A96FD0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  <w:lang w:bidi="ar-JO"/>
          </w:rPr>
          <w:t>ما وراء مؤشرات سوق العمل الفلسطيني</w:t>
        </w:r>
      </w:hyperlink>
    </w:p>
    <w:p w:rsidR="00A96FD0" w:rsidRPr="00A96FD0" w:rsidRDefault="00B10223" w:rsidP="00C960A6">
      <w:pPr>
        <w:pStyle w:val="Heading1"/>
        <w:spacing w:before="120" w:after="120" w:line="360" w:lineRule="auto"/>
        <w:ind w:right="-230"/>
        <w:rPr>
          <w:rFonts w:asciiTheme="majorBidi" w:hAnsiTheme="majorBidi" w:cstheme="majorBidi"/>
          <w:b w:val="0"/>
          <w:bCs w:val="0"/>
          <w:sz w:val="24"/>
          <w:szCs w:val="24"/>
          <w:rtl/>
          <w:lang w:bidi="ar-JO"/>
        </w:rPr>
      </w:pPr>
      <w:hyperlink r:id="rId36" w:history="1">
        <w:r w:rsidR="00703297" w:rsidRPr="00DE5C50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lang w:bidi="ar-JO"/>
          </w:rPr>
          <w:t xml:space="preserve">http://www.palestineeconomy.ps/article/ </w:t>
        </w:r>
        <w:r w:rsidR="00703297" w:rsidRPr="00DE5C50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  <w:lang w:bidi="ar-JO"/>
          </w:rPr>
          <w:t>فوضى الـ</w:t>
        </w:r>
        <w:r w:rsidR="00703297" w:rsidRPr="00DE5C50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lang w:bidi="ar-JO"/>
          </w:rPr>
          <w:t xml:space="preserve"> NGOs </w:t>
        </w:r>
        <w:r w:rsidR="00703297" w:rsidRPr="00DE5C50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  <w:lang w:bidi="ar-JO"/>
          </w:rPr>
          <w:t>في فلسطين</w:t>
        </w:r>
      </w:hyperlink>
    </w:p>
    <w:p w:rsidR="00A96FD0" w:rsidRPr="00A96FD0" w:rsidRDefault="00A96FD0" w:rsidP="00A96FD0">
      <w:pPr>
        <w:pStyle w:val="Title"/>
        <w:ind w:right="26"/>
        <w:jc w:val="left"/>
        <w:rPr>
          <w:sz w:val="24"/>
          <w:szCs w:val="24"/>
          <w:lang w:val="en-US" w:bidi="ar-JO"/>
        </w:rPr>
      </w:pPr>
    </w:p>
    <w:p w:rsidR="009C2C44" w:rsidRDefault="009C2C44" w:rsidP="00EA782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</w:pPr>
    </w:p>
    <w:p w:rsidR="0034117D" w:rsidRDefault="0034117D" w:rsidP="00EA782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</w:pPr>
    </w:p>
    <w:p w:rsidR="00C960A6" w:rsidRDefault="00C960A6" w:rsidP="00EA782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</w:pPr>
    </w:p>
    <w:p w:rsidR="0047495E" w:rsidRPr="0047495E" w:rsidRDefault="00BB6B88" w:rsidP="00EA7826">
      <w:pPr>
        <w:ind w:left="2340" w:hanging="2340"/>
        <w:rPr>
          <w:rFonts w:asciiTheme="majorBidi" w:hAnsiTheme="majorBidi" w:cstheme="majorBidi"/>
          <w:bCs/>
          <w:color w:val="800000"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6670" r="23495" b="9715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457DC" id="Line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5C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+xIOQo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47495E" w:rsidRPr="0047495E">
        <w:rPr>
          <w:rFonts w:asciiTheme="majorBidi" w:hAnsiTheme="majorBidi" w:cstheme="majorBidi"/>
          <w:b/>
          <w:bCs/>
          <w:color w:val="800000"/>
          <w:sz w:val="36"/>
          <w:szCs w:val="36"/>
          <w:lang w:val="en-US"/>
        </w:rPr>
        <w:t xml:space="preserve">Conferences and Workshop:  </w:t>
      </w:r>
    </w:p>
    <w:p w:rsidR="007F1765" w:rsidRPr="0047495E" w:rsidRDefault="007F1765" w:rsidP="0047495E">
      <w:pPr>
        <w:ind w:left="2340" w:hanging="2340"/>
        <w:rPr>
          <w:rFonts w:asciiTheme="majorBidi" w:hAnsiTheme="majorBidi" w:cstheme="majorBidi"/>
          <w:lang w:val="en-US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Pr="00031EB9" w:rsidRDefault="007F1765" w:rsidP="000D676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B6264" w:rsidRDefault="008B6264" w:rsidP="00C12249">
      <w:pPr>
        <w:pStyle w:val="NoSpacing"/>
        <w:numPr>
          <w:ilvl w:val="0"/>
          <w:numId w:val="11"/>
        </w:numPr>
        <w:spacing w:before="240" w:after="24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8B626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Keynote speaker at a workshop entitled: After the Siege of Nablus... Ways to Enhance Economic Resilienc</w:t>
      </w:r>
      <w:r w:rsidR="0044551A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e. An-Najah National University, 2022.</w:t>
      </w:r>
    </w:p>
    <w:p w:rsidR="00990424" w:rsidRDefault="00990424" w:rsidP="00C12249">
      <w:pPr>
        <w:pStyle w:val="NoSpacing"/>
        <w:numPr>
          <w:ilvl w:val="0"/>
          <w:numId w:val="11"/>
        </w:numPr>
        <w:spacing w:before="240" w:after="24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99042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Training the financial managers of the Palestinian local authorities on: "Maximizing the revenue of the local authorities". For the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benefit of </w:t>
      </w:r>
      <w:r w:rsidR="003F7EB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the </w:t>
      </w:r>
      <w:r w:rsidR="003F7EB4" w:rsidRPr="0099042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Palestinian</w:t>
      </w:r>
      <w:r w:rsidRPr="0099042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Federation of Local Authorities, 2022.</w:t>
      </w:r>
    </w:p>
    <w:p w:rsidR="002B7D99" w:rsidRDefault="002B7D99" w:rsidP="00C12249">
      <w:pPr>
        <w:pStyle w:val="NoSpacing"/>
        <w:numPr>
          <w:ilvl w:val="0"/>
          <w:numId w:val="11"/>
        </w:numPr>
        <w:spacing w:before="240" w:after="24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Round Table: “</w:t>
      </w:r>
      <w:r w:rsidRPr="002B7D99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Price cuts: the dilemma of small businesses versus large business prices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”. </w:t>
      </w:r>
      <w:r w:rsidRPr="002B7D99">
        <w:rPr>
          <w:rFonts w:asciiTheme="majorBidi" w:eastAsiaTheme="majorEastAsia" w:hAnsiTheme="majorBidi" w:cstheme="majorBidi"/>
          <w:bCs/>
          <w:color w:val="002060"/>
          <w:sz w:val="28"/>
          <w:szCs w:val="28"/>
          <w:lang w:val="en-GB"/>
        </w:rPr>
        <w:t>Palestine Economic Policy Research Institute (MAS)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  <w:lang w:val="en-GB"/>
        </w:rPr>
        <w:t>, Ramallah, 2021.</w:t>
      </w:r>
    </w:p>
    <w:p w:rsidR="00031EB9" w:rsidRDefault="00031EB9" w:rsidP="00C12249">
      <w:pPr>
        <w:pStyle w:val="NoSpacing"/>
        <w:numPr>
          <w:ilvl w:val="0"/>
          <w:numId w:val="11"/>
        </w:numPr>
        <w:spacing w:before="240" w:after="24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</w:t>
      </w:r>
      <w:r w:rsidRPr="00031EB9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aper entitled: "The Next L</w:t>
      </w:r>
      <w:bookmarkStart w:id="0" w:name="_GoBack"/>
      <w:bookmarkEnd w:id="0"/>
      <w:r w:rsidRPr="00031EB9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egislative Council ... The Required Role to Enhance the Professional Environment", presented to the Second Conference of the Palestinian History Center for Studies and Research, 2021.</w:t>
      </w:r>
    </w:p>
    <w:p w:rsidR="008C5B25" w:rsidRPr="008C5B25" w:rsidRDefault="008C5B25" w:rsidP="00C12249">
      <w:pPr>
        <w:pStyle w:val="NoSpacing"/>
        <w:numPr>
          <w:ilvl w:val="0"/>
          <w:numId w:val="11"/>
        </w:numPr>
        <w:spacing w:before="240" w:after="24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8C5B25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Research 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paber</w:t>
      </w:r>
      <w:r w:rsidRPr="008C5B25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: “</w:t>
      </w:r>
      <w:r w:rsidR="002F0EC7" w:rsidRPr="002F0EC7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The Challenges of Strengthening the </w:t>
      </w:r>
      <w:r w:rsidR="00990424" w:rsidRPr="002F0EC7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Re</w:t>
      </w:r>
      <w:r w:rsidR="0099042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s</w:t>
      </w:r>
      <w:r w:rsidR="00990424" w:rsidRPr="002F0EC7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istant</w:t>
      </w:r>
      <w:r w:rsidR="002F0EC7" w:rsidRPr="002F0EC7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Economy and the Opportunities for Emancipation from the Israeli Economy</w:t>
      </w:r>
      <w:r w:rsidRPr="008C5B25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” within the activities of the first electronic conference of Al-Istiqlal University</w:t>
      </w:r>
      <w:r w:rsidR="002F0EC7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,</w:t>
      </w:r>
      <w:r w:rsidRPr="008C5B25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2020.</w:t>
      </w:r>
    </w:p>
    <w:p w:rsidR="00AD612A" w:rsidRDefault="00527622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  <w:lang w:val="en-GB"/>
        </w:rPr>
        <w:t>Paper for “</w:t>
      </w: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Palestinian Peace Coalition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”, Conference about “</w:t>
      </w:r>
      <w:r w:rsidRPr="00527622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Youth Participation in Political Life: Opportunities and Challenges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”, (2019)</w:t>
      </w:r>
      <w:r w:rsidR="00EA7826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.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ZIMAM</w:t>
      </w:r>
      <w:r w:rsidRPr="00AF26D8">
        <w:rPr>
          <w:rFonts w:asciiTheme="majorBidi" w:eastAsiaTheme="majorEastAsia" w:hAnsiTheme="majorBidi" w:cstheme="majorBidi" w:hint="cs"/>
          <w:bCs/>
          <w:color w:val="002060"/>
          <w:sz w:val="28"/>
          <w:szCs w:val="28"/>
          <w:rtl/>
        </w:rPr>
        <w:t xml:space="preserve"> </w:t>
      </w: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Palestine, Worksheet, “Political participation from the perspective of the economics of social justice”, (2018)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European Union, IPCC and Municipality of  Barta'a, Worksheet about: “Local Authorities Capacity Development Project in Barta'a Area - Strengthening the joint action of villages behind the wall” (2017).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General Union of Palestinian Economists, Conference about The Palestinian economy, challenges and prospects, Moderator for the Sessions, (2017).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Palestinian Association for Human Rights, Worksheet in “Economic indicators retract of refugees in Palestine’, (2017).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Ministry of National Economy, the sessions for national project for Palestine's accession to the World Trade Organization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</w:t>
      </w:r>
      <w:r w:rsidRPr="00AF26D8">
        <w:rPr>
          <w:rFonts w:asciiTheme="majorBidi" w:eastAsiaTheme="majorEastAsia" w:hAnsiTheme="majorBidi" w:cstheme="majorBidi" w:hint="cs"/>
          <w:bCs/>
          <w:color w:val="002060"/>
          <w:sz w:val="28"/>
          <w:szCs w:val="28"/>
          <w:rtl/>
        </w:rPr>
        <w:t xml:space="preserve">. </w:t>
      </w:r>
      <w:r w:rsidRPr="00AF26D8">
        <w:rPr>
          <w:rFonts w:asciiTheme="majorBidi" w:eastAsiaTheme="majorEastAsia" w:hAnsiTheme="majorBidi" w:cstheme="majorBidi" w:hint="cs"/>
          <w:b/>
          <w:color w:val="002060"/>
          <w:sz w:val="28"/>
          <w:szCs w:val="28"/>
          <w:rtl/>
        </w:rPr>
        <w:t>2015</w:t>
      </w:r>
    </w:p>
    <w:p w:rsidR="00AF26D8" w:rsidRPr="00AF26D8" w:rsidRDefault="003F7EB4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8B626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Keynote speaker </w:t>
      </w:r>
      <w:r w:rsidR="00AF26D8"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at a workshop for “Palestinian Peace Coalition”, Worksheet about: (Palestinian youth between the state and the Immigration), 2015.</w:t>
      </w:r>
    </w:p>
    <w:p w:rsidR="00AF26D8" w:rsidRPr="00AF26D8" w:rsidRDefault="003F7EB4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8B626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Keynote speaker </w:t>
      </w:r>
      <w:r w:rsidR="00AF26D8"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at a workshop for “Palestinian Peace Coalition” about: (Palestinian National Project), 2015.</w:t>
      </w:r>
    </w:p>
    <w:p w:rsidR="00AF26D8" w:rsidRPr="00AF26D8" w:rsidRDefault="003F7EB4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8B626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lastRenderedPageBreak/>
        <w:t xml:space="preserve">Keynote speaker 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in a workshop for the</w:t>
      </w:r>
      <w:r w:rsidR="00AF26D8"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 Center for Training and Development about (Entrepreneurship, Opportunities and Challenges), (</w:t>
      </w:r>
      <w:r w:rsid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2014</w:t>
      </w:r>
      <w:r w:rsidR="00AF26D8"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)</w:t>
      </w:r>
    </w:p>
    <w:p w:rsidR="00AF26D8" w:rsidRPr="00AF26D8" w:rsidRDefault="003F7EB4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8B6264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Keynote speaker </w:t>
      </w:r>
      <w:r w:rsidR="00AF26D8"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 xml:space="preserve">at a workshop for “Palestinian Peace Coalition” about: (The current political situation and the role of youth in making a difference), </w:t>
      </w:r>
      <w:r w:rsid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2013</w:t>
      </w:r>
      <w:r w:rsidR="00AF26D8"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.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Palestinian Economists Association, Workshop about "Evaluating the rule and measuring the foreign investment in Palestine and the Palestinian investments outside" (2011)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PECDAR, Workshop about "problems in measuring unemployment in Palestine according to PCBS" (2008)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PECDAR, Workshop about "Evaluating the expected rule of the Border QIZ in Palestine" (2007).</w:t>
      </w:r>
    </w:p>
    <w:p w:rsidR="009A21A4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  <w:lang w:val="en-GB"/>
        </w:rPr>
        <w:t xml:space="preserve">Paper presented to Palestinian industrial </w:t>
      </w:r>
      <w:r w:rsidRPr="00AF26D8">
        <w:rPr>
          <w:rFonts w:asciiTheme="majorBidi" w:eastAsiaTheme="majorEastAsia" w:hAnsiTheme="majorBidi" w:cstheme="majorBidi" w:hint="cs"/>
          <w:bCs/>
          <w:color w:val="002060"/>
          <w:sz w:val="28"/>
          <w:szCs w:val="28"/>
          <w:lang w:val="en-GB"/>
        </w:rPr>
        <w:t>exhibition</w:t>
      </w: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  <w:lang w:val="en-GB"/>
        </w:rPr>
        <w:t>, Workshop about the economic relationship between Palestine and France. (2006)</w:t>
      </w:r>
      <w:r>
        <w:rPr>
          <w:rFonts w:asciiTheme="majorBidi" w:eastAsiaTheme="majorEastAsia" w:hAnsiTheme="majorBidi" w:cstheme="majorBidi"/>
          <w:bCs/>
          <w:color w:val="002060"/>
          <w:sz w:val="28"/>
          <w:szCs w:val="28"/>
          <w:lang w:val="en-GB"/>
        </w:rPr>
        <w:t>.</w:t>
      </w:r>
    </w:p>
    <w:p w:rsidR="00AF26D8" w:rsidRPr="00AF26D8" w:rsidRDefault="00AF26D8" w:rsidP="00C12249">
      <w:pPr>
        <w:pStyle w:val="NoSpacing"/>
        <w:numPr>
          <w:ilvl w:val="0"/>
          <w:numId w:val="11"/>
        </w:numPr>
        <w:spacing w:before="240" w:after="240"/>
        <w:ind w:left="360"/>
        <w:jc w:val="both"/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</w:pPr>
      <w:r w:rsidRPr="00AF26D8">
        <w:rPr>
          <w:rFonts w:asciiTheme="majorBidi" w:eastAsiaTheme="majorEastAsia" w:hAnsiTheme="majorBidi" w:cstheme="majorBidi"/>
          <w:bCs/>
          <w:color w:val="002060"/>
          <w:sz w:val="28"/>
          <w:szCs w:val="28"/>
        </w:rPr>
        <w:t>Economic analyst at many of the Palestinian broadcasting corporations.</w:t>
      </w:r>
    </w:p>
    <w:sectPr w:rsidR="00AF26D8" w:rsidRPr="00AF26D8" w:rsidSect="000D676C">
      <w:pgSz w:w="11906" w:h="16838"/>
      <w:pgMar w:top="1080" w:right="1286" w:bottom="810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23" w:rsidRDefault="00B10223">
      <w:r>
        <w:separator/>
      </w:r>
    </w:p>
  </w:endnote>
  <w:endnote w:type="continuationSeparator" w:id="0">
    <w:p w:rsidR="00B10223" w:rsidRDefault="00B1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23" w:rsidRDefault="00B10223">
      <w:r>
        <w:separator/>
      </w:r>
    </w:p>
  </w:footnote>
  <w:footnote w:type="continuationSeparator" w:id="0">
    <w:p w:rsidR="00B10223" w:rsidRDefault="00B1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8721EAA"/>
    <w:multiLevelType w:val="hybridMultilevel"/>
    <w:tmpl w:val="FFCC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C80"/>
    <w:multiLevelType w:val="hybridMultilevel"/>
    <w:tmpl w:val="7A126622"/>
    <w:lvl w:ilvl="0" w:tplc="94FCEB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2F60"/>
    <w:multiLevelType w:val="hybridMultilevel"/>
    <w:tmpl w:val="C9EACF00"/>
    <w:lvl w:ilvl="0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88B128A"/>
    <w:multiLevelType w:val="hybridMultilevel"/>
    <w:tmpl w:val="CBB0ACEC"/>
    <w:lvl w:ilvl="0" w:tplc="ED2EA9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F2D1818"/>
    <w:multiLevelType w:val="hybridMultilevel"/>
    <w:tmpl w:val="DCB6B456"/>
    <w:lvl w:ilvl="0" w:tplc="ED2EA9F0">
      <w:start w:val="1"/>
      <w:numFmt w:val="bullet"/>
      <w:lvlText w:val=""/>
      <w:lvlJc w:val="left"/>
      <w:pPr>
        <w:ind w:left="688" w:hanging="360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1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 w15:restartNumberingAfterBreak="0">
    <w:nsid w:val="551C49B1"/>
    <w:multiLevelType w:val="hybridMultilevel"/>
    <w:tmpl w:val="F286A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411B2"/>
    <w:multiLevelType w:val="hybridMultilevel"/>
    <w:tmpl w:val="3B86E75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5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00E6"/>
    <w:multiLevelType w:val="hybridMultilevel"/>
    <w:tmpl w:val="CDB412C6"/>
    <w:lvl w:ilvl="0" w:tplc="6FF47970">
      <w:numFmt w:val="bullet"/>
      <w:lvlText w:val="-"/>
      <w:lvlJc w:val="left"/>
      <w:pPr>
        <w:tabs>
          <w:tab w:val="num" w:pos="360"/>
        </w:tabs>
        <w:ind w:left="360" w:righ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7920" w:hanging="360"/>
      </w:pPr>
      <w:rPr>
        <w:rFonts w:ascii="Wingdings" w:hAnsi="Wingdings" w:hint="default"/>
      </w:rPr>
    </w:lvl>
  </w:abstractNum>
  <w:abstractNum w:abstractNumId="20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D387D"/>
    <w:multiLevelType w:val="hybridMultilevel"/>
    <w:tmpl w:val="BCC44A46"/>
    <w:lvl w:ilvl="0" w:tplc="7FF07F1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20"/>
  </w:num>
  <w:num w:numId="5">
    <w:abstractNumId w:val="22"/>
  </w:num>
  <w:num w:numId="6">
    <w:abstractNumId w:val="18"/>
  </w:num>
  <w:num w:numId="7">
    <w:abstractNumId w:val="16"/>
  </w:num>
  <w:num w:numId="8">
    <w:abstractNumId w:val="8"/>
  </w:num>
  <w:num w:numId="9">
    <w:abstractNumId w:val="17"/>
  </w:num>
  <w:num w:numId="10">
    <w:abstractNumId w:val="9"/>
  </w:num>
  <w:num w:numId="11">
    <w:abstractNumId w:val="14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1"/>
  </w:num>
  <w:num w:numId="14">
    <w:abstractNumId w:val="15"/>
  </w:num>
  <w:num w:numId="15">
    <w:abstractNumId w:val="12"/>
  </w:num>
  <w:num w:numId="16">
    <w:abstractNumId w:val="5"/>
  </w:num>
  <w:num w:numId="17">
    <w:abstractNumId w:val="4"/>
  </w:num>
  <w:num w:numId="18">
    <w:abstractNumId w:val="10"/>
  </w:num>
  <w:num w:numId="19">
    <w:abstractNumId w:val="21"/>
  </w:num>
  <w:num w:numId="20">
    <w:abstractNumId w:val="6"/>
  </w:num>
  <w:num w:numId="21">
    <w:abstractNumId w:val="13"/>
  </w:num>
  <w:num w:numId="22">
    <w:abstractNumId w:val="19"/>
  </w:num>
  <w:num w:numId="23">
    <w:abstractNumId w:val="7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A6"/>
    <w:rsid w:val="00031EB9"/>
    <w:rsid w:val="00060909"/>
    <w:rsid w:val="00071E70"/>
    <w:rsid w:val="00074A1C"/>
    <w:rsid w:val="00081281"/>
    <w:rsid w:val="00082FA6"/>
    <w:rsid w:val="000834CF"/>
    <w:rsid w:val="000A5036"/>
    <w:rsid w:val="000A5730"/>
    <w:rsid w:val="000D676C"/>
    <w:rsid w:val="00144C86"/>
    <w:rsid w:val="00186D3B"/>
    <w:rsid w:val="001D42C1"/>
    <w:rsid w:val="001E459E"/>
    <w:rsid w:val="0023758A"/>
    <w:rsid w:val="0024187B"/>
    <w:rsid w:val="00272809"/>
    <w:rsid w:val="00282C37"/>
    <w:rsid w:val="002B7D99"/>
    <w:rsid w:val="002F0EC7"/>
    <w:rsid w:val="002F60BB"/>
    <w:rsid w:val="00311531"/>
    <w:rsid w:val="0032671E"/>
    <w:rsid w:val="0034117D"/>
    <w:rsid w:val="0034207A"/>
    <w:rsid w:val="00344F67"/>
    <w:rsid w:val="00353396"/>
    <w:rsid w:val="003807E0"/>
    <w:rsid w:val="003E3B85"/>
    <w:rsid w:val="003F7EB4"/>
    <w:rsid w:val="00412E6D"/>
    <w:rsid w:val="004303FE"/>
    <w:rsid w:val="004357B7"/>
    <w:rsid w:val="0044551A"/>
    <w:rsid w:val="0044777B"/>
    <w:rsid w:val="00457AA3"/>
    <w:rsid w:val="00462507"/>
    <w:rsid w:val="0047495E"/>
    <w:rsid w:val="004762C3"/>
    <w:rsid w:val="00476E9D"/>
    <w:rsid w:val="00493E07"/>
    <w:rsid w:val="00495A04"/>
    <w:rsid w:val="004D3529"/>
    <w:rsid w:val="004D7DE3"/>
    <w:rsid w:val="004E2DB1"/>
    <w:rsid w:val="004E33FE"/>
    <w:rsid w:val="004E519E"/>
    <w:rsid w:val="004F5E1B"/>
    <w:rsid w:val="00527622"/>
    <w:rsid w:val="0053094A"/>
    <w:rsid w:val="00531E0F"/>
    <w:rsid w:val="00537F79"/>
    <w:rsid w:val="00540939"/>
    <w:rsid w:val="00545F08"/>
    <w:rsid w:val="00553261"/>
    <w:rsid w:val="00563000"/>
    <w:rsid w:val="00563DC9"/>
    <w:rsid w:val="0057432B"/>
    <w:rsid w:val="00576CFD"/>
    <w:rsid w:val="00586940"/>
    <w:rsid w:val="005B7F1A"/>
    <w:rsid w:val="005C5215"/>
    <w:rsid w:val="005C72AA"/>
    <w:rsid w:val="005D0DB6"/>
    <w:rsid w:val="005D7FEF"/>
    <w:rsid w:val="005E7452"/>
    <w:rsid w:val="005F0E46"/>
    <w:rsid w:val="005F3B23"/>
    <w:rsid w:val="00624409"/>
    <w:rsid w:val="00645FF3"/>
    <w:rsid w:val="00654A5B"/>
    <w:rsid w:val="0067213D"/>
    <w:rsid w:val="006852A5"/>
    <w:rsid w:val="006B2ED2"/>
    <w:rsid w:val="006C6FA8"/>
    <w:rsid w:val="006D25AB"/>
    <w:rsid w:val="007017B2"/>
    <w:rsid w:val="00703297"/>
    <w:rsid w:val="00714213"/>
    <w:rsid w:val="00720C2D"/>
    <w:rsid w:val="00721208"/>
    <w:rsid w:val="0073222F"/>
    <w:rsid w:val="00735C33"/>
    <w:rsid w:val="0074555B"/>
    <w:rsid w:val="00764589"/>
    <w:rsid w:val="007759EC"/>
    <w:rsid w:val="0078502D"/>
    <w:rsid w:val="00786A49"/>
    <w:rsid w:val="0079379D"/>
    <w:rsid w:val="007D01F2"/>
    <w:rsid w:val="007F1765"/>
    <w:rsid w:val="00825985"/>
    <w:rsid w:val="00850E75"/>
    <w:rsid w:val="00851930"/>
    <w:rsid w:val="00856A2C"/>
    <w:rsid w:val="00857BE1"/>
    <w:rsid w:val="00857FE0"/>
    <w:rsid w:val="008815E9"/>
    <w:rsid w:val="008A59F3"/>
    <w:rsid w:val="008A7193"/>
    <w:rsid w:val="008B6264"/>
    <w:rsid w:val="008C5B25"/>
    <w:rsid w:val="008D15D9"/>
    <w:rsid w:val="008D3F4B"/>
    <w:rsid w:val="008E55B4"/>
    <w:rsid w:val="008F71D9"/>
    <w:rsid w:val="00900363"/>
    <w:rsid w:val="00900A8F"/>
    <w:rsid w:val="00903164"/>
    <w:rsid w:val="00944AFC"/>
    <w:rsid w:val="00957D4A"/>
    <w:rsid w:val="009721CA"/>
    <w:rsid w:val="00990424"/>
    <w:rsid w:val="009A21A4"/>
    <w:rsid w:val="009B048E"/>
    <w:rsid w:val="009B7206"/>
    <w:rsid w:val="009C2C44"/>
    <w:rsid w:val="009C7236"/>
    <w:rsid w:val="00A27D4A"/>
    <w:rsid w:val="00A60C4D"/>
    <w:rsid w:val="00A63F51"/>
    <w:rsid w:val="00A7749C"/>
    <w:rsid w:val="00A96FD0"/>
    <w:rsid w:val="00AA2ADB"/>
    <w:rsid w:val="00AA3F06"/>
    <w:rsid w:val="00AD330C"/>
    <w:rsid w:val="00AD612A"/>
    <w:rsid w:val="00AF26D8"/>
    <w:rsid w:val="00AF3445"/>
    <w:rsid w:val="00AF35F4"/>
    <w:rsid w:val="00B10223"/>
    <w:rsid w:val="00B37DBC"/>
    <w:rsid w:val="00B45572"/>
    <w:rsid w:val="00B5644C"/>
    <w:rsid w:val="00B85218"/>
    <w:rsid w:val="00B90728"/>
    <w:rsid w:val="00BB559D"/>
    <w:rsid w:val="00BB6B88"/>
    <w:rsid w:val="00BF45E6"/>
    <w:rsid w:val="00C105FE"/>
    <w:rsid w:val="00C12249"/>
    <w:rsid w:val="00C33C8E"/>
    <w:rsid w:val="00C349F5"/>
    <w:rsid w:val="00C35BD1"/>
    <w:rsid w:val="00C512ED"/>
    <w:rsid w:val="00C553F8"/>
    <w:rsid w:val="00C600E2"/>
    <w:rsid w:val="00C960A6"/>
    <w:rsid w:val="00CC04BA"/>
    <w:rsid w:val="00CE12B3"/>
    <w:rsid w:val="00CF36F6"/>
    <w:rsid w:val="00D13A56"/>
    <w:rsid w:val="00D36216"/>
    <w:rsid w:val="00D36F0F"/>
    <w:rsid w:val="00D43474"/>
    <w:rsid w:val="00D5473A"/>
    <w:rsid w:val="00D5540C"/>
    <w:rsid w:val="00D5784B"/>
    <w:rsid w:val="00D70F53"/>
    <w:rsid w:val="00D80802"/>
    <w:rsid w:val="00D91139"/>
    <w:rsid w:val="00DA51F0"/>
    <w:rsid w:val="00DA6C54"/>
    <w:rsid w:val="00DB6E39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A7826"/>
    <w:rsid w:val="00ED6F96"/>
    <w:rsid w:val="00F13B30"/>
    <w:rsid w:val="00F35B58"/>
    <w:rsid w:val="00F4651E"/>
    <w:rsid w:val="00F53FD0"/>
    <w:rsid w:val="00F5749C"/>
    <w:rsid w:val="00F66B00"/>
    <w:rsid w:val="00F77EA7"/>
    <w:rsid w:val="00F86B1E"/>
    <w:rsid w:val="00FA01CB"/>
    <w:rsid w:val="00FB16AB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  <w14:docId w14:val="500B8BA4"/>
  <w15:docId w15:val="{6FCDB6A5-2499-465C-B180-14D6CB4F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A7749C"/>
    <w:pPr>
      <w:keepNext/>
      <w:ind w:right="-227"/>
      <w:outlineLvl w:val="0"/>
    </w:pPr>
    <w:rPr>
      <w:rFonts w:ascii="Cremona" w:hAnsi="Cremona"/>
      <w:b/>
      <w:bCs/>
      <w:color w:val="800000"/>
      <w:sz w:val="38"/>
      <w:szCs w:val="44"/>
      <w:lang w:val="nb-NO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4A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31EB9"/>
    <w:rPr>
      <w:rFonts w:ascii="Verdana" w:hAnsi="Verdana" w:cs="Arial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654A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ershtayeh@gmail.com" TargetMode="External"/><Relationship Id="rId13" Type="http://schemas.openxmlformats.org/officeDocument/2006/relationships/hyperlink" Target="http://www.aljazeera.net/news/ebusiness/2014/10/2/%D8%A7%D9%84%D9%85%D9%86%D8%A7%D8%B7%D9%82-%D8%A7%D9%84%D8%B5%D9%86%D8%A7%D8%B9%D9%8A%D8%A9-%D8%A7%D9%84%D9%81%D9%84%D8%B3%D8%B7%D9%8A%D9%86%D9%8A%D8%A9-%D8%A7%D9%84%D9%85%D8%B4%D8%AA%D8%B1%D9%83%D8%A9" TargetMode="External"/><Relationship Id="rId18" Type="http://schemas.openxmlformats.org/officeDocument/2006/relationships/hyperlink" Target="http://www.aljazeera.net/news/ebusiness/2015/6/14/%D8%A7%D9%84%D9%85%D8%B1%D8%A3%D8%A9-%D8%A7%D9%84%D9%81%D9%84%D8%B3%D8%B7%D9%8A%D9%86%D9%8A%D8%A9-%D8%A8%D9%8A%D9%86-%D8%A7%D9%84%D8%AA%D9%85%D9%83%D9%8A%D9%86-%D9%88%D8%A7%D9%84%D8%A5%D9%82%D8%B5%D8%A7%D8%A1" TargetMode="External"/><Relationship Id="rId26" Type="http://schemas.openxmlformats.org/officeDocument/2006/relationships/hyperlink" Target="http://www.aljazeera.net/news/ebusiness/2017/12/31/%D8%AA%D8%B4%D9%88%D9%87%D8%A7%D8%AA-%D8%A7%D9%84%D8%B7%D8%A8%D9%82%D8%A9-%D8%A7%D9%84%D9%88%D8%B3%D8%B7%D9%89-%D9%88%D8%A5%D8%B4%D9%83%D8%A7%D9%84%D8%A7%D8%AA-%D8%A7%D9%84%D8%A8%D8%B1%D8%AC%D9%88%D8%A7%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jazeera.net/news/ebusiness/2015/9/20/%D8%A7%D9%84%D8%B4%D8%A8%D8%A7%D8%A8-%D8%A7%D9%84%D9%81%D9%84%D8%B3%D8%B7%D9%8A%D9%86%D9%8A-%D8%A8%D9%8A%D9%86-%D8%AD%D9%84%D9%85-%D8%A7%D9%84%D8%AF%D9%88%D9%84%D8%A9-%D9%88%D8%A7%D9%84%D9%85%D9%87%D8%AC%D8%B1" TargetMode="External"/><Relationship Id="rId34" Type="http://schemas.openxmlformats.org/officeDocument/2006/relationships/hyperlink" Target="http://www.palestineeconomy.ps/article/7220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aljazeera.net/news/ebusiness/2014/9/28/%D8%AA%D8%B1%D8%A7%D8%AC%D8%B9-%D8%A7%D9%84%D9%85%D8%A4%D8%B4%D8%B1%D8%A7%D8%AA-%D8%A7%D9%84%D8%A7%D9%82%D8%AA%D8%B5%D8%A7%D8%AF%D9%8A%D8%A9-%D9%84%D9%84%D8%A7%D8%AC%D8%A6%D9%8A%D9%86-%D8%A8%D9%81%D9%84%D8%B3%D8%B7%D9%8A%D9%86" TargetMode="External"/><Relationship Id="rId17" Type="http://schemas.openxmlformats.org/officeDocument/2006/relationships/hyperlink" Target="http://www.aljazeera.net/news/ebusiness/2015/3/11/%D8%A7%D8%B1%D8%AA%D9%81%D8%A7%D8%B9-%D8%A7%D9%84%D8%AF%D9%88%D9%84%D8%A7%D8%B1-%D9%85%D9%82%D8%A7%D8%A8%D9%84-%D8%A7%D9%84%D8%B4%D9%8A%D9%83%D9%84-%D8%A7%D9%84%D8%B1%D8%A7%D8%A8%D8%AD%D9%88%D9%86-%D9%88%D8%A7%D9%84%D8%AE%D8%A7%D8%B3%D8%B1%D9%88%D9%86" TargetMode="External"/><Relationship Id="rId25" Type="http://schemas.openxmlformats.org/officeDocument/2006/relationships/hyperlink" Target="http://www.aljazeera.net/news/ebusiness/2016/12/5/%D8%A7%D9%84%D8%B5%D9%86%D8%A7%D8%B9%D8%A9-%D8%A7%D9%84%D9%81%D9%84%D8%B3%D8%B7%D9%8A%D9%86%D9%8A%D8%A9-%D8%A8%D9%85%D9%88%D8%A7%D8%AC%D9%87%D8%A9-%D8%A7%D9%84%D8%A5%D8%AF%D8%A7%D8%B1%D8%A9-%D8%A7%D9%84%D9%85%D8%AF%D9%86%D9%8A%D8%A9-%D8%A7%D9%84%D8%A5%D8%B3%D8%B1%D8%A7%D8%A6%D9%8A%D9%84%D9%8A%D8%A9" TargetMode="External"/><Relationship Id="rId33" Type="http://schemas.openxmlformats.org/officeDocument/2006/relationships/hyperlink" Target="http://www.palestineeconomy.ps/article/8172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ljazeera.net/news/ebusiness/2015/3/1/%D8%A7%D9%84%D8%B3%D9%84%D8%B7%D8%A9-%D8%A7%D9%84%D9%81%D9%84%D8%B3%D8%B7%D9%8A%D9%86%D9%8A%D8%A9-%D8%A8%D9%8A%D9%86-%D8%A7%D9%84%D8%B3%D9%84%D8%A7%D9%85-%D8%A7%D9%84%D8%A7%D9%82%D8%AA%D8%B5%D8%A7%D8%AF%D9%8A-%D9%88%D8%A7%D9%84%D9%85%D9%82%D8%A7%D8%B7%D8%B9%D8%A9" TargetMode="External"/><Relationship Id="rId20" Type="http://schemas.openxmlformats.org/officeDocument/2006/relationships/hyperlink" Target="http://www.aljazeera.net/news/ebusiness/2015/7/29/-%D8%A7%D9%84%D9%86%D9%82%D8%AF-%D8%A7%D9%84%D9%81%D9%84%D8%B3%D8%B7%D9%8A%D9%86%D9%8A%D8%A9-%D9%86%D8%AC%D8%A7%D8%AD-%D8%AA%D9%86%D8%B8%D9%8A%D9%85%D9%8A-%D9%88%D8%A5%D8%AE%D9%81%D8%A7%D9%82-%D8%AA%D9%86%D9%85%D9%88%D9%8A" TargetMode="External"/><Relationship Id="rId29" Type="http://schemas.openxmlformats.org/officeDocument/2006/relationships/hyperlink" Target="http://www.palestineeconomy.ps/article/1086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jazeera.net/ebusiness/pages/8f870370-9a6f-4f2e-95c0-48171876ff0a" TargetMode="External"/><Relationship Id="rId24" Type="http://schemas.openxmlformats.org/officeDocument/2006/relationships/hyperlink" Target="http://www.aljazeera.net/news/ebusiness/2016/8/1/%D9%85%D8%B3%D8%A7%D8%B1%D8%A7%D8%AA-%D8%A7%D9%84%D8%A7%D9%82%D8%AA%D8%B5%D8%A7%D8%AF-%D8%A7%D9%84%D9%81%D9%84%D8%B3%D8%B7%D9%8A%D9%86%D9%8A-%D9%85%D9%86-%D9%85%D9%86%D8%B8%D9%88%D8%B1-%D8%A5%D8%B3%D8%B1%D8%A7%D8%A6%D9%8A%D9%84%D9%8A" TargetMode="External"/><Relationship Id="rId32" Type="http://schemas.openxmlformats.org/officeDocument/2006/relationships/hyperlink" Target="http://www.palestineeconomy.ps/article/%20&#1575;&#1604;&#1593;&#1580;&#1586;%20&#1575;&#1604;&#1578;&#1580;&#1575;&#1585;&#1610;..%20&#1575;&#1587;&#1578;&#1607;&#1583;&#1575;&#1601;%20&#1575;&#1604;&#1589;&#1575;&#1583;&#1585;&#1575;&#1578;%20&#1571;&#1605;%20&#1573;&#1581;&#1604;&#1575;&#1604;%20&#1575;&#1604;&#1608;&#1575;&#1585;&#1583;&#1575;&#1578;&#1567;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ljazeera.net/news/ebusiness/2015/2/10/%D8%A7%D9%84%D9%82%D8%B7%D8%A7%D8%B9-%D8%A7%D9%84%D8%AE%D8%A7%D8%B5-%D8%A7%D9%84%D9%81%D9%84%D8%B3%D8%B7%D9%8A%D9%86%D9%8A-%D9%88%D8%AA%D9%82%D9%84%D8%A8%D8%A7%D8%AA-%D8%B3%D9%88%D9%82-%D8%A7%D9%84%D8%B9%D9%85%D9%84" TargetMode="External"/><Relationship Id="rId23" Type="http://schemas.openxmlformats.org/officeDocument/2006/relationships/hyperlink" Target="http://www.aljazeera.net/news/ebusiness/2016/4/20/%D8%A7%D9%84%D8%B6%D8%A7%D8%A8%D8%B7%D8%A9-%D8%A7%D9%84%D8%AC%D9%85%D8%B1%D9%83%D9%8A%D8%A9-%D8%A7%D9%84%D9%81%D9%84%D8%B3%D8%B7%D9%8A%D9%86%D9%8A%D8%A9-%D9%88%D9%85%D9%81%D8%A7%D8%AA%D9%8A%D8%AD-%D8%A7%D9%84%D8%A3%D9%85%D9%86-%D8%A7%D9%84%D8%A7%D9%82%D8%AA%D8%B5%D8%A7%D8%AF%D9%8A" TargetMode="External"/><Relationship Id="rId28" Type="http://schemas.openxmlformats.org/officeDocument/2006/relationships/hyperlink" Target="http://www.palestineeconomy.ps/article/11933/" TargetMode="External"/><Relationship Id="rId36" Type="http://schemas.openxmlformats.org/officeDocument/2006/relationships/hyperlink" Target="http://www.palestineeconomy.ps/article/%20&#1601;&#1608;&#1590;&#1609;%20&#1575;&#1604;&#1600;%20NGOs%20&#1601;&#1610;%20&#1601;&#1604;&#1587;&#1591;&#1610;&#1606;" TargetMode="External"/><Relationship Id="rId10" Type="http://schemas.openxmlformats.org/officeDocument/2006/relationships/hyperlink" Target="http://www.aljazeera.net/opinions/pages/d4f7ee79-a3aa-456c-afe1-4802a5af0f85" TargetMode="External"/><Relationship Id="rId19" Type="http://schemas.openxmlformats.org/officeDocument/2006/relationships/hyperlink" Target="http://www.aljazeera.net/news/ebusiness/2015/6/24/%D8%A7%D9%84%D9%81%D9%84%D8%B3%D8%B7%D9%8A%D9%86%D9%8A%D9%88%D9%86-%D8%A8%D9%8A%D9%86-%D8%AA%D9%84%D8%A7%D8%B9%D8%A8-%D8%AA%D8%AC%D8%A7%D8%B1-%D8%A7%D9%84%D9%88%D8%B7%D9%86%D9%8A%D8%A9-%D9%88%D8%A7%D9%84%D9%85%D9%82%D8%A7%D8%B7%D8%B9%D8%A9" TargetMode="External"/><Relationship Id="rId31" Type="http://schemas.openxmlformats.org/officeDocument/2006/relationships/hyperlink" Target="http://www.palestineeconomy.ps/article/88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jazeera.net/ebusiness/pages/5bd5586c-f587-4ca6-addd-ae1d522c3813" TargetMode="External"/><Relationship Id="rId14" Type="http://schemas.openxmlformats.org/officeDocument/2006/relationships/hyperlink" Target="http://www.aljazeera.net/news/ebusiness/2015/2/4/%D8%A7%D9%84%D8%A3%D8%BA%D9%88%D8%A7%D8%B1-%D8%A7%D9%84%D9%81%D9%84%D8%B3%D8%B7%D9%8A%D9%86%D9%8A%D8%A9-48-%D8%B9%D8%A7%D9%85%D8%A7-%D9%85%D9%86-%D8%A7%D9%84%D8%AA%D9%87%D9%85%D9%8A%D8%B4" TargetMode="External"/><Relationship Id="rId22" Type="http://schemas.openxmlformats.org/officeDocument/2006/relationships/hyperlink" Target="http://www.aljazeera.net/news/cultureandart/2016/4/4/%D8%A7%D9%84%D8%AA%D8%B1%D8%A7%D8%AB-%D8%A7%D9%84%D9%85%D8%B9%D9%85%D8%A7%D8%B1%D9%8A-%D8%A7%D9%84%D9%81%D9%84%D8%B3%D8%B7%D9%8A%D9%86%D9%8A-%D8%A8%D9%8A%D9%86-%D9%86%D8%A7%D8%B1%D9%8A%D9%86" TargetMode="External"/><Relationship Id="rId27" Type="http://schemas.openxmlformats.org/officeDocument/2006/relationships/hyperlink" Target="http://www.aljazeera.net/news/ebusiness/2018/5/13/%D8%B4%D8%A8%D8%AD-%D8%A7%D9%84%D9%81%D9%82%D8%B1-%D8%A8%D8%A7%D9%84%D8%B6%D9%81%D8%A9-%D8%A7%D9%84%D8%AD%D8%A7%D8%B6%D8%B1-%D8%A7%D9%84%D8%BA%D8%A7%D8%A6%D8%A8-%D9%81%D9%8A-%D8%B5%D9%81%D9%82%D8%A9-%D8%A7%25" TargetMode="External"/><Relationship Id="rId30" Type="http://schemas.openxmlformats.org/officeDocument/2006/relationships/hyperlink" Target="http://www.palestineeconomy.ps/article/8921/" TargetMode="External"/><Relationship Id="rId35" Type="http://schemas.openxmlformats.org/officeDocument/2006/relationships/hyperlink" Target="http://www.palestineeconomy.ps/article/699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13992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Asus</cp:lastModifiedBy>
  <cp:revision>16</cp:revision>
  <cp:lastPrinted>2011-08-27T15:23:00Z</cp:lastPrinted>
  <dcterms:created xsi:type="dcterms:W3CDTF">2021-03-21T16:08:00Z</dcterms:created>
  <dcterms:modified xsi:type="dcterms:W3CDTF">2022-12-12T06:56:00Z</dcterms:modified>
</cp:coreProperties>
</file>