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alias w:val="Resume Name"/>
        <w:tag w:val="Resume Name"/>
        <w:id w:val="-924265653"/>
        <w:placeholder>
          <w:docPart w:val="AA264F156F3A4DC7A2F58127E2AFF85F"/>
        </w:placeholder>
        <w:docPartList>
          <w:docPartGallery w:val="Quick Parts"/>
          <w:docPartCategory w:val=" Resume Name"/>
        </w:docPartList>
      </w:sdtPr>
      <w:sdtContent>
        <w:p w14:paraId="7C436B97" w14:textId="77777777" w:rsidR="0009387C" w:rsidRDefault="0009387C" w:rsidP="0009387C">
          <w:pPr>
            <w:rPr>
              <w:color w:val="000000" w:themeColor="text1"/>
            </w:rPr>
          </w:pPr>
          <w:sdt>
            <w:sdtPr>
              <w:rPr>
                <w:color w:val="000000" w:themeColor="text1"/>
              </w:rPr>
              <w:id w:val="1404875842"/>
              <w:placeholder>
                <w:docPart w:val="FD9FC333C43543DF854B923A18A0F193"/>
              </w:placeholder>
              <w:date>
                <w:dateFormat w:val="M/d/yyyy"/>
                <w:lid w:val="en-US"/>
                <w:storeMappedDataAs w:val="dateTime"/>
                <w:calendar w:val="gregorian"/>
              </w:date>
            </w:sdtPr>
            <w:sdtContent>
              <w:r>
                <w:rPr>
                  <w:color w:val="000000" w:themeColor="text1"/>
                </w:rPr>
                <w:t>FY</w:t>
              </w:r>
            </w:sdtContent>
          </w:sdt>
          <w:r>
            <w:rPr>
              <w:noProof/>
              <w:color w:val="000000" w:themeColor="text1"/>
            </w:rPr>
            <w:t xml:space="preserve"> </w:t>
          </w:r>
        </w:p>
        <w:p w14:paraId="41836DED" w14:textId="529C708C" w:rsidR="0009387C" w:rsidRDefault="0009387C" w:rsidP="0009387C">
          <w:pPr>
            <w:pStyle w:val="PersonalName"/>
            <w:rPr>
              <w:color w:val="000000" w:themeColor="text1"/>
            </w:rPr>
          </w:pPr>
          <w:sdt>
            <w:sdtPr>
              <w:rPr>
                <w:color w:val="000000" w:themeColor="text1"/>
              </w:rPr>
              <w:alias w:val="Author"/>
              <w:id w:val="1823003119"/>
              <w:placeholder>
                <w:docPart w:val="3D007BCE96184C15BD63153D71794184"/>
              </w:placeholder>
              <w:dataBinding w:prefixMappings="xmlns:ns0='http://purl.org/dc/elements/1.1/' xmlns:ns1='http://schemas.openxmlformats.org/package/2006/metadata/core-properties' " w:xpath="/ns1:coreProperties[1]/ns0:creator[1]" w:storeItemID="{6C3C8BC8-F283-45AE-878A-BAB7291924A1}"/>
              <w:text/>
            </w:sdtPr>
            <w:sdtContent>
              <w:r>
                <w:rPr>
                  <w:color w:val="000000" w:themeColor="text1"/>
                </w:rPr>
                <w:t>user</w:t>
              </w:r>
            </w:sdtContent>
          </w:sdt>
        </w:p>
        <w:p w14:paraId="6A1CF07E" w14:textId="7B5C5FDA" w:rsidR="0009387C" w:rsidRDefault="0009387C" w:rsidP="0009387C">
          <w:pPr>
            <w:pStyle w:val="Phone"/>
            <w:rPr>
              <w:color w:val="000000" w:themeColor="text1"/>
            </w:rPr>
          </w:pPr>
        </w:p>
        <w:p w14:paraId="7342F1FB" w14:textId="77777777" w:rsidR="0009387C" w:rsidRDefault="0009387C" w:rsidP="0009387C">
          <w:pPr>
            <w:pStyle w:val="PersonalName"/>
            <w:rPr>
              <w:color w:val="000000" w:themeColor="text1"/>
            </w:rPr>
          </w:pPr>
        </w:p>
        <w:sdt>
          <w:sdtPr>
            <w:rPr>
              <w:color w:val="000000" w:themeColor="text1"/>
              <w:sz w:val="24"/>
              <w:szCs w:val="24"/>
            </w:rPr>
            <w:alias w:val="E-mail Address"/>
            <w:id w:val="527535243"/>
            <w:placeholder>
              <w:docPart w:val="B750678F7025459A8D17D29FC893E6B2"/>
            </w:placeholder>
            <w:showingPlcHdr/>
            <w:dataBinding w:prefixMappings="xmlns:ns0='http://schemas.microsoft.com/office/2006/coverPageProps' " w:xpath="/ns0:CoverPageProperties[1]/ns0:CompanyEmail[1]" w:storeItemID="{55AF091B-3C7A-41E3-B477-F2FDAA23CFDA}"/>
            <w:text/>
          </w:sdtPr>
          <w:sdtContent>
            <w:p w14:paraId="054EFEC7" w14:textId="182FFD48" w:rsidR="0009387C" w:rsidRPr="00E2340E" w:rsidRDefault="00E2340E" w:rsidP="00E2340E">
              <w:pPr>
                <w:pStyle w:val="SenderAddress"/>
                <w:rPr>
                  <w:color w:val="000000" w:themeColor="text1"/>
                  <w:sz w:val="24"/>
                  <w:szCs w:val="24"/>
                </w:rPr>
              </w:pPr>
              <w:r>
                <w:rPr>
                  <w:rStyle w:val="PlaceholderText"/>
                  <w:rFonts w:eastAsiaTheme="minorEastAsia"/>
                  <w:color w:val="000000"/>
                  <w:sz w:val="22"/>
                </w:rPr>
                <w:t>[Type your e-mail]</w:t>
              </w:r>
            </w:p>
          </w:sdtContent>
        </w:sdt>
        <w:p w14:paraId="4290C121" w14:textId="77777777" w:rsidR="0009387C" w:rsidRDefault="0009387C" w:rsidP="0009387C"/>
      </w:sdtContent>
    </w:sdt>
    <w:p w14:paraId="464DE89A" w14:textId="147A24D7" w:rsidR="0009387C" w:rsidRDefault="0009387C" w:rsidP="0009387C">
      <w:pPr>
        <w:pStyle w:val="SectionHeading"/>
        <w:rPr>
          <w:b w:val="0"/>
          <w:bCs w:val="0"/>
          <w:color w:val="auto"/>
        </w:rPr>
      </w:pPr>
      <w:r w:rsidRPr="0009387C">
        <w:rPr>
          <w:b w:val="0"/>
          <w:bCs w:val="0"/>
          <w:color w:val="auto"/>
        </w:rPr>
        <w:t xml:space="preserve">Board </w:t>
      </w:r>
      <w:proofErr w:type="gramStart"/>
      <w:r w:rsidRPr="0009387C">
        <w:rPr>
          <w:b w:val="0"/>
          <w:bCs w:val="0"/>
          <w:color w:val="auto"/>
        </w:rPr>
        <w:t xml:space="preserve">Certified </w:t>
      </w:r>
      <w:r>
        <w:rPr>
          <w:b w:val="0"/>
          <w:bCs w:val="0"/>
          <w:color w:val="auto"/>
        </w:rPr>
        <w:t xml:space="preserve"> (</w:t>
      </w:r>
      <w:proofErr w:type="gramEnd"/>
      <w:r>
        <w:rPr>
          <w:b w:val="0"/>
          <w:bCs w:val="0"/>
          <w:color w:val="auto"/>
        </w:rPr>
        <w:t xml:space="preserve">ABP) </w:t>
      </w:r>
      <w:r w:rsidRPr="0009387C">
        <w:rPr>
          <w:b w:val="0"/>
          <w:bCs w:val="0"/>
          <w:color w:val="auto"/>
        </w:rPr>
        <w:t xml:space="preserve">physician in Pediatrics and Hematology Oncology with over twenty years’ experience. </w:t>
      </w:r>
      <w:r>
        <w:rPr>
          <w:b w:val="0"/>
          <w:bCs w:val="0"/>
          <w:color w:val="auto"/>
        </w:rPr>
        <w:t xml:space="preserve">I graduated from The University of Jordan in 1989 with </w:t>
      </w:r>
      <w:proofErr w:type="gramStart"/>
      <w:r>
        <w:rPr>
          <w:b w:val="0"/>
          <w:bCs w:val="0"/>
          <w:color w:val="auto"/>
        </w:rPr>
        <w:t>M.B;B</w:t>
      </w:r>
      <w:proofErr w:type="gramEnd"/>
      <w:r>
        <w:rPr>
          <w:b w:val="0"/>
          <w:bCs w:val="0"/>
          <w:color w:val="auto"/>
        </w:rPr>
        <w:t>.S degree.</w:t>
      </w:r>
    </w:p>
    <w:p w14:paraId="1557DD3B" w14:textId="2CE40461" w:rsidR="0009387C" w:rsidRDefault="0009387C" w:rsidP="0009387C">
      <w:pPr>
        <w:rPr>
          <w:rFonts w:asciiTheme="majorHAnsi" w:hAnsiTheme="majorHAnsi"/>
        </w:rPr>
      </w:pPr>
      <w:r>
        <w:t xml:space="preserve">Residency at </w:t>
      </w:r>
      <w:r>
        <w:rPr>
          <w:rFonts w:asciiTheme="majorHAnsi" w:hAnsiTheme="majorHAnsi"/>
        </w:rPr>
        <w:t>Kings County Hospital Medical Center, Brooklyn, NY</w:t>
      </w:r>
      <w:r>
        <w:rPr>
          <w:rFonts w:asciiTheme="majorHAnsi" w:hAnsiTheme="majorHAnsi"/>
        </w:rPr>
        <w:t xml:space="preserve"> from 1993-1996 and </w:t>
      </w:r>
      <w:r>
        <w:rPr>
          <w:rFonts w:asciiTheme="majorHAnsi" w:hAnsiTheme="majorHAnsi"/>
        </w:rPr>
        <w:t>Pediatric Hematology Oncology Fellowship</w:t>
      </w:r>
      <w:r>
        <w:rPr>
          <w:rFonts w:asciiTheme="majorHAnsi" w:hAnsiTheme="majorHAnsi"/>
        </w:rPr>
        <w:t xml:space="preserve"> </w:t>
      </w:r>
      <w:proofErr w:type="gramStart"/>
      <w:r>
        <w:rPr>
          <w:rFonts w:asciiTheme="majorHAnsi" w:hAnsiTheme="majorHAnsi"/>
        </w:rPr>
        <w:t xml:space="preserve">at  </w:t>
      </w:r>
      <w:r>
        <w:rPr>
          <w:rFonts w:asciiTheme="majorHAnsi" w:hAnsiTheme="majorHAnsi"/>
        </w:rPr>
        <w:t>SUNY</w:t>
      </w:r>
      <w:proofErr w:type="gramEnd"/>
      <w:r>
        <w:rPr>
          <w:rFonts w:asciiTheme="majorHAnsi" w:hAnsiTheme="majorHAnsi"/>
        </w:rPr>
        <w:t xml:space="preserve"> Down State Medical Center, Brooklyn, N</w:t>
      </w:r>
      <w:r>
        <w:rPr>
          <w:rFonts w:asciiTheme="majorHAnsi" w:hAnsiTheme="majorHAnsi"/>
        </w:rPr>
        <w:t>Y 1996-</w:t>
      </w:r>
      <w:r>
        <w:rPr>
          <w:rFonts w:asciiTheme="majorHAnsi" w:hAnsiTheme="majorHAnsi"/>
        </w:rPr>
        <w:t>1999</w:t>
      </w:r>
      <w:r>
        <w:rPr>
          <w:rFonts w:asciiTheme="majorHAnsi" w:hAnsiTheme="majorHAnsi"/>
        </w:rPr>
        <w:t>.</w:t>
      </w:r>
    </w:p>
    <w:p w14:paraId="4288C086" w14:textId="1658CA9F" w:rsidR="0009387C" w:rsidRDefault="0009387C" w:rsidP="0009387C">
      <w:pPr>
        <w:rPr>
          <w:rFonts w:asciiTheme="majorHAnsi" w:hAnsiTheme="majorHAnsi"/>
        </w:rPr>
      </w:pPr>
      <w:r>
        <w:rPr>
          <w:rFonts w:asciiTheme="majorHAnsi" w:hAnsiTheme="majorHAnsi"/>
        </w:rPr>
        <w:t xml:space="preserve">American Board of Pediatric 1996 with ongoing active certification. </w:t>
      </w:r>
    </w:p>
    <w:p w14:paraId="364B4C25" w14:textId="2EEC48C8" w:rsidR="0009387C" w:rsidRPr="0009387C" w:rsidRDefault="0009387C" w:rsidP="0009387C">
      <w:pPr>
        <w:autoSpaceDE w:val="0"/>
        <w:autoSpaceDN w:val="0"/>
        <w:adjustRightInd w:val="0"/>
        <w:spacing w:after="0" w:line="240" w:lineRule="auto"/>
        <w:rPr>
          <w:rFonts w:asciiTheme="majorHAnsi" w:eastAsia="Times New Roman" w:hAnsiTheme="majorHAnsi" w:cs="Arial"/>
          <w:sz w:val="24"/>
          <w:szCs w:val="24"/>
        </w:rPr>
      </w:pPr>
      <w:r w:rsidRPr="0009387C">
        <w:rPr>
          <w:rFonts w:asciiTheme="majorHAnsi" w:eastAsia="Times New Roman" w:hAnsiTheme="majorHAnsi" w:cs="Arial"/>
          <w:sz w:val="24"/>
          <w:szCs w:val="24"/>
        </w:rPr>
        <w:t xml:space="preserve">American Board of Pediatric Hematology Oncology </w:t>
      </w:r>
      <w:r>
        <w:rPr>
          <w:rFonts w:asciiTheme="majorHAnsi" w:eastAsia="Times New Roman" w:hAnsiTheme="majorHAnsi" w:cs="Arial"/>
          <w:sz w:val="24"/>
          <w:szCs w:val="24"/>
        </w:rPr>
        <w:t>2000 with ongoing active certification.</w:t>
      </w:r>
    </w:p>
    <w:p w14:paraId="61B8E426" w14:textId="223AD44D" w:rsidR="00E2340E" w:rsidRDefault="0009387C" w:rsidP="00E2340E">
      <w:pPr>
        <w:pStyle w:val="ListParagraph"/>
        <w:numPr>
          <w:ilvl w:val="0"/>
          <w:numId w:val="1"/>
        </w:numPr>
        <w:autoSpaceDE w:val="0"/>
        <w:autoSpaceDN w:val="0"/>
        <w:adjustRightInd w:val="0"/>
        <w:spacing w:after="0"/>
        <w:rPr>
          <w:rFonts w:asciiTheme="majorHAnsi" w:eastAsia="Times New Roman" w:hAnsiTheme="majorHAnsi" w:cs="Arial"/>
          <w:i/>
          <w:iCs/>
          <w:sz w:val="24"/>
          <w:szCs w:val="24"/>
        </w:rPr>
      </w:pPr>
      <w:r>
        <w:rPr>
          <w:rFonts w:asciiTheme="majorHAnsi" w:eastAsia="Times New Roman" w:hAnsiTheme="majorHAnsi" w:cs="Arial"/>
          <w:i/>
          <w:iCs/>
          <w:sz w:val="24"/>
          <w:szCs w:val="24"/>
        </w:rPr>
        <w:t>2000, recertified 2007and 2017</w:t>
      </w:r>
    </w:p>
    <w:p w14:paraId="33DD917C" w14:textId="5073FD1B" w:rsidR="00E2340E" w:rsidRDefault="00E2340E" w:rsidP="0009387C">
      <w:pPr>
        <w:rPr>
          <w:rFonts w:asciiTheme="majorHAnsi" w:hAnsiTheme="majorHAnsi"/>
        </w:rPr>
      </w:pPr>
      <w:r>
        <w:rPr>
          <w:rFonts w:asciiTheme="majorHAnsi" w:eastAsia="Times New Roman" w:hAnsiTheme="majorHAnsi" w:cs="Arial"/>
          <w:sz w:val="24"/>
          <w:szCs w:val="24"/>
        </w:rPr>
        <w:t xml:space="preserve">After fellowship joined King Faisal Specialist Hospital which is a referral hospital in Western Saudi Arabia. </w:t>
      </w:r>
      <w:r>
        <w:rPr>
          <w:rFonts w:asciiTheme="majorHAnsi" w:hAnsiTheme="majorHAnsi"/>
        </w:rPr>
        <w:t>Managing all aspects of hematology and oncology in children in addition to bone marrow transplant. With close to 90 new cancer patients and 30 BMTs per year and membership of the EBMT.   The hospital is tertiary care facility with JCI accreditation, CAP and Magnet accreditation</w:t>
      </w:r>
      <w:r>
        <w:rPr>
          <w:rFonts w:asciiTheme="majorHAnsi" w:hAnsiTheme="majorHAnsi"/>
        </w:rPr>
        <w:t xml:space="preserve">. </w:t>
      </w:r>
    </w:p>
    <w:p w14:paraId="44A8EA87" w14:textId="77777777" w:rsidR="00AA4F0C" w:rsidRDefault="00AA4F0C" w:rsidP="00AA4F0C">
      <w:pPr>
        <w:pStyle w:val="Default"/>
        <w:rPr>
          <w:rFonts w:asciiTheme="majorHAnsi" w:hAnsiTheme="majorHAnsi"/>
        </w:rPr>
      </w:pPr>
      <w:r>
        <w:rPr>
          <w:rFonts w:asciiTheme="majorHAnsi" w:hAnsiTheme="majorHAnsi"/>
        </w:rPr>
        <w:t>The position involves academic and administrative assignments with an accredited fellowship program.</w:t>
      </w:r>
      <w:r>
        <w:rPr>
          <w:rFonts w:asciiTheme="majorHAnsi" w:hAnsiTheme="majorHAnsi"/>
        </w:rPr>
        <w:t xml:space="preserve"> In addition to participation in clinical research with multiple publications.</w:t>
      </w:r>
    </w:p>
    <w:p w14:paraId="10F1A045" w14:textId="77777777" w:rsidR="00AA4F0C" w:rsidRDefault="00AA4F0C" w:rsidP="00AA4F0C">
      <w:pPr>
        <w:pStyle w:val="Default"/>
        <w:rPr>
          <w:rFonts w:asciiTheme="majorHAnsi" w:hAnsiTheme="majorHAnsi"/>
        </w:rPr>
      </w:pPr>
    </w:p>
    <w:p w14:paraId="61C7A712" w14:textId="77777777" w:rsidR="00AA4F0C" w:rsidRPr="00AA4F0C" w:rsidRDefault="00AA4F0C" w:rsidP="00AA4F0C">
      <w:pPr>
        <w:pStyle w:val="Default"/>
        <w:rPr>
          <w:rFonts w:asciiTheme="majorHAnsi" w:hAnsiTheme="majorHAnsi"/>
        </w:rPr>
      </w:pPr>
      <w:r>
        <w:rPr>
          <w:rFonts w:asciiTheme="majorHAnsi" w:hAnsiTheme="majorHAnsi"/>
        </w:rPr>
        <w:t xml:space="preserve">From May 2017- Oct 2021 </w:t>
      </w:r>
      <w:r w:rsidRPr="00AA4F0C">
        <w:rPr>
          <w:rFonts w:asciiTheme="majorHAnsi" w:hAnsiTheme="majorHAnsi"/>
        </w:rPr>
        <w:t xml:space="preserve">Consultant Pediatric Hematology Oncology  </w:t>
      </w:r>
    </w:p>
    <w:p w14:paraId="0CC1CA01" w14:textId="79103F8E" w:rsidR="00AA4F0C" w:rsidRDefault="00AA4F0C" w:rsidP="00AA4F0C">
      <w:pPr>
        <w:pStyle w:val="Default"/>
        <w:rPr>
          <w:rFonts w:asciiTheme="majorHAnsi" w:hAnsiTheme="majorHAnsi"/>
        </w:rPr>
      </w:pPr>
      <w:r w:rsidRPr="00AA4F0C">
        <w:rPr>
          <w:rFonts w:asciiTheme="majorHAnsi" w:hAnsiTheme="majorHAnsi"/>
        </w:rPr>
        <w:t>Sheikh Khalifa Medical City</w:t>
      </w:r>
      <w:r>
        <w:rPr>
          <w:rFonts w:asciiTheme="majorHAnsi" w:hAnsiTheme="majorHAnsi"/>
          <w:b/>
          <w:bCs/>
        </w:rPr>
        <w:t xml:space="preserve"> </w:t>
      </w:r>
      <w:r w:rsidRPr="00AA4F0C">
        <w:rPr>
          <w:rFonts w:asciiTheme="majorHAnsi" w:hAnsiTheme="majorHAnsi"/>
        </w:rPr>
        <w:t xml:space="preserve">in </w:t>
      </w:r>
      <w:r>
        <w:rPr>
          <w:rFonts w:asciiTheme="majorHAnsi" w:hAnsiTheme="majorHAnsi"/>
        </w:rPr>
        <w:t>A</w:t>
      </w:r>
      <w:r w:rsidRPr="00AA4F0C">
        <w:rPr>
          <w:rFonts w:asciiTheme="majorHAnsi" w:hAnsiTheme="majorHAnsi"/>
        </w:rPr>
        <w:t xml:space="preserve">bu </w:t>
      </w:r>
      <w:r>
        <w:rPr>
          <w:rFonts w:asciiTheme="majorHAnsi" w:hAnsiTheme="majorHAnsi"/>
        </w:rPr>
        <w:t>D</w:t>
      </w:r>
      <w:r w:rsidRPr="00AA4F0C">
        <w:rPr>
          <w:rFonts w:asciiTheme="majorHAnsi" w:hAnsiTheme="majorHAnsi"/>
        </w:rPr>
        <w:t xml:space="preserve">habi </w:t>
      </w:r>
    </w:p>
    <w:p w14:paraId="7F632850" w14:textId="1A0E7D7A" w:rsidR="00AA4F0C" w:rsidRDefault="00AA4F0C" w:rsidP="00AA4F0C">
      <w:pPr>
        <w:pStyle w:val="Default"/>
        <w:rPr>
          <w:rFonts w:asciiTheme="majorHAnsi" w:hAnsiTheme="majorHAnsi"/>
        </w:rPr>
      </w:pPr>
    </w:p>
    <w:p w14:paraId="78C23E81" w14:textId="77777777" w:rsidR="00AA4F0C" w:rsidRDefault="00AA4F0C" w:rsidP="00AA4F0C">
      <w:pPr>
        <w:pStyle w:val="Default"/>
        <w:rPr>
          <w:rFonts w:asciiTheme="majorHAnsi" w:hAnsiTheme="majorHAnsi"/>
          <w:b/>
          <w:bCs/>
        </w:rPr>
      </w:pPr>
    </w:p>
    <w:p w14:paraId="4EE4CABB" w14:textId="51B9932B" w:rsidR="00AA4F0C" w:rsidRPr="00AA4F0C" w:rsidRDefault="00AA4F0C" w:rsidP="00AA4F0C">
      <w:pPr>
        <w:pStyle w:val="Default"/>
        <w:rPr>
          <w:rFonts w:asciiTheme="majorHAnsi" w:hAnsiTheme="majorHAnsi"/>
        </w:rPr>
      </w:pPr>
      <w:r w:rsidRPr="00AA4F0C">
        <w:rPr>
          <w:rFonts w:asciiTheme="majorHAnsi" w:hAnsiTheme="majorHAnsi"/>
        </w:rPr>
        <w:t>Oct 31 2021c- Present</w:t>
      </w:r>
      <w:r w:rsidRPr="00AA4F0C">
        <w:rPr>
          <w:rFonts w:asciiTheme="majorHAnsi" w:hAnsiTheme="majorHAnsi"/>
        </w:rPr>
        <w:t xml:space="preserve"> </w:t>
      </w:r>
      <w:r w:rsidRPr="00AA4F0C">
        <w:rPr>
          <w:rFonts w:asciiTheme="majorHAnsi" w:hAnsiTheme="majorHAnsi"/>
        </w:rPr>
        <w:t xml:space="preserve">An-Najah University Hospital </w:t>
      </w:r>
      <w:r>
        <w:rPr>
          <w:rFonts w:asciiTheme="majorHAnsi" w:hAnsiTheme="majorHAnsi"/>
        </w:rPr>
        <w:t xml:space="preserve">which a teaching hospital and referral center for pediatric and adult cancer patients. Patients are referred to the hospital from the occupied West Bank and Gaza. The Pediatric department has a residency program </w:t>
      </w:r>
      <w:r w:rsidR="00B23F41">
        <w:rPr>
          <w:rFonts w:asciiTheme="majorHAnsi" w:hAnsiTheme="majorHAnsi"/>
        </w:rPr>
        <w:t>in addition to being a teaching hospital for medical students.</w:t>
      </w:r>
    </w:p>
    <w:p w14:paraId="38F060E7" w14:textId="77777777" w:rsidR="00AA4F0C" w:rsidRPr="00AA4F0C" w:rsidRDefault="00AA4F0C" w:rsidP="00AA4F0C">
      <w:pPr>
        <w:pStyle w:val="Default"/>
        <w:rPr>
          <w:rFonts w:asciiTheme="majorHAnsi" w:hAnsiTheme="majorHAnsi"/>
        </w:rPr>
      </w:pPr>
    </w:p>
    <w:p w14:paraId="570056C5" w14:textId="430DA306" w:rsidR="00AA4F0C" w:rsidRDefault="00AA4F0C" w:rsidP="00AA4F0C">
      <w:pPr>
        <w:pStyle w:val="Default"/>
        <w:rPr>
          <w:rFonts w:asciiTheme="majorHAnsi" w:hAnsiTheme="majorHAnsi"/>
        </w:rPr>
      </w:pPr>
    </w:p>
    <w:p w14:paraId="7D3406C0" w14:textId="77777777" w:rsidR="00AA4F0C" w:rsidRPr="00AA4F0C" w:rsidRDefault="00AA4F0C" w:rsidP="00AA4F0C">
      <w:pPr>
        <w:pStyle w:val="Default"/>
        <w:rPr>
          <w:rFonts w:asciiTheme="majorHAnsi" w:hAnsiTheme="majorHAnsi"/>
        </w:rPr>
      </w:pPr>
    </w:p>
    <w:p w14:paraId="63335F33" w14:textId="0FC4E7BC" w:rsidR="00E2340E" w:rsidRDefault="00E2340E" w:rsidP="0009387C">
      <w:pPr>
        <w:rPr>
          <w:rFonts w:asciiTheme="majorHAnsi" w:hAnsiTheme="majorHAnsi"/>
        </w:rPr>
      </w:pPr>
    </w:p>
    <w:p w14:paraId="67620449" w14:textId="39029A13" w:rsidR="0009387C" w:rsidRPr="0009387C" w:rsidRDefault="00E2340E" w:rsidP="0009387C">
      <w:r>
        <w:rPr>
          <w:rFonts w:asciiTheme="majorHAnsi" w:eastAsia="Times New Roman" w:hAnsiTheme="majorHAnsi" w:cs="Arial"/>
          <w:sz w:val="24"/>
          <w:szCs w:val="24"/>
        </w:rPr>
        <w:t xml:space="preserve"> </w:t>
      </w:r>
    </w:p>
    <w:p w14:paraId="66CEEB0F" w14:textId="77777777" w:rsidR="0009387C" w:rsidRDefault="0009387C" w:rsidP="0009387C">
      <w:pPr>
        <w:pStyle w:val="Default"/>
        <w:rPr>
          <w:rFonts w:asciiTheme="majorHAnsi" w:hAnsiTheme="majorHAnsi"/>
          <w:color w:val="auto"/>
        </w:rPr>
      </w:pPr>
    </w:p>
    <w:p w14:paraId="66B858D7" w14:textId="77777777" w:rsidR="0009387C" w:rsidRPr="0009387C" w:rsidRDefault="0009387C" w:rsidP="0009387C"/>
    <w:p w14:paraId="35E13F14" w14:textId="77777777" w:rsidR="0009387C" w:rsidRDefault="0009387C" w:rsidP="0009387C"/>
    <w:p w14:paraId="2AD3E422" w14:textId="77777777" w:rsidR="00B23F41" w:rsidRDefault="00B23F41" w:rsidP="0009387C">
      <w:pPr>
        <w:autoSpaceDE w:val="0"/>
        <w:autoSpaceDN w:val="0"/>
        <w:adjustRightInd w:val="0"/>
        <w:spacing w:after="0" w:line="240" w:lineRule="auto"/>
        <w:rPr>
          <w:rFonts w:asciiTheme="majorHAnsi" w:eastAsia="Times New Roman" w:hAnsiTheme="majorHAnsi" w:cs="Arial"/>
          <w:b/>
          <w:bCs/>
          <w:sz w:val="28"/>
          <w:szCs w:val="28"/>
        </w:rPr>
      </w:pPr>
    </w:p>
    <w:p w14:paraId="40F2F420" w14:textId="77777777" w:rsidR="00B23F41" w:rsidRDefault="00B23F41" w:rsidP="0009387C">
      <w:pPr>
        <w:autoSpaceDE w:val="0"/>
        <w:autoSpaceDN w:val="0"/>
        <w:adjustRightInd w:val="0"/>
        <w:spacing w:after="0" w:line="240" w:lineRule="auto"/>
        <w:rPr>
          <w:rFonts w:asciiTheme="majorHAnsi" w:eastAsia="Times New Roman" w:hAnsiTheme="majorHAnsi" w:cs="Arial"/>
          <w:b/>
          <w:bCs/>
          <w:sz w:val="28"/>
          <w:szCs w:val="28"/>
        </w:rPr>
      </w:pPr>
    </w:p>
    <w:p w14:paraId="7A0A7375" w14:textId="77777777" w:rsidR="00B23F41" w:rsidRDefault="00B23F41" w:rsidP="0009387C">
      <w:pPr>
        <w:autoSpaceDE w:val="0"/>
        <w:autoSpaceDN w:val="0"/>
        <w:adjustRightInd w:val="0"/>
        <w:spacing w:after="0" w:line="240" w:lineRule="auto"/>
        <w:rPr>
          <w:rFonts w:asciiTheme="majorHAnsi" w:eastAsia="Times New Roman" w:hAnsiTheme="majorHAnsi" w:cs="Arial"/>
          <w:b/>
          <w:bCs/>
          <w:sz w:val="28"/>
          <w:szCs w:val="28"/>
        </w:rPr>
      </w:pPr>
    </w:p>
    <w:p w14:paraId="1D3DA1A8" w14:textId="438C57A0" w:rsidR="0009387C" w:rsidRDefault="0009387C" w:rsidP="0009387C">
      <w:pPr>
        <w:autoSpaceDE w:val="0"/>
        <w:autoSpaceDN w:val="0"/>
        <w:adjustRightInd w:val="0"/>
        <w:spacing w:after="0" w:line="240" w:lineRule="auto"/>
        <w:rPr>
          <w:rFonts w:asciiTheme="majorHAnsi" w:eastAsia="Times New Roman" w:hAnsiTheme="majorHAnsi" w:cs="Arial"/>
          <w:b/>
          <w:bCs/>
          <w:sz w:val="28"/>
          <w:szCs w:val="28"/>
        </w:rPr>
      </w:pPr>
      <w:r>
        <w:rPr>
          <w:rFonts w:asciiTheme="majorHAnsi" w:eastAsia="Times New Roman" w:hAnsiTheme="majorHAnsi" w:cs="Arial"/>
          <w:b/>
          <w:bCs/>
          <w:sz w:val="28"/>
          <w:szCs w:val="28"/>
        </w:rPr>
        <w:t xml:space="preserve">Licenses </w:t>
      </w:r>
    </w:p>
    <w:p w14:paraId="606F7721" w14:textId="77777777" w:rsidR="0009387C" w:rsidRDefault="0009387C" w:rsidP="0009387C">
      <w:pPr>
        <w:autoSpaceDE w:val="0"/>
        <w:autoSpaceDN w:val="0"/>
        <w:adjustRightInd w:val="0"/>
        <w:spacing w:after="0" w:line="240" w:lineRule="auto"/>
        <w:rPr>
          <w:rFonts w:asciiTheme="majorHAnsi" w:eastAsia="Times New Roman" w:hAnsiTheme="majorHAnsi" w:cs="Arial"/>
          <w:sz w:val="22"/>
        </w:rPr>
      </w:pPr>
    </w:p>
    <w:p w14:paraId="2CEF7EC4" w14:textId="77777777" w:rsidR="0009387C" w:rsidRDefault="0009387C" w:rsidP="0009387C">
      <w:pPr>
        <w:autoSpaceDE w:val="0"/>
        <w:autoSpaceDN w:val="0"/>
        <w:adjustRightInd w:val="0"/>
        <w:spacing w:after="0" w:line="240" w:lineRule="auto"/>
        <w:rPr>
          <w:rFonts w:asciiTheme="majorHAnsi" w:eastAsia="Times New Roman" w:hAnsiTheme="majorHAnsi" w:cs="Arial"/>
          <w:color w:val="000000"/>
          <w:sz w:val="24"/>
          <w:szCs w:val="24"/>
        </w:rPr>
      </w:pPr>
    </w:p>
    <w:p w14:paraId="7ADEFAC5" w14:textId="77777777" w:rsidR="0009387C" w:rsidRDefault="0009387C" w:rsidP="0009387C">
      <w:pPr>
        <w:autoSpaceDE w:val="0"/>
        <w:autoSpaceDN w:val="0"/>
        <w:adjustRightInd w:val="0"/>
        <w:spacing w:after="0" w:line="240" w:lineRule="auto"/>
        <w:rPr>
          <w:rFonts w:asciiTheme="majorHAnsi" w:eastAsia="Times New Roman" w:hAnsiTheme="majorHAnsi" w:cs="Arial"/>
          <w:color w:val="000000"/>
          <w:sz w:val="24"/>
          <w:szCs w:val="24"/>
        </w:rPr>
      </w:pPr>
      <w:r>
        <w:rPr>
          <w:rFonts w:asciiTheme="majorHAnsi" w:eastAsia="Times New Roman" w:hAnsiTheme="majorHAnsi" w:cs="Arial"/>
          <w:sz w:val="24"/>
          <w:szCs w:val="24"/>
        </w:rPr>
        <w:sym w:font="Times New Roman" w:char="F0B7"/>
      </w:r>
      <w:r>
        <w:rPr>
          <w:rFonts w:asciiTheme="majorHAnsi" w:eastAsia="Times New Roman" w:hAnsiTheme="majorHAnsi" w:cs="Arial"/>
          <w:sz w:val="24"/>
          <w:szCs w:val="24"/>
        </w:rPr>
        <w:t xml:space="preserve"> </w:t>
      </w:r>
      <w:r>
        <w:rPr>
          <w:rFonts w:asciiTheme="majorHAnsi" w:eastAsia="Times New Roman" w:hAnsiTheme="majorHAnsi" w:cs="Arial"/>
          <w:b/>
          <w:bCs/>
          <w:color w:val="000000"/>
          <w:sz w:val="24"/>
          <w:szCs w:val="24"/>
        </w:rPr>
        <w:t xml:space="preserve">Michigan State License </w:t>
      </w:r>
      <w:r>
        <w:rPr>
          <w:rFonts w:asciiTheme="majorHAnsi" w:eastAsia="Times New Roman" w:hAnsiTheme="majorHAnsi" w:cs="Arial"/>
          <w:color w:val="000000"/>
          <w:sz w:val="24"/>
          <w:szCs w:val="24"/>
        </w:rPr>
        <w:t xml:space="preserve">  -</w:t>
      </w:r>
      <w:r>
        <w:rPr>
          <w:rFonts w:asciiTheme="majorHAnsi" w:eastAsia="Times New Roman" w:hAnsiTheme="majorHAnsi" w:cs="Arial"/>
          <w:i/>
          <w:iCs/>
          <w:color w:val="000000"/>
          <w:sz w:val="24"/>
          <w:szCs w:val="24"/>
        </w:rPr>
        <w:t>ID# 4301073939 issue date April 1999</w:t>
      </w:r>
    </w:p>
    <w:p w14:paraId="5747420A" w14:textId="77777777" w:rsidR="0009387C" w:rsidRDefault="0009387C" w:rsidP="0009387C">
      <w:pPr>
        <w:autoSpaceDE w:val="0"/>
        <w:autoSpaceDN w:val="0"/>
        <w:adjustRightInd w:val="0"/>
        <w:spacing w:after="0" w:line="240" w:lineRule="auto"/>
        <w:rPr>
          <w:rFonts w:asciiTheme="majorHAnsi" w:eastAsia="Times New Roman" w:hAnsiTheme="majorHAnsi" w:cs="Arial"/>
          <w:sz w:val="24"/>
          <w:szCs w:val="24"/>
        </w:rPr>
      </w:pPr>
    </w:p>
    <w:p w14:paraId="63BD57D1" w14:textId="77777777" w:rsidR="0009387C" w:rsidRDefault="0009387C" w:rsidP="0009387C">
      <w:pPr>
        <w:autoSpaceDE w:val="0"/>
        <w:autoSpaceDN w:val="0"/>
        <w:adjustRightInd w:val="0"/>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sym w:font="Times New Roman" w:char="F0B7"/>
      </w:r>
      <w:r>
        <w:rPr>
          <w:rFonts w:asciiTheme="majorHAnsi" w:eastAsia="Times New Roman" w:hAnsiTheme="majorHAnsi" w:cs="Arial"/>
          <w:sz w:val="24"/>
          <w:szCs w:val="24"/>
        </w:rPr>
        <w:t xml:space="preserve"> </w:t>
      </w:r>
      <w:r>
        <w:rPr>
          <w:rFonts w:asciiTheme="majorHAnsi" w:eastAsia="Times New Roman" w:hAnsiTheme="majorHAnsi" w:cs="Arial"/>
          <w:b/>
          <w:bCs/>
          <w:sz w:val="24"/>
          <w:szCs w:val="24"/>
        </w:rPr>
        <w:t>Accreditation of Pediatrics Certification:</w:t>
      </w:r>
      <w:r>
        <w:rPr>
          <w:rFonts w:asciiTheme="majorHAnsi" w:eastAsia="Times New Roman" w:hAnsiTheme="majorHAnsi" w:cs="Arial"/>
          <w:sz w:val="24"/>
          <w:szCs w:val="24"/>
        </w:rPr>
        <w:t xml:space="preserve"> </w:t>
      </w:r>
      <w:r>
        <w:rPr>
          <w:rFonts w:asciiTheme="majorHAnsi" w:eastAsia="Times New Roman" w:hAnsiTheme="majorHAnsi" w:cs="Arial"/>
          <w:i/>
          <w:iCs/>
          <w:sz w:val="24"/>
          <w:szCs w:val="24"/>
        </w:rPr>
        <w:t xml:space="preserve">Jordan Medical Council May, 2002 </w:t>
      </w:r>
    </w:p>
    <w:p w14:paraId="71DED320" w14:textId="77777777" w:rsidR="0009387C" w:rsidRDefault="0009387C" w:rsidP="0009387C">
      <w:pPr>
        <w:autoSpaceDE w:val="0"/>
        <w:autoSpaceDN w:val="0"/>
        <w:adjustRightInd w:val="0"/>
        <w:spacing w:after="0" w:line="240" w:lineRule="auto"/>
        <w:rPr>
          <w:rFonts w:asciiTheme="majorHAnsi" w:eastAsia="Times New Roman" w:hAnsiTheme="majorHAnsi" w:cs="Arial"/>
          <w:i/>
          <w:iCs/>
          <w:sz w:val="24"/>
          <w:szCs w:val="24"/>
        </w:rPr>
      </w:pPr>
      <w:r>
        <w:rPr>
          <w:rFonts w:asciiTheme="majorHAnsi" w:eastAsia="Times New Roman" w:hAnsiTheme="majorHAnsi" w:cs="Arial"/>
          <w:i/>
          <w:iCs/>
          <w:sz w:val="24"/>
          <w:szCs w:val="24"/>
        </w:rPr>
        <w:t xml:space="preserve">      </w:t>
      </w:r>
    </w:p>
    <w:p w14:paraId="0C56698A" w14:textId="19519A19" w:rsidR="0009387C" w:rsidRPr="00E2340E" w:rsidRDefault="00E2340E" w:rsidP="00E2340E">
      <w:pPr>
        <w:autoSpaceDE w:val="0"/>
        <w:autoSpaceDN w:val="0"/>
        <w:adjustRightInd w:val="0"/>
        <w:spacing w:after="0"/>
        <w:rPr>
          <w:rFonts w:asciiTheme="majorHAnsi" w:eastAsia="Times New Roman" w:hAnsiTheme="majorHAnsi" w:cs="Arial"/>
          <w:i/>
          <w:iCs/>
          <w:sz w:val="24"/>
          <w:szCs w:val="24"/>
        </w:rPr>
      </w:pPr>
      <w:r>
        <w:rPr>
          <w:rFonts w:asciiTheme="majorHAnsi" w:eastAsia="Times New Roman" w:hAnsiTheme="majorHAnsi" w:cs="Arial"/>
          <w:sz w:val="24"/>
          <w:szCs w:val="24"/>
        </w:rPr>
        <w:sym w:font="Times New Roman" w:char="F0B7"/>
      </w:r>
      <w:r>
        <w:rPr>
          <w:rFonts w:asciiTheme="majorHAnsi" w:eastAsia="Times New Roman" w:hAnsiTheme="majorHAnsi" w:cs="Arial"/>
          <w:sz w:val="24"/>
          <w:szCs w:val="24"/>
        </w:rPr>
        <w:t xml:space="preserve"> </w:t>
      </w:r>
      <w:r w:rsidR="0009387C" w:rsidRPr="00E2340E">
        <w:rPr>
          <w:rFonts w:asciiTheme="majorHAnsi" w:eastAsia="Times New Roman" w:hAnsiTheme="majorHAnsi" w:cs="Arial"/>
          <w:b/>
          <w:bCs/>
          <w:sz w:val="24"/>
          <w:szCs w:val="24"/>
        </w:rPr>
        <w:t>Palestine license Sept 2021</w:t>
      </w:r>
      <w:r w:rsidR="0009387C" w:rsidRPr="00E2340E">
        <w:rPr>
          <w:rFonts w:asciiTheme="majorHAnsi" w:eastAsia="Times New Roman" w:hAnsiTheme="majorHAnsi" w:cs="Arial"/>
          <w:i/>
          <w:iCs/>
          <w:sz w:val="24"/>
          <w:szCs w:val="24"/>
        </w:rPr>
        <w:t xml:space="preserve"> </w:t>
      </w:r>
    </w:p>
    <w:p w14:paraId="6A1B90CC" w14:textId="15B7458B" w:rsidR="0009387C" w:rsidRPr="00E2340E" w:rsidRDefault="00E2340E" w:rsidP="00E2340E">
      <w:pPr>
        <w:autoSpaceDE w:val="0"/>
        <w:autoSpaceDN w:val="0"/>
        <w:adjustRightInd w:val="0"/>
        <w:spacing w:after="0"/>
        <w:rPr>
          <w:rFonts w:asciiTheme="majorHAnsi" w:eastAsia="Times New Roman" w:hAnsiTheme="majorHAnsi" w:cs="Arial"/>
          <w:i/>
          <w:iCs/>
          <w:sz w:val="24"/>
          <w:szCs w:val="24"/>
        </w:rPr>
      </w:pPr>
      <w:r>
        <w:rPr>
          <w:rFonts w:asciiTheme="majorHAnsi" w:eastAsia="Times New Roman" w:hAnsiTheme="majorHAnsi" w:cs="Arial"/>
          <w:sz w:val="24"/>
          <w:szCs w:val="24"/>
        </w:rPr>
        <w:sym w:font="Times New Roman" w:char="F0B7"/>
      </w:r>
      <w:r>
        <w:rPr>
          <w:rFonts w:asciiTheme="majorHAnsi" w:eastAsia="Times New Roman" w:hAnsiTheme="majorHAnsi" w:cs="Arial"/>
          <w:sz w:val="24"/>
          <w:szCs w:val="24"/>
        </w:rPr>
        <w:t xml:space="preserve"> </w:t>
      </w:r>
      <w:r w:rsidR="0009387C" w:rsidRPr="00E2340E">
        <w:rPr>
          <w:rFonts w:asciiTheme="majorHAnsi" w:eastAsia="Times New Roman" w:hAnsiTheme="majorHAnsi" w:cs="Arial"/>
          <w:i/>
          <w:iCs/>
          <w:sz w:val="24"/>
          <w:szCs w:val="24"/>
        </w:rPr>
        <w:t>Saudi license:  03</w:t>
      </w:r>
      <w:r w:rsidR="0009387C" w:rsidRPr="00E2340E">
        <w:rPr>
          <w:rFonts w:asciiTheme="majorHAnsi" w:eastAsia="Times New Roman" w:hAnsiTheme="majorHAnsi" w:cs="Arial"/>
          <w:i/>
          <w:iCs/>
          <w:sz w:val="24"/>
          <w:szCs w:val="24"/>
        </w:rPr>
        <w:softHyphen/>
        <w:t>-R-M-7018</w:t>
      </w:r>
    </w:p>
    <w:p w14:paraId="3E8ECEC1" w14:textId="63299AB9" w:rsidR="0009387C" w:rsidRPr="00E2340E" w:rsidRDefault="00E2340E" w:rsidP="00E2340E">
      <w:pPr>
        <w:autoSpaceDE w:val="0"/>
        <w:autoSpaceDN w:val="0"/>
        <w:adjustRightInd w:val="0"/>
        <w:spacing w:after="0"/>
        <w:rPr>
          <w:rFonts w:asciiTheme="majorHAnsi" w:eastAsia="Times New Roman" w:hAnsiTheme="majorHAnsi" w:cs="Arial"/>
          <w:i/>
          <w:iCs/>
          <w:sz w:val="24"/>
          <w:szCs w:val="24"/>
        </w:rPr>
      </w:pPr>
      <w:r>
        <w:rPr>
          <w:rFonts w:asciiTheme="majorHAnsi" w:eastAsia="Times New Roman" w:hAnsiTheme="majorHAnsi" w:cs="Arial"/>
          <w:sz w:val="24"/>
          <w:szCs w:val="24"/>
        </w:rPr>
        <w:sym w:font="Times New Roman" w:char="F0B7"/>
      </w:r>
      <w:r>
        <w:rPr>
          <w:rFonts w:asciiTheme="majorHAnsi" w:eastAsia="Times New Roman" w:hAnsiTheme="majorHAnsi" w:cs="Arial"/>
          <w:sz w:val="24"/>
          <w:szCs w:val="24"/>
        </w:rPr>
        <w:t xml:space="preserve"> </w:t>
      </w:r>
      <w:r w:rsidR="0009387C" w:rsidRPr="00E2340E">
        <w:rPr>
          <w:rFonts w:asciiTheme="majorHAnsi" w:eastAsia="Times New Roman" w:hAnsiTheme="majorHAnsi" w:cs="Arial"/>
          <w:i/>
          <w:iCs/>
          <w:sz w:val="24"/>
          <w:szCs w:val="24"/>
        </w:rPr>
        <w:t xml:space="preserve">UAE- HAAD </w:t>
      </w:r>
      <w:proofErr w:type="gramStart"/>
      <w:r w:rsidR="0009387C" w:rsidRPr="00E2340E">
        <w:rPr>
          <w:rFonts w:asciiTheme="majorHAnsi" w:eastAsia="Times New Roman" w:hAnsiTheme="majorHAnsi" w:cs="Arial"/>
          <w:i/>
          <w:iCs/>
          <w:sz w:val="24"/>
          <w:szCs w:val="24"/>
        </w:rPr>
        <w:t>License  :</w:t>
      </w:r>
      <w:proofErr w:type="gramEnd"/>
      <w:r w:rsidR="0009387C" w:rsidRPr="00E2340E">
        <w:rPr>
          <w:rFonts w:asciiTheme="majorHAnsi" w:eastAsia="Times New Roman" w:hAnsiTheme="majorHAnsi" w:cs="Arial"/>
          <w:i/>
          <w:iCs/>
          <w:sz w:val="24"/>
          <w:szCs w:val="24"/>
        </w:rPr>
        <w:t xml:space="preserve"> GD21864  since Jan 2015</w:t>
      </w:r>
    </w:p>
    <w:p w14:paraId="079EAA7E" w14:textId="77777777" w:rsidR="0009387C" w:rsidRDefault="0009387C" w:rsidP="0009387C"/>
    <w:p w14:paraId="23D1D488" w14:textId="77777777" w:rsidR="0009387C" w:rsidRDefault="0009387C" w:rsidP="0009387C">
      <w:pPr>
        <w:pStyle w:val="SectionHeading"/>
      </w:pPr>
    </w:p>
    <w:p w14:paraId="13F2EEAC" w14:textId="77777777" w:rsidR="0009387C" w:rsidRDefault="0009387C" w:rsidP="0009387C">
      <w:pPr>
        <w:pStyle w:val="Default"/>
        <w:rPr>
          <w:rFonts w:asciiTheme="majorHAnsi" w:hAnsiTheme="majorHAnsi"/>
          <w:color w:val="auto"/>
        </w:rPr>
      </w:pPr>
    </w:p>
    <w:p w14:paraId="69BAF1FB" w14:textId="77777777" w:rsidR="0009387C" w:rsidRDefault="0009387C" w:rsidP="0009387C">
      <w:pPr>
        <w:pStyle w:val="Default"/>
        <w:rPr>
          <w:rFonts w:asciiTheme="majorHAnsi" w:hAnsiTheme="majorHAnsi"/>
          <w:color w:val="auto"/>
        </w:rPr>
      </w:pPr>
    </w:p>
    <w:p w14:paraId="35B6AA97" w14:textId="77777777" w:rsidR="0009387C" w:rsidRDefault="0009387C" w:rsidP="0009387C">
      <w:pPr>
        <w:pStyle w:val="Default"/>
        <w:rPr>
          <w:rFonts w:asciiTheme="majorHAnsi" w:hAnsiTheme="majorHAnsi"/>
        </w:rPr>
      </w:pPr>
    </w:p>
    <w:p w14:paraId="3BBB2C36" w14:textId="77777777" w:rsidR="0009387C" w:rsidRDefault="0009387C" w:rsidP="0009387C">
      <w:pPr>
        <w:pStyle w:val="Default"/>
        <w:rPr>
          <w:rFonts w:asciiTheme="majorHAnsi" w:hAnsiTheme="majorHAnsi"/>
        </w:rPr>
      </w:pPr>
    </w:p>
    <w:p w14:paraId="169BE6CA" w14:textId="77777777" w:rsidR="0009387C" w:rsidRDefault="0009387C" w:rsidP="0009387C">
      <w:pPr>
        <w:pStyle w:val="Default"/>
        <w:rPr>
          <w:rFonts w:asciiTheme="majorHAnsi" w:hAnsiTheme="majorHAnsi"/>
        </w:rPr>
      </w:pPr>
      <w:r>
        <w:rPr>
          <w:rFonts w:asciiTheme="majorHAnsi" w:hAnsiTheme="majorHAnsi"/>
          <w:b/>
          <w:bCs/>
        </w:rPr>
        <w:t xml:space="preserve"> </w:t>
      </w:r>
    </w:p>
    <w:p w14:paraId="75F19EAF" w14:textId="77777777" w:rsidR="0009387C" w:rsidRDefault="0009387C" w:rsidP="0009387C">
      <w:pPr>
        <w:pStyle w:val="Default"/>
        <w:rPr>
          <w:rFonts w:asciiTheme="majorHAnsi" w:hAnsiTheme="majorHAnsi"/>
        </w:rPr>
      </w:pPr>
      <w:r>
        <w:rPr>
          <w:rFonts w:asciiTheme="majorHAnsi" w:hAnsiTheme="majorHAnsi"/>
          <w:b/>
          <w:bCs/>
        </w:rPr>
        <w:t xml:space="preserve">Memberships </w:t>
      </w:r>
    </w:p>
    <w:p w14:paraId="51618E78" w14:textId="77777777" w:rsidR="0009387C" w:rsidRDefault="0009387C" w:rsidP="0009387C">
      <w:pPr>
        <w:pStyle w:val="Default"/>
        <w:rPr>
          <w:rFonts w:asciiTheme="majorHAnsi" w:hAnsiTheme="majorHAnsi"/>
        </w:rPr>
      </w:pPr>
    </w:p>
    <w:p w14:paraId="26A364D7" w14:textId="77777777" w:rsidR="0009387C" w:rsidRDefault="0009387C" w:rsidP="0009387C">
      <w:pPr>
        <w:pStyle w:val="Default"/>
        <w:rPr>
          <w:rFonts w:asciiTheme="majorHAnsi" w:hAnsiTheme="majorHAnsi"/>
        </w:rPr>
      </w:pPr>
      <w:r>
        <w:rPr>
          <w:rFonts w:asciiTheme="majorHAnsi" w:hAnsiTheme="majorHAnsi"/>
        </w:rPr>
        <w:sym w:font="Times New Roman" w:char="F0B7"/>
      </w:r>
      <w:r>
        <w:rPr>
          <w:rFonts w:asciiTheme="majorHAnsi" w:hAnsiTheme="majorHAnsi"/>
        </w:rPr>
        <w:t xml:space="preserve"> Member of the American Society of Hematology (ASH) since 1996</w:t>
      </w:r>
    </w:p>
    <w:p w14:paraId="65605E60" w14:textId="77777777" w:rsidR="0009387C" w:rsidRDefault="0009387C" w:rsidP="0009387C">
      <w:pPr>
        <w:pStyle w:val="Default"/>
        <w:rPr>
          <w:rFonts w:asciiTheme="majorHAnsi" w:hAnsiTheme="majorHAnsi"/>
        </w:rPr>
      </w:pPr>
    </w:p>
    <w:p w14:paraId="3D1173A6" w14:textId="77777777" w:rsidR="0009387C" w:rsidRDefault="0009387C" w:rsidP="0009387C">
      <w:pPr>
        <w:pStyle w:val="Default"/>
        <w:rPr>
          <w:rFonts w:asciiTheme="majorHAnsi" w:hAnsiTheme="majorHAnsi"/>
        </w:rPr>
      </w:pPr>
      <w:r>
        <w:rPr>
          <w:rFonts w:asciiTheme="majorHAnsi" w:hAnsiTheme="majorHAnsi"/>
        </w:rPr>
        <w:sym w:font="Times New Roman" w:char="F0B7"/>
      </w:r>
      <w:r>
        <w:rPr>
          <w:rFonts w:asciiTheme="majorHAnsi" w:hAnsiTheme="majorHAnsi"/>
        </w:rPr>
        <w:t xml:space="preserve"> Member of the American Society of Pediatric Hematology/Oncology since 2002-2018</w:t>
      </w:r>
    </w:p>
    <w:p w14:paraId="618E7AEC" w14:textId="77777777" w:rsidR="0009387C" w:rsidRDefault="0009387C" w:rsidP="0009387C">
      <w:pPr>
        <w:pStyle w:val="Default"/>
        <w:rPr>
          <w:rFonts w:asciiTheme="majorHAnsi" w:hAnsiTheme="majorHAnsi"/>
        </w:rPr>
      </w:pPr>
    </w:p>
    <w:p w14:paraId="320EA4D9" w14:textId="77777777" w:rsidR="0009387C" w:rsidRDefault="0009387C" w:rsidP="0009387C">
      <w:pPr>
        <w:pStyle w:val="Default"/>
        <w:rPr>
          <w:rFonts w:asciiTheme="majorHAnsi" w:hAnsiTheme="majorHAnsi"/>
        </w:rPr>
      </w:pPr>
      <w:r>
        <w:rPr>
          <w:rFonts w:asciiTheme="majorHAnsi" w:hAnsiTheme="majorHAnsi"/>
        </w:rPr>
        <w:sym w:font="Times New Roman" w:char="F0B7"/>
      </w:r>
      <w:r>
        <w:rPr>
          <w:rFonts w:asciiTheme="majorHAnsi" w:hAnsiTheme="majorHAnsi"/>
        </w:rPr>
        <w:t xml:space="preserve"> Consultant member of the Saudi Commission for Health Specialties since 2003</w:t>
      </w:r>
    </w:p>
    <w:p w14:paraId="76D6EEFF" w14:textId="77777777" w:rsidR="0009387C" w:rsidRDefault="0009387C" w:rsidP="0009387C">
      <w:pPr>
        <w:pStyle w:val="Default"/>
        <w:rPr>
          <w:rFonts w:asciiTheme="majorHAnsi" w:hAnsiTheme="majorHAnsi"/>
        </w:rPr>
      </w:pPr>
    </w:p>
    <w:p w14:paraId="2E9BA87F" w14:textId="77777777" w:rsidR="0009387C" w:rsidRDefault="0009387C" w:rsidP="0009387C">
      <w:pPr>
        <w:pStyle w:val="Default"/>
        <w:rPr>
          <w:rFonts w:asciiTheme="majorHAnsi" w:hAnsiTheme="majorHAnsi"/>
        </w:rPr>
      </w:pPr>
      <w:r>
        <w:rPr>
          <w:rFonts w:asciiTheme="majorHAnsi" w:hAnsiTheme="majorHAnsi"/>
        </w:rPr>
        <w:sym w:font="Times New Roman" w:char="F0B7"/>
      </w:r>
      <w:r>
        <w:rPr>
          <w:rFonts w:asciiTheme="majorHAnsi" w:hAnsiTheme="majorHAnsi"/>
        </w:rPr>
        <w:t xml:space="preserve"> Chairman of Oncology Chemotherapy Database committee Oct2015-current.</w:t>
      </w:r>
    </w:p>
    <w:p w14:paraId="1670D1EF" w14:textId="77777777" w:rsidR="0009387C" w:rsidRDefault="0009387C" w:rsidP="0009387C">
      <w:pPr>
        <w:pStyle w:val="Default"/>
        <w:rPr>
          <w:rFonts w:asciiTheme="majorHAnsi" w:hAnsiTheme="majorHAnsi"/>
        </w:rPr>
      </w:pPr>
    </w:p>
    <w:p w14:paraId="01327008" w14:textId="77777777" w:rsidR="0009387C" w:rsidRDefault="0009387C" w:rsidP="0009387C">
      <w:pPr>
        <w:pStyle w:val="Default"/>
        <w:rPr>
          <w:rFonts w:asciiTheme="majorHAnsi" w:hAnsiTheme="majorHAnsi"/>
          <w:b/>
          <w:bCs/>
        </w:rPr>
      </w:pPr>
      <w:r>
        <w:rPr>
          <w:rFonts w:asciiTheme="majorHAnsi" w:hAnsiTheme="majorHAnsi"/>
        </w:rPr>
        <w:sym w:font="Times New Roman" w:char="F0B7"/>
      </w:r>
      <w:r>
        <w:rPr>
          <w:rFonts w:asciiTheme="majorHAnsi" w:hAnsiTheme="majorHAnsi"/>
        </w:rPr>
        <w:t xml:space="preserve"> Member, Hospital Cancer Therapeutic committee</w:t>
      </w:r>
      <w:r>
        <w:rPr>
          <w:rFonts w:asciiTheme="majorHAnsi" w:hAnsiTheme="majorHAnsi"/>
          <w:b/>
          <w:bCs/>
        </w:rPr>
        <w:t xml:space="preserve"> </w:t>
      </w:r>
    </w:p>
    <w:p w14:paraId="07008AD9" w14:textId="77777777" w:rsidR="0009387C" w:rsidRDefault="0009387C" w:rsidP="0009387C">
      <w:pPr>
        <w:pStyle w:val="Default"/>
        <w:rPr>
          <w:rFonts w:asciiTheme="majorHAnsi" w:hAnsiTheme="majorHAnsi"/>
        </w:rPr>
      </w:pPr>
    </w:p>
    <w:p w14:paraId="3ADB5331" w14:textId="77777777" w:rsidR="0009387C" w:rsidRDefault="0009387C" w:rsidP="0009387C">
      <w:pPr>
        <w:pStyle w:val="Default"/>
        <w:rPr>
          <w:rFonts w:asciiTheme="majorHAnsi" w:hAnsiTheme="majorHAnsi"/>
        </w:rPr>
      </w:pPr>
      <w:r>
        <w:rPr>
          <w:rFonts w:asciiTheme="majorHAnsi" w:hAnsiTheme="majorHAnsi"/>
        </w:rPr>
        <w:sym w:font="Times New Roman" w:char="F0B7"/>
      </w:r>
      <w:r>
        <w:rPr>
          <w:rFonts w:asciiTheme="majorHAnsi" w:hAnsiTheme="majorHAnsi"/>
        </w:rPr>
        <w:t xml:space="preserve"> Member, Access of Care and Continuity of Care (ACC) committee in preparation for </w:t>
      </w:r>
    </w:p>
    <w:p w14:paraId="0B135229" w14:textId="77777777" w:rsidR="0009387C" w:rsidRDefault="0009387C" w:rsidP="0009387C">
      <w:pPr>
        <w:pStyle w:val="Default"/>
        <w:rPr>
          <w:rFonts w:asciiTheme="majorHAnsi" w:hAnsiTheme="majorHAnsi"/>
        </w:rPr>
      </w:pPr>
      <w:r>
        <w:rPr>
          <w:rFonts w:asciiTheme="majorHAnsi" w:hAnsiTheme="majorHAnsi"/>
        </w:rPr>
        <w:t xml:space="preserve">   the JCI accreditation. </w:t>
      </w:r>
    </w:p>
    <w:p w14:paraId="7F43B878" w14:textId="77777777" w:rsidR="0009387C" w:rsidRDefault="0009387C" w:rsidP="0009387C">
      <w:pPr>
        <w:pStyle w:val="Default"/>
        <w:rPr>
          <w:rFonts w:asciiTheme="majorHAnsi" w:hAnsiTheme="majorHAnsi"/>
        </w:rPr>
      </w:pPr>
    </w:p>
    <w:p w14:paraId="6408E208" w14:textId="77777777" w:rsidR="0009387C" w:rsidRDefault="0009387C" w:rsidP="0009387C">
      <w:pPr>
        <w:pStyle w:val="Default"/>
        <w:rPr>
          <w:rFonts w:asciiTheme="majorHAnsi" w:hAnsiTheme="majorHAnsi"/>
        </w:rPr>
      </w:pPr>
      <w:r>
        <w:rPr>
          <w:rFonts w:asciiTheme="majorHAnsi" w:hAnsiTheme="majorHAnsi"/>
        </w:rPr>
        <w:sym w:font="Times New Roman" w:char="F0B7"/>
      </w:r>
      <w:r>
        <w:rPr>
          <w:rFonts w:asciiTheme="majorHAnsi" w:hAnsiTheme="majorHAnsi"/>
        </w:rPr>
        <w:t xml:space="preserve"> Member; scientific committee “Best of Oncology” international symposium Feb, 2009. </w:t>
      </w:r>
    </w:p>
    <w:p w14:paraId="43D43249" w14:textId="77777777" w:rsidR="0009387C" w:rsidRDefault="0009387C" w:rsidP="0009387C">
      <w:pPr>
        <w:pStyle w:val="Default"/>
        <w:rPr>
          <w:rFonts w:asciiTheme="majorHAnsi" w:hAnsiTheme="majorHAnsi"/>
        </w:rPr>
      </w:pPr>
    </w:p>
    <w:p w14:paraId="3E99EB25" w14:textId="77777777" w:rsidR="0009387C" w:rsidRDefault="0009387C" w:rsidP="0009387C">
      <w:pPr>
        <w:pStyle w:val="Default"/>
        <w:rPr>
          <w:rFonts w:asciiTheme="majorHAnsi" w:hAnsiTheme="majorHAnsi"/>
        </w:rPr>
      </w:pPr>
      <w:r>
        <w:rPr>
          <w:rFonts w:asciiTheme="majorHAnsi" w:hAnsiTheme="majorHAnsi"/>
        </w:rPr>
        <w:sym w:font="Times New Roman" w:char="F0B7"/>
      </w:r>
      <w:r>
        <w:rPr>
          <w:rFonts w:asciiTheme="majorHAnsi" w:hAnsiTheme="majorHAnsi"/>
        </w:rPr>
        <w:t xml:space="preserve"> Member of the Hospital Medical Quality Management Committee 2008-2014 </w:t>
      </w:r>
    </w:p>
    <w:p w14:paraId="31DEAF01" w14:textId="77777777" w:rsidR="0009387C" w:rsidRDefault="0009387C" w:rsidP="0009387C">
      <w:pPr>
        <w:pStyle w:val="Default"/>
        <w:rPr>
          <w:rFonts w:asciiTheme="majorHAnsi" w:hAnsiTheme="majorHAnsi"/>
        </w:rPr>
      </w:pPr>
    </w:p>
    <w:p w14:paraId="46EC748E" w14:textId="77777777" w:rsidR="0009387C" w:rsidRDefault="0009387C" w:rsidP="0009387C">
      <w:pPr>
        <w:pStyle w:val="Default"/>
        <w:rPr>
          <w:rFonts w:asciiTheme="majorHAnsi" w:hAnsiTheme="majorHAnsi"/>
        </w:rPr>
      </w:pPr>
      <w:r>
        <w:rPr>
          <w:rFonts w:asciiTheme="majorHAnsi" w:hAnsiTheme="majorHAnsi"/>
        </w:rPr>
        <w:sym w:font="Times New Roman" w:char="F0B7"/>
      </w:r>
      <w:r>
        <w:rPr>
          <w:rFonts w:asciiTheme="majorHAnsi" w:hAnsiTheme="majorHAnsi"/>
        </w:rPr>
        <w:t xml:space="preserve"> Member of the Hospital Medical Eligibility Committee.2003- 2015</w:t>
      </w:r>
    </w:p>
    <w:p w14:paraId="78405874" w14:textId="77777777" w:rsidR="0009387C" w:rsidRDefault="0009387C" w:rsidP="0009387C">
      <w:pPr>
        <w:pStyle w:val="Default"/>
        <w:rPr>
          <w:rFonts w:asciiTheme="majorHAnsi" w:hAnsiTheme="majorHAnsi"/>
        </w:rPr>
      </w:pPr>
    </w:p>
    <w:p w14:paraId="578E576B" w14:textId="3A502F0C" w:rsidR="0009387C" w:rsidRDefault="0009387C" w:rsidP="0009387C">
      <w:pPr>
        <w:pStyle w:val="Default"/>
        <w:rPr>
          <w:rFonts w:asciiTheme="majorHAnsi" w:hAnsiTheme="majorHAnsi"/>
        </w:rPr>
      </w:pPr>
      <w:r>
        <w:rPr>
          <w:rFonts w:asciiTheme="majorHAnsi" w:hAnsiTheme="majorHAnsi"/>
        </w:rPr>
        <w:sym w:font="Times New Roman" w:char="F0B7"/>
      </w:r>
      <w:r>
        <w:rPr>
          <w:rFonts w:asciiTheme="majorHAnsi" w:hAnsiTheme="majorHAnsi"/>
        </w:rPr>
        <w:t xml:space="preserve"> Member of the Hospital Cancer Therapeutic Subcommittee 2008-</w:t>
      </w:r>
      <w:r w:rsidR="00E2340E">
        <w:rPr>
          <w:rFonts w:asciiTheme="majorHAnsi" w:hAnsiTheme="majorHAnsi"/>
        </w:rPr>
        <w:t>2017</w:t>
      </w:r>
      <w:r>
        <w:rPr>
          <w:rFonts w:asciiTheme="majorHAnsi" w:hAnsiTheme="majorHAnsi"/>
        </w:rPr>
        <w:t xml:space="preserve">. </w:t>
      </w:r>
    </w:p>
    <w:p w14:paraId="0ABC98B0" w14:textId="77777777" w:rsidR="0009387C" w:rsidRDefault="0009387C" w:rsidP="0009387C">
      <w:pPr>
        <w:pStyle w:val="Default"/>
        <w:rPr>
          <w:rFonts w:asciiTheme="majorHAnsi" w:hAnsiTheme="majorHAnsi"/>
        </w:rPr>
      </w:pPr>
    </w:p>
    <w:p w14:paraId="003A523C" w14:textId="77777777" w:rsidR="0009387C" w:rsidRDefault="0009387C" w:rsidP="0009387C">
      <w:pPr>
        <w:pStyle w:val="Default"/>
        <w:rPr>
          <w:rFonts w:asciiTheme="majorHAnsi" w:hAnsiTheme="majorHAnsi"/>
        </w:rPr>
      </w:pPr>
    </w:p>
    <w:p w14:paraId="58718769" w14:textId="77777777" w:rsidR="0009387C" w:rsidRDefault="0009387C" w:rsidP="0009387C">
      <w:pPr>
        <w:pStyle w:val="Default"/>
        <w:rPr>
          <w:rFonts w:asciiTheme="majorHAnsi" w:hAnsiTheme="majorHAnsi"/>
          <w:b/>
          <w:bCs/>
        </w:rPr>
      </w:pPr>
    </w:p>
    <w:p w14:paraId="1664A928" w14:textId="77777777" w:rsidR="0009387C" w:rsidRDefault="0009387C" w:rsidP="0009387C">
      <w:pPr>
        <w:pStyle w:val="Default"/>
        <w:rPr>
          <w:rFonts w:asciiTheme="majorHAnsi" w:hAnsiTheme="majorHAnsi"/>
          <w:b/>
          <w:bCs/>
        </w:rPr>
      </w:pPr>
      <w:r>
        <w:rPr>
          <w:rFonts w:asciiTheme="majorHAnsi" w:hAnsiTheme="majorHAnsi"/>
          <w:b/>
          <w:bCs/>
        </w:rPr>
        <w:t>Research Publications</w:t>
      </w:r>
    </w:p>
    <w:p w14:paraId="2EBA1583" w14:textId="77777777" w:rsidR="0009387C" w:rsidRDefault="0009387C" w:rsidP="0009387C">
      <w:pPr>
        <w:pStyle w:val="Default"/>
        <w:rPr>
          <w:rFonts w:asciiTheme="majorHAnsi" w:hAnsiTheme="majorHAnsi"/>
          <w:b/>
          <w:bCs/>
        </w:rPr>
      </w:pPr>
    </w:p>
    <w:p w14:paraId="33D7FBFC" w14:textId="77777777" w:rsidR="0009387C" w:rsidRDefault="0009387C" w:rsidP="0009387C">
      <w:pPr>
        <w:pStyle w:val="Default"/>
        <w:rPr>
          <w:rFonts w:asciiTheme="majorHAnsi" w:hAnsiTheme="majorHAnsi"/>
        </w:rPr>
      </w:pPr>
      <w:r>
        <w:rPr>
          <w:rFonts w:asciiTheme="majorHAnsi" w:hAnsiTheme="majorHAnsi"/>
        </w:rPr>
        <w:sym w:font="Times New Roman" w:char="F0B7"/>
      </w:r>
      <w:r>
        <w:rPr>
          <w:rFonts w:asciiTheme="majorHAnsi" w:hAnsiTheme="majorHAnsi"/>
        </w:rPr>
        <w:t xml:space="preserve"> Identification of a 4-base deletion in the gene in inherited intrinsic factor</w:t>
      </w:r>
    </w:p>
    <w:p w14:paraId="7FEAD1A1" w14:textId="77777777" w:rsidR="0009387C" w:rsidRDefault="0009387C" w:rsidP="0009387C">
      <w:pPr>
        <w:pStyle w:val="Default"/>
        <w:rPr>
          <w:rFonts w:asciiTheme="majorHAnsi" w:hAnsiTheme="majorHAnsi"/>
          <w:b/>
          <w:bCs/>
        </w:rPr>
      </w:pPr>
      <w:r>
        <w:rPr>
          <w:rFonts w:asciiTheme="majorHAnsi" w:hAnsiTheme="majorHAnsi"/>
        </w:rPr>
        <w:t>Deficiency; Yassin et al. Blood.2004;103</w:t>
      </w:r>
    </w:p>
    <w:p w14:paraId="6E78FA95" w14:textId="77777777" w:rsidR="0009387C" w:rsidRDefault="0009387C" w:rsidP="0009387C">
      <w:pPr>
        <w:pStyle w:val="Default"/>
        <w:rPr>
          <w:rFonts w:asciiTheme="majorHAnsi" w:hAnsiTheme="majorHAnsi"/>
          <w:b/>
          <w:bCs/>
        </w:rPr>
      </w:pPr>
    </w:p>
    <w:p w14:paraId="323211F4" w14:textId="77777777" w:rsidR="0009387C" w:rsidRDefault="0009387C" w:rsidP="0009387C">
      <w:pPr>
        <w:pStyle w:val="Default"/>
        <w:rPr>
          <w:rFonts w:asciiTheme="majorHAnsi" w:hAnsiTheme="majorHAnsi"/>
          <w:b/>
          <w:bCs/>
        </w:rPr>
      </w:pPr>
      <w:r w:rsidRPr="00AA4F0C">
        <w:rPr>
          <w:rFonts w:asciiTheme="majorHAnsi" w:hAnsiTheme="majorHAnsi"/>
        </w:rPr>
        <w:sym w:font="Times New Roman" w:char="F0B7"/>
      </w:r>
      <w:r w:rsidRPr="00AA4F0C">
        <w:rPr>
          <w:rFonts w:asciiTheme="majorHAnsi" w:hAnsiTheme="majorHAnsi"/>
        </w:rPr>
        <w:t xml:space="preserve"> </w:t>
      </w:r>
      <w:r w:rsidRPr="00AA4F0C">
        <w:rPr>
          <w:rFonts w:asciiTheme="majorHAnsi" w:hAnsiTheme="majorHAnsi" w:cstheme="majorHAnsi"/>
        </w:rPr>
        <w:t>Lipopolysaccharide Responsive Beige-like Anchor Protein Deficiency in a Patient with Autoimmune Lymphoproliferative Syndrome-like Disease Phenotype: A Case Report and Literature Review</w:t>
      </w:r>
      <w:r w:rsidRPr="00E2340E">
        <w:rPr>
          <w:rFonts w:asciiTheme="majorHAnsi" w:hAnsiTheme="majorHAnsi"/>
        </w:rPr>
        <w:t>.</w:t>
      </w:r>
      <w:r>
        <w:rPr>
          <w:rFonts w:asciiTheme="majorHAnsi" w:hAnsiTheme="majorHAnsi"/>
        </w:rPr>
        <w:t xml:space="preserve"> Iran J Allergy Asthma Immunol April 2022; 21(2):219-227</w:t>
      </w:r>
    </w:p>
    <w:p w14:paraId="45E77FCD" w14:textId="77777777" w:rsidR="0009387C" w:rsidRDefault="0009387C" w:rsidP="0009387C">
      <w:pPr>
        <w:pStyle w:val="Default"/>
        <w:rPr>
          <w:rFonts w:asciiTheme="majorHAnsi" w:hAnsiTheme="majorHAnsi"/>
          <w:b/>
          <w:bCs/>
        </w:rPr>
      </w:pPr>
    </w:p>
    <w:p w14:paraId="5D1EC439" w14:textId="77777777" w:rsidR="0009387C" w:rsidRDefault="0009387C" w:rsidP="0009387C">
      <w:pPr>
        <w:autoSpaceDE w:val="0"/>
        <w:autoSpaceDN w:val="0"/>
        <w:adjustRightInd w:val="0"/>
        <w:spacing w:after="0" w:line="240" w:lineRule="auto"/>
        <w:rPr>
          <w:rFonts w:asciiTheme="majorHAnsi" w:hAnsiTheme="majorHAnsi" w:cs="Lato-Bold"/>
          <w:sz w:val="24"/>
          <w:szCs w:val="24"/>
          <w:lang w:val="en-GB"/>
        </w:rPr>
      </w:pPr>
      <w:r>
        <w:rPr>
          <w:rFonts w:asciiTheme="majorHAnsi" w:hAnsiTheme="majorHAnsi"/>
        </w:rPr>
        <w:sym w:font="Times New Roman" w:char="F0B7"/>
      </w:r>
      <w:r>
        <w:rPr>
          <w:rFonts w:asciiTheme="majorHAnsi" w:hAnsiTheme="majorHAnsi"/>
        </w:rPr>
        <w:t xml:space="preserve"> </w:t>
      </w:r>
      <w:r>
        <w:rPr>
          <w:rFonts w:asciiTheme="majorHAnsi" w:hAnsiTheme="majorHAnsi" w:cs="Lato-Bold"/>
          <w:sz w:val="24"/>
          <w:szCs w:val="24"/>
          <w:lang w:val="en-GB"/>
        </w:rPr>
        <w:t>Frequency of pathogenic/likely pathogenic germline variants</w:t>
      </w:r>
    </w:p>
    <w:p w14:paraId="005A9601" w14:textId="77777777" w:rsidR="0009387C" w:rsidRDefault="0009387C" w:rsidP="0009387C">
      <w:pPr>
        <w:autoSpaceDE w:val="0"/>
        <w:autoSpaceDN w:val="0"/>
        <w:adjustRightInd w:val="0"/>
        <w:spacing w:after="0" w:line="240" w:lineRule="auto"/>
        <w:rPr>
          <w:rFonts w:asciiTheme="majorHAnsi" w:hAnsiTheme="majorHAnsi" w:cs="Lato-Bold"/>
          <w:sz w:val="24"/>
          <w:szCs w:val="24"/>
          <w:lang w:val="en-GB"/>
        </w:rPr>
      </w:pPr>
      <w:r>
        <w:rPr>
          <w:rFonts w:asciiTheme="majorHAnsi" w:hAnsiTheme="majorHAnsi" w:cs="Lato-Bold"/>
          <w:sz w:val="24"/>
          <w:szCs w:val="24"/>
          <w:lang w:val="en-GB"/>
        </w:rPr>
        <w:t xml:space="preserve">in cancer-related genes among children with acute </w:t>
      </w:r>
      <w:proofErr w:type="spellStart"/>
      <w:r>
        <w:rPr>
          <w:rFonts w:asciiTheme="majorHAnsi" w:hAnsiTheme="majorHAnsi" w:cs="Lato-Bold"/>
          <w:sz w:val="24"/>
          <w:szCs w:val="24"/>
          <w:lang w:val="en-GB"/>
        </w:rPr>
        <w:t>leukemia</w:t>
      </w:r>
      <w:proofErr w:type="spellEnd"/>
    </w:p>
    <w:p w14:paraId="2E3948EE" w14:textId="77777777" w:rsidR="0009387C" w:rsidRDefault="0009387C" w:rsidP="0009387C">
      <w:pPr>
        <w:pStyle w:val="Default"/>
        <w:rPr>
          <w:rFonts w:asciiTheme="majorHAnsi" w:hAnsiTheme="majorHAnsi" w:cs="Lato-Regular"/>
          <w:lang w:val="en-GB"/>
        </w:rPr>
      </w:pPr>
      <w:r>
        <w:rPr>
          <w:rFonts w:asciiTheme="majorHAnsi" w:hAnsiTheme="majorHAnsi" w:cs="Lato-Bold"/>
          <w:lang w:val="en-GB"/>
        </w:rPr>
        <w:t xml:space="preserve">in Saudi Arabia. </w:t>
      </w:r>
      <w:proofErr w:type="spellStart"/>
      <w:r>
        <w:rPr>
          <w:rFonts w:asciiTheme="majorHAnsi" w:hAnsiTheme="majorHAnsi" w:cs="Lato-Italic"/>
          <w:lang w:val="en-GB"/>
        </w:rPr>
        <w:t>Pediatr</w:t>
      </w:r>
      <w:proofErr w:type="spellEnd"/>
      <w:r>
        <w:rPr>
          <w:rFonts w:asciiTheme="majorHAnsi" w:hAnsiTheme="majorHAnsi" w:cs="Lato-Italic"/>
          <w:lang w:val="en-GB"/>
        </w:rPr>
        <w:t xml:space="preserve"> Blood Cancer. May </w:t>
      </w:r>
      <w:proofErr w:type="gramStart"/>
      <w:r>
        <w:rPr>
          <w:rFonts w:asciiTheme="majorHAnsi" w:hAnsiTheme="majorHAnsi" w:cs="Lato-Regular"/>
          <w:lang w:val="en-GB"/>
        </w:rPr>
        <w:t>2020;e</w:t>
      </w:r>
      <w:proofErr w:type="gramEnd"/>
      <w:r>
        <w:rPr>
          <w:rFonts w:asciiTheme="majorHAnsi" w:hAnsiTheme="majorHAnsi" w:cs="Lato-Regular"/>
          <w:lang w:val="en-GB"/>
        </w:rPr>
        <w:t>28340.</w:t>
      </w:r>
    </w:p>
    <w:p w14:paraId="66AF9E83" w14:textId="77777777" w:rsidR="0009387C" w:rsidRDefault="0009387C" w:rsidP="0009387C">
      <w:pPr>
        <w:pStyle w:val="Default"/>
        <w:rPr>
          <w:rFonts w:asciiTheme="majorHAnsi" w:hAnsiTheme="majorHAnsi" w:cs="Lato-Regular"/>
          <w:lang w:val="en-GB"/>
        </w:rPr>
      </w:pPr>
    </w:p>
    <w:p w14:paraId="7A60FDD3" w14:textId="77777777" w:rsidR="0009387C" w:rsidRDefault="0009387C" w:rsidP="0009387C">
      <w:pPr>
        <w:pStyle w:val="Default"/>
        <w:rPr>
          <w:rFonts w:asciiTheme="majorHAnsi" w:hAnsiTheme="majorHAnsi"/>
          <w:color w:val="000000" w:themeColor="text1"/>
        </w:rPr>
      </w:pPr>
      <w:r>
        <w:rPr>
          <w:rFonts w:asciiTheme="majorHAnsi" w:hAnsiTheme="majorHAnsi"/>
        </w:rPr>
        <w:sym w:font="Times New Roman" w:char="F0B7"/>
      </w:r>
      <w:r>
        <w:rPr>
          <w:rFonts w:asciiTheme="majorHAnsi" w:hAnsiTheme="majorHAnsi"/>
        </w:rPr>
        <w:t xml:space="preserve"> Travel burden and geographic access to health care among children with cancer in Saudi Arabia.</w:t>
      </w:r>
      <w:r>
        <w:rPr>
          <w:rFonts w:asciiTheme="majorHAnsi" w:hAnsiTheme="majorHAnsi"/>
          <w:b/>
          <w:bCs/>
          <w:color w:val="1767A8"/>
          <w:sz w:val="27"/>
          <w:szCs w:val="27"/>
        </w:rPr>
        <w:t xml:space="preserve"> </w:t>
      </w:r>
      <w:hyperlink r:id="rId5" w:history="1">
        <w:r>
          <w:rPr>
            <w:rStyle w:val="Hyperlink"/>
            <w:rFonts w:asciiTheme="majorHAnsi" w:hAnsiTheme="majorHAnsi"/>
            <w:color w:val="000000" w:themeColor="text1"/>
          </w:rPr>
          <w:t>Eastern Mediterranean Health Journal</w:t>
        </w:r>
      </w:hyperlink>
      <w:r>
        <w:rPr>
          <w:rFonts w:asciiTheme="majorHAnsi" w:hAnsiTheme="majorHAnsi"/>
          <w:color w:val="000000" w:themeColor="text1"/>
        </w:rPr>
        <w:t>, In Press</w:t>
      </w:r>
    </w:p>
    <w:p w14:paraId="75F6799E" w14:textId="77777777" w:rsidR="0009387C" w:rsidRDefault="0009387C" w:rsidP="0009387C">
      <w:pPr>
        <w:autoSpaceDE w:val="0"/>
        <w:autoSpaceDN w:val="0"/>
        <w:adjustRightInd w:val="0"/>
        <w:spacing w:after="0" w:line="240" w:lineRule="auto"/>
        <w:rPr>
          <w:rFonts w:asciiTheme="majorHAnsi" w:hAnsiTheme="majorHAnsi" w:cs="Times New Roman"/>
          <w:color w:val="000000"/>
          <w:sz w:val="24"/>
          <w:szCs w:val="24"/>
          <w:lang w:val="en-GB"/>
        </w:rPr>
      </w:pPr>
    </w:p>
    <w:p w14:paraId="0BA486E1" w14:textId="77777777" w:rsidR="0009387C" w:rsidRDefault="0009387C" w:rsidP="0009387C">
      <w:pPr>
        <w:pStyle w:val="Default"/>
        <w:rPr>
          <w:rFonts w:asciiTheme="majorHAnsi" w:hAnsiTheme="majorHAnsi" w:cs="Times New Roman"/>
          <w:lang w:val="en-GB"/>
        </w:rPr>
      </w:pPr>
      <w:r>
        <w:rPr>
          <w:rFonts w:asciiTheme="majorHAnsi" w:hAnsiTheme="majorHAnsi"/>
        </w:rPr>
        <w:sym w:font="Times New Roman" w:char="F0B7"/>
      </w:r>
      <w:r>
        <w:rPr>
          <w:rFonts w:asciiTheme="majorHAnsi" w:hAnsiTheme="majorHAnsi" w:cs="Times New Roman"/>
          <w:lang w:val="en-GB"/>
        </w:rPr>
        <w:t xml:space="preserve"> Improved Outcomes of Childhood Acute Lymphoblastic </w:t>
      </w:r>
      <w:proofErr w:type="spellStart"/>
      <w:r>
        <w:rPr>
          <w:rFonts w:asciiTheme="majorHAnsi" w:hAnsiTheme="majorHAnsi" w:cs="Times New Roman"/>
          <w:lang w:val="en-GB"/>
        </w:rPr>
        <w:t>Leukemia</w:t>
      </w:r>
      <w:proofErr w:type="spellEnd"/>
      <w:r>
        <w:rPr>
          <w:rFonts w:asciiTheme="majorHAnsi" w:hAnsiTheme="majorHAnsi" w:cs="Times New Roman"/>
          <w:lang w:val="en-GB"/>
        </w:rPr>
        <w:t xml:space="preserve">: A Retrospective Single </w:t>
      </w:r>
      <w:proofErr w:type="spellStart"/>
      <w:r>
        <w:rPr>
          <w:rFonts w:asciiTheme="majorHAnsi" w:hAnsiTheme="majorHAnsi" w:cs="Times New Roman"/>
          <w:lang w:val="en-GB"/>
        </w:rPr>
        <w:t>Center</w:t>
      </w:r>
      <w:proofErr w:type="spellEnd"/>
      <w:r>
        <w:rPr>
          <w:rFonts w:asciiTheme="majorHAnsi" w:hAnsiTheme="majorHAnsi" w:cs="Times New Roman"/>
          <w:lang w:val="en-GB"/>
        </w:rPr>
        <w:t xml:space="preserve"> Study in Saudi Arabia. </w:t>
      </w:r>
      <w:r>
        <w:rPr>
          <w:rFonts w:asciiTheme="majorHAnsi" w:hAnsiTheme="majorHAnsi" w:cs="Times New Roman"/>
          <w:i/>
          <w:iCs/>
          <w:lang w:val="en-GB"/>
        </w:rPr>
        <w:t xml:space="preserve">Asian Pac J Cancer </w:t>
      </w:r>
      <w:proofErr w:type="spellStart"/>
      <w:r>
        <w:rPr>
          <w:rFonts w:asciiTheme="majorHAnsi" w:hAnsiTheme="majorHAnsi" w:cs="Times New Roman"/>
          <w:i/>
          <w:iCs/>
          <w:lang w:val="en-GB"/>
        </w:rPr>
        <w:t>Prev</w:t>
      </w:r>
      <w:proofErr w:type="spellEnd"/>
      <w:r>
        <w:rPr>
          <w:rFonts w:asciiTheme="majorHAnsi" w:hAnsiTheme="majorHAnsi" w:cs="Times New Roman"/>
          <w:i/>
          <w:iCs/>
          <w:lang w:val="en-GB"/>
        </w:rPr>
        <w:t xml:space="preserve">, </w:t>
      </w:r>
      <w:r>
        <w:rPr>
          <w:rFonts w:asciiTheme="majorHAnsi" w:hAnsiTheme="majorHAnsi" w:cs="Times New Roman"/>
          <w:lang w:val="en-GB"/>
        </w:rPr>
        <w:t>20 (11), 3391-3398</w:t>
      </w:r>
    </w:p>
    <w:p w14:paraId="41D72F8B" w14:textId="77777777" w:rsidR="0009387C" w:rsidRDefault="0009387C" w:rsidP="0009387C">
      <w:pPr>
        <w:pStyle w:val="Default"/>
        <w:rPr>
          <w:rFonts w:asciiTheme="majorHAnsi" w:hAnsiTheme="majorHAnsi" w:cs="Times New Roman"/>
          <w:lang w:val="en-GB"/>
        </w:rPr>
      </w:pPr>
    </w:p>
    <w:p w14:paraId="7747BE1C" w14:textId="77777777" w:rsidR="0009387C" w:rsidRDefault="0009387C" w:rsidP="0009387C">
      <w:pPr>
        <w:rPr>
          <w:rFonts w:asciiTheme="majorHAnsi" w:eastAsia="Times New Roman" w:hAnsiTheme="majorHAnsi" w:cs="Segoe UI"/>
          <w:color w:val="212121"/>
          <w:sz w:val="15"/>
          <w:szCs w:val="15"/>
          <w:lang w:val="en" w:eastAsia="en-GB"/>
        </w:rPr>
      </w:pPr>
      <w:r>
        <w:rPr>
          <w:rFonts w:asciiTheme="majorHAnsi" w:hAnsiTheme="majorHAnsi"/>
        </w:rPr>
        <w:sym w:font="Times New Roman" w:char="F0B7"/>
      </w:r>
      <w:r>
        <w:rPr>
          <w:rFonts w:asciiTheme="majorHAnsi" w:hAnsiTheme="majorHAnsi"/>
        </w:rPr>
        <w:t xml:space="preserve"> </w:t>
      </w:r>
      <w:r>
        <w:rPr>
          <w:rFonts w:asciiTheme="majorHAnsi" w:hAnsiTheme="majorHAnsi" w:cs="Segoe UI"/>
          <w:color w:val="212121"/>
          <w:sz w:val="24"/>
          <w:szCs w:val="24"/>
          <w:lang w:val="en"/>
        </w:rPr>
        <w:t xml:space="preserve">Prevalence of Hereditary Cancer Susceptibility Syndromes in Children </w:t>
      </w:r>
      <w:proofErr w:type="gramStart"/>
      <w:r>
        <w:rPr>
          <w:rFonts w:asciiTheme="majorHAnsi" w:hAnsiTheme="majorHAnsi" w:cs="Segoe UI"/>
          <w:color w:val="212121"/>
          <w:sz w:val="24"/>
          <w:szCs w:val="24"/>
          <w:lang w:val="en"/>
        </w:rPr>
        <w:t>With</w:t>
      </w:r>
      <w:proofErr w:type="gramEnd"/>
      <w:r>
        <w:rPr>
          <w:rFonts w:asciiTheme="majorHAnsi" w:hAnsiTheme="majorHAnsi" w:cs="Segoe UI"/>
          <w:color w:val="212121"/>
          <w:sz w:val="24"/>
          <w:szCs w:val="24"/>
          <w:lang w:val="en"/>
        </w:rPr>
        <w:t xml:space="preserve"> Cancer in a Highly Consanguineous Population</w:t>
      </w:r>
      <w:r>
        <w:rPr>
          <w:rFonts w:asciiTheme="majorHAnsi" w:hAnsiTheme="majorHAnsi" w:cs="Segoe UI"/>
          <w:color w:val="212121"/>
          <w:lang w:val="en"/>
        </w:rPr>
        <w:t xml:space="preserve">. </w:t>
      </w:r>
      <w:r>
        <w:rPr>
          <w:rFonts w:asciiTheme="majorHAnsi" w:eastAsia="Times New Roman" w:hAnsiTheme="majorHAnsi" w:cs="Segoe UI"/>
          <w:color w:val="212121"/>
          <w:sz w:val="24"/>
          <w:szCs w:val="24"/>
          <w:lang w:val="en" w:eastAsia="en-GB"/>
        </w:rPr>
        <w:t xml:space="preserve">Cancer Epidemiol. 2018 </w:t>
      </w:r>
      <w:proofErr w:type="gramStart"/>
      <w:r>
        <w:rPr>
          <w:rFonts w:asciiTheme="majorHAnsi" w:eastAsia="Times New Roman" w:hAnsiTheme="majorHAnsi" w:cs="Segoe UI"/>
          <w:color w:val="212121"/>
          <w:sz w:val="24"/>
          <w:szCs w:val="24"/>
          <w:lang w:val="en" w:eastAsia="en-GB"/>
        </w:rPr>
        <w:t>Aug;55:88</w:t>
      </w:r>
      <w:proofErr w:type="gramEnd"/>
      <w:r>
        <w:rPr>
          <w:rFonts w:asciiTheme="majorHAnsi" w:eastAsia="Times New Roman" w:hAnsiTheme="majorHAnsi" w:cs="Segoe UI"/>
          <w:color w:val="212121"/>
          <w:sz w:val="24"/>
          <w:szCs w:val="24"/>
          <w:lang w:val="en" w:eastAsia="en-GB"/>
        </w:rPr>
        <w:t xml:space="preserve">-95. </w:t>
      </w:r>
      <w:proofErr w:type="spellStart"/>
      <w:r>
        <w:rPr>
          <w:rFonts w:asciiTheme="majorHAnsi" w:eastAsia="Times New Roman" w:hAnsiTheme="majorHAnsi" w:cs="Segoe UI"/>
          <w:color w:val="212121"/>
          <w:sz w:val="24"/>
          <w:szCs w:val="24"/>
          <w:lang w:val="en" w:eastAsia="en-GB"/>
        </w:rPr>
        <w:t>doi</w:t>
      </w:r>
      <w:proofErr w:type="spellEnd"/>
      <w:r>
        <w:rPr>
          <w:rFonts w:asciiTheme="majorHAnsi" w:eastAsia="Times New Roman" w:hAnsiTheme="majorHAnsi" w:cs="Segoe UI"/>
          <w:color w:val="212121"/>
          <w:sz w:val="24"/>
          <w:szCs w:val="24"/>
          <w:lang w:val="en" w:eastAsia="en-GB"/>
        </w:rPr>
        <w:t>: 10.1016/j.canep.2018.05.006.</w:t>
      </w:r>
    </w:p>
    <w:p w14:paraId="1655377A" w14:textId="77777777" w:rsidR="0009387C" w:rsidRDefault="0009387C" w:rsidP="0009387C">
      <w:pPr>
        <w:pStyle w:val="Default"/>
        <w:rPr>
          <w:rFonts w:asciiTheme="majorHAnsi" w:hAnsiTheme="majorHAnsi"/>
        </w:rPr>
      </w:pPr>
    </w:p>
    <w:p w14:paraId="5E3E0E2C" w14:textId="77777777" w:rsidR="0009387C" w:rsidRDefault="0009387C" w:rsidP="0009387C">
      <w:pPr>
        <w:pStyle w:val="Default"/>
        <w:rPr>
          <w:rFonts w:asciiTheme="majorHAnsi" w:hAnsiTheme="majorHAnsi"/>
          <w:i/>
          <w:iCs/>
          <w:lang w:val="en"/>
        </w:rPr>
      </w:pPr>
      <w:r>
        <w:rPr>
          <w:rFonts w:asciiTheme="majorHAnsi" w:hAnsiTheme="majorHAnsi"/>
        </w:rPr>
        <w:sym w:font="Times New Roman" w:char="F0B7"/>
      </w:r>
      <w:r>
        <w:rPr>
          <w:rFonts w:asciiTheme="majorHAnsi" w:hAnsiTheme="majorHAnsi"/>
        </w:rPr>
        <w:t xml:space="preserve"> </w:t>
      </w:r>
      <w:r>
        <w:rPr>
          <w:rFonts w:asciiTheme="majorHAnsi" w:hAnsiTheme="majorHAnsi"/>
          <w:lang w:val="en"/>
        </w:rPr>
        <w:t>Prevalence of hereditary cancer susceptibility syndromes in children: A report from the Saudi Arabian Pediatric Hematology Oncology Society</w:t>
      </w:r>
      <w:r>
        <w:rPr>
          <w:rFonts w:asciiTheme="majorHAnsi" w:hAnsiTheme="majorHAnsi"/>
          <w:b/>
          <w:bCs/>
          <w:lang w:val="en"/>
        </w:rPr>
        <w:t xml:space="preserve">. </w:t>
      </w:r>
      <w:r>
        <w:rPr>
          <w:rFonts w:asciiTheme="majorHAnsi" w:hAnsiTheme="majorHAnsi"/>
          <w:i/>
          <w:iCs/>
          <w:lang w:val="en"/>
        </w:rPr>
        <w:t xml:space="preserve">ASCO MEETING ABSTRACTS May 31, </w:t>
      </w:r>
      <w:proofErr w:type="gramStart"/>
      <w:r>
        <w:rPr>
          <w:rFonts w:asciiTheme="majorHAnsi" w:hAnsiTheme="majorHAnsi"/>
          <w:i/>
          <w:iCs/>
          <w:lang w:val="en"/>
        </w:rPr>
        <w:t>2016:e</w:t>
      </w:r>
      <w:proofErr w:type="gramEnd"/>
      <w:r>
        <w:rPr>
          <w:rFonts w:asciiTheme="majorHAnsi" w:hAnsiTheme="majorHAnsi"/>
          <w:i/>
          <w:iCs/>
          <w:lang w:val="en"/>
        </w:rPr>
        <w:t>13086</w:t>
      </w:r>
    </w:p>
    <w:p w14:paraId="0DB2996F" w14:textId="77777777" w:rsidR="0009387C" w:rsidRDefault="0009387C" w:rsidP="0009387C">
      <w:pPr>
        <w:pStyle w:val="Default"/>
        <w:rPr>
          <w:rFonts w:asciiTheme="majorHAnsi" w:hAnsiTheme="majorHAnsi"/>
          <w:lang w:val="en"/>
        </w:rPr>
      </w:pPr>
    </w:p>
    <w:p w14:paraId="17B4FCEF" w14:textId="77777777" w:rsidR="0009387C" w:rsidRDefault="0009387C" w:rsidP="0009387C">
      <w:pPr>
        <w:pStyle w:val="Default"/>
        <w:rPr>
          <w:rFonts w:asciiTheme="majorHAnsi" w:hAnsiTheme="majorHAnsi"/>
        </w:rPr>
      </w:pPr>
    </w:p>
    <w:p w14:paraId="15582CDA" w14:textId="77777777" w:rsidR="0009387C" w:rsidRDefault="0009387C" w:rsidP="0009387C">
      <w:pPr>
        <w:pStyle w:val="Default"/>
        <w:rPr>
          <w:rFonts w:ascii="Lucida Sans Unicode" w:eastAsia="Times New Roman" w:hAnsi="Lucida Sans Unicode" w:cs="Lucida Sans Unicode"/>
          <w:color w:val="000000" w:themeColor="text1"/>
          <w:bdr w:val="none" w:sz="0" w:space="0" w:color="auto" w:frame="1"/>
          <w:lang w:val="en"/>
        </w:rPr>
      </w:pPr>
      <w:r>
        <w:rPr>
          <w:rFonts w:asciiTheme="majorHAnsi" w:hAnsiTheme="majorHAnsi"/>
        </w:rPr>
        <w:sym w:font="Times New Roman" w:char="F0B7"/>
      </w:r>
      <w:r>
        <w:rPr>
          <w:rFonts w:asciiTheme="majorHAnsi" w:eastAsia="Times New Roman" w:hAnsiTheme="majorHAnsi" w:cs="Lucida Sans Unicode"/>
          <w:color w:val="251F1C"/>
          <w:spacing w:val="-7"/>
          <w:kern w:val="36"/>
          <w:lang w:val="en"/>
        </w:rPr>
        <w:t xml:space="preserve"> Brentuximab </w:t>
      </w:r>
      <w:proofErr w:type="spellStart"/>
      <w:r>
        <w:rPr>
          <w:rFonts w:asciiTheme="majorHAnsi" w:eastAsia="Times New Roman" w:hAnsiTheme="majorHAnsi" w:cs="Lucida Sans Unicode"/>
          <w:color w:val="251F1C"/>
          <w:spacing w:val="-7"/>
          <w:kern w:val="36"/>
          <w:lang w:val="en"/>
        </w:rPr>
        <w:t>Vedotin</w:t>
      </w:r>
      <w:proofErr w:type="spellEnd"/>
      <w:r>
        <w:rPr>
          <w:rFonts w:asciiTheme="majorHAnsi" w:eastAsia="Times New Roman" w:hAnsiTheme="majorHAnsi" w:cs="Lucida Sans Unicode"/>
          <w:color w:val="251F1C"/>
          <w:spacing w:val="-7"/>
          <w:kern w:val="36"/>
          <w:lang w:val="en"/>
        </w:rPr>
        <w:t xml:space="preserve"> in Pretreated Hodgkin Lymphoma Patients: A Systematic Review and Meta-Analys</w:t>
      </w:r>
      <w:r>
        <w:rPr>
          <w:rFonts w:asciiTheme="majorHAnsi" w:eastAsia="Times New Roman" w:hAnsiTheme="majorHAnsi" w:cs="Lucida Sans Unicode"/>
          <w:color w:val="000000" w:themeColor="text1"/>
          <w:spacing w:val="-7"/>
          <w:kern w:val="36"/>
          <w:lang w:val="en"/>
        </w:rPr>
        <w:t xml:space="preserve">is </w:t>
      </w:r>
      <w:r>
        <w:rPr>
          <w:rFonts w:asciiTheme="majorHAnsi" w:eastAsia="Times New Roman" w:hAnsiTheme="majorHAnsi" w:cs="Lucida Sans Unicode"/>
          <w:color w:val="000000" w:themeColor="text1"/>
          <w:bdr w:val="none" w:sz="0" w:space="0" w:color="auto" w:frame="1"/>
          <w:lang w:val="en"/>
        </w:rPr>
        <w:t xml:space="preserve">Dada </w:t>
      </w:r>
      <w:proofErr w:type="spellStart"/>
      <w:r>
        <w:rPr>
          <w:rFonts w:asciiTheme="majorHAnsi" w:eastAsia="Times New Roman" w:hAnsiTheme="majorHAnsi" w:cs="Lucida Sans Unicode"/>
          <w:color w:val="000000" w:themeColor="text1"/>
          <w:bdr w:val="none" w:sz="0" w:space="0" w:color="auto" w:frame="1"/>
          <w:lang w:val="en"/>
        </w:rPr>
        <w:t>Reyad</w:t>
      </w:r>
      <w:proofErr w:type="spellEnd"/>
      <w:r>
        <w:rPr>
          <w:rFonts w:asciiTheme="majorHAnsi" w:eastAsia="Times New Roman" w:hAnsiTheme="majorHAnsi" w:cs="Lucida Sans Unicode"/>
          <w:color w:val="000000" w:themeColor="text1"/>
          <w:bdr w:val="none" w:sz="0" w:space="0" w:color="auto" w:frame="1"/>
          <w:lang w:val="en"/>
        </w:rPr>
        <w:t xml:space="preserve">, </w:t>
      </w:r>
      <w:proofErr w:type="spellStart"/>
      <w:r>
        <w:rPr>
          <w:rFonts w:asciiTheme="majorHAnsi" w:eastAsia="Times New Roman" w:hAnsiTheme="majorHAnsi" w:cs="Lucida Sans Unicode"/>
          <w:color w:val="000000" w:themeColor="text1"/>
          <w:bdr w:val="none" w:sz="0" w:space="0" w:color="auto" w:frame="1"/>
          <w:lang w:val="en"/>
        </w:rPr>
        <w:t>Fawwaz</w:t>
      </w:r>
      <w:proofErr w:type="spellEnd"/>
      <w:r>
        <w:rPr>
          <w:rFonts w:asciiTheme="majorHAnsi" w:eastAsia="Times New Roman" w:hAnsiTheme="majorHAnsi" w:cs="Lucida Sans Unicode"/>
          <w:color w:val="000000" w:themeColor="text1"/>
          <w:bdr w:val="none" w:sz="0" w:space="0" w:color="auto" w:frame="1"/>
          <w:lang w:val="en"/>
        </w:rPr>
        <w:t xml:space="preserve"> Khalid Yassin, Mohamed </w:t>
      </w:r>
      <w:proofErr w:type="spellStart"/>
      <w:r>
        <w:rPr>
          <w:rFonts w:asciiTheme="majorHAnsi" w:eastAsia="Times New Roman" w:hAnsiTheme="majorHAnsi" w:cs="Lucida Sans Unicode"/>
          <w:color w:val="000000" w:themeColor="text1"/>
          <w:bdr w:val="none" w:sz="0" w:space="0" w:color="auto" w:frame="1"/>
          <w:lang w:val="en"/>
        </w:rPr>
        <w:t>Bayoumy</w:t>
      </w:r>
      <w:proofErr w:type="spellEnd"/>
      <w:r>
        <w:rPr>
          <w:rFonts w:asciiTheme="majorHAnsi" w:eastAsia="Times New Roman" w:hAnsiTheme="majorHAnsi" w:cs="Lucida Sans Unicode"/>
          <w:color w:val="000000" w:themeColor="text1"/>
          <w:bdr w:val="none" w:sz="0" w:space="0" w:color="auto" w:frame="1"/>
          <w:lang w:val="en"/>
        </w:rPr>
        <w:t xml:space="preserve">. Blood 2015 126:3866; </w:t>
      </w:r>
      <w:r>
        <w:rPr>
          <w:rFonts w:asciiTheme="majorHAnsi" w:eastAsia="Times New Roman" w:hAnsiTheme="majorHAnsi" w:cs="Lucida Sans Unicode"/>
          <w:color w:val="000000" w:themeColor="text1"/>
          <w:sz w:val="22"/>
          <w:szCs w:val="22"/>
          <w:bdr w:val="none" w:sz="0" w:space="0" w:color="auto" w:frame="1"/>
          <w:lang w:val="en"/>
        </w:rPr>
        <w:t>ASH Meeting Abstract</w:t>
      </w:r>
    </w:p>
    <w:p w14:paraId="72BD5A5E" w14:textId="77777777" w:rsidR="0009387C" w:rsidRDefault="0009387C" w:rsidP="0009387C">
      <w:pPr>
        <w:pStyle w:val="Default"/>
        <w:rPr>
          <w:rFonts w:ascii="Georgia" w:eastAsia="Times New Roman" w:hAnsi="Georgia" w:cs="Lucida Sans Unicode"/>
          <w:color w:val="251F1C"/>
          <w:spacing w:val="-7"/>
          <w:kern w:val="36"/>
          <w:lang w:val="en"/>
        </w:rPr>
      </w:pPr>
    </w:p>
    <w:p w14:paraId="6540CAAC" w14:textId="77777777" w:rsidR="0009387C" w:rsidRDefault="0009387C" w:rsidP="0009387C">
      <w:pPr>
        <w:pStyle w:val="Default"/>
        <w:rPr>
          <w:rFonts w:asciiTheme="majorHAnsi" w:hAnsiTheme="majorHAnsi"/>
        </w:rPr>
      </w:pPr>
      <w:r>
        <w:rPr>
          <w:rFonts w:asciiTheme="majorHAnsi" w:hAnsiTheme="majorHAnsi"/>
        </w:rPr>
        <w:sym w:font="Times New Roman" w:char="F0B7"/>
      </w:r>
      <w:r>
        <w:rPr>
          <w:rFonts w:asciiTheme="majorHAnsi" w:hAnsiTheme="majorHAnsi"/>
        </w:rPr>
        <w:t xml:space="preserve"> ASPHO Abstract/Poster: Neonatal Parapharyngeal </w:t>
      </w:r>
      <w:proofErr w:type="spellStart"/>
      <w:r>
        <w:rPr>
          <w:rFonts w:asciiTheme="majorHAnsi" w:hAnsiTheme="majorHAnsi"/>
        </w:rPr>
        <w:t>Kaposiform</w:t>
      </w:r>
      <w:proofErr w:type="spellEnd"/>
    </w:p>
    <w:p w14:paraId="01AC1283" w14:textId="77777777" w:rsidR="0009387C" w:rsidRDefault="0009387C" w:rsidP="0009387C">
      <w:pPr>
        <w:pStyle w:val="Default"/>
        <w:rPr>
          <w:rFonts w:asciiTheme="majorHAnsi" w:hAnsiTheme="majorHAnsi"/>
        </w:rPr>
      </w:pPr>
      <w:proofErr w:type="spellStart"/>
      <w:r>
        <w:rPr>
          <w:rFonts w:asciiTheme="majorHAnsi" w:hAnsiTheme="majorHAnsi"/>
        </w:rPr>
        <w:t>HemangioedotheliomaENDOTHELIOMA</w:t>
      </w:r>
      <w:proofErr w:type="spellEnd"/>
      <w:r>
        <w:rPr>
          <w:rFonts w:asciiTheme="majorHAnsi" w:hAnsiTheme="majorHAnsi"/>
        </w:rPr>
        <w:t xml:space="preserve"> CAUSING AIRWAY OBSTRUCTION. </w:t>
      </w:r>
      <w:proofErr w:type="spellStart"/>
      <w:r>
        <w:rPr>
          <w:rFonts w:asciiTheme="majorHAnsi" w:hAnsiTheme="majorHAnsi"/>
        </w:rPr>
        <w:t>Pediatr</w:t>
      </w:r>
      <w:proofErr w:type="spellEnd"/>
      <w:r>
        <w:rPr>
          <w:rFonts w:asciiTheme="majorHAnsi" w:hAnsiTheme="majorHAnsi"/>
        </w:rPr>
        <w:t xml:space="preserve"> Blood Cancer DOI 10.1002/March 2013</w:t>
      </w:r>
    </w:p>
    <w:p w14:paraId="414EDFE4" w14:textId="77777777" w:rsidR="0009387C" w:rsidRDefault="0009387C" w:rsidP="0009387C">
      <w:pPr>
        <w:pStyle w:val="Default"/>
        <w:rPr>
          <w:rFonts w:asciiTheme="majorHAnsi" w:hAnsiTheme="majorHAnsi"/>
          <w:lang w:val="en"/>
        </w:rPr>
      </w:pPr>
    </w:p>
    <w:p w14:paraId="09EFFF6E" w14:textId="77777777" w:rsidR="0009387C" w:rsidRDefault="0009387C" w:rsidP="0009387C">
      <w:pPr>
        <w:pStyle w:val="Default"/>
        <w:rPr>
          <w:rFonts w:asciiTheme="majorHAnsi" w:hAnsiTheme="majorHAnsi"/>
          <w:b/>
          <w:bCs/>
          <w:lang w:val="en"/>
        </w:rPr>
      </w:pPr>
      <w:r>
        <w:rPr>
          <w:rFonts w:asciiTheme="majorHAnsi" w:hAnsiTheme="majorHAnsi"/>
        </w:rPr>
        <w:sym w:font="Times New Roman" w:char="F0B7"/>
      </w:r>
      <w:r>
        <w:rPr>
          <w:rFonts w:asciiTheme="majorHAnsi" w:hAnsiTheme="majorHAnsi"/>
        </w:rPr>
        <w:t xml:space="preserve"> </w:t>
      </w:r>
      <w:r>
        <w:rPr>
          <w:rFonts w:asciiTheme="majorHAnsi" w:hAnsiTheme="majorHAnsi"/>
          <w:lang w:val="en"/>
        </w:rPr>
        <w:t xml:space="preserve">Outcome of Pediatric </w:t>
      </w:r>
      <w:proofErr w:type="spellStart"/>
      <w:r>
        <w:rPr>
          <w:rFonts w:asciiTheme="majorHAnsi" w:hAnsiTheme="majorHAnsi"/>
          <w:lang w:val="en"/>
        </w:rPr>
        <w:t>Allogeniec</w:t>
      </w:r>
      <w:proofErr w:type="spellEnd"/>
      <w:r>
        <w:rPr>
          <w:rFonts w:asciiTheme="majorHAnsi" w:hAnsiTheme="majorHAnsi"/>
          <w:lang w:val="en"/>
        </w:rPr>
        <w:t xml:space="preserve"> Hematopoietic Stem Cell Transplantation for Nonmalignant Disease: A Single Center Experience. Blood 2012 120:4558; ASH Meeting </w:t>
      </w:r>
      <w:proofErr w:type="spellStart"/>
      <w:r>
        <w:rPr>
          <w:rFonts w:asciiTheme="majorHAnsi" w:hAnsiTheme="majorHAnsi"/>
          <w:lang w:val="en"/>
        </w:rPr>
        <w:t>Absract</w:t>
      </w:r>
      <w:proofErr w:type="spellEnd"/>
    </w:p>
    <w:p w14:paraId="5726E205" w14:textId="77777777" w:rsidR="0009387C" w:rsidRDefault="0009387C" w:rsidP="0009387C">
      <w:pPr>
        <w:pStyle w:val="Default"/>
        <w:rPr>
          <w:rFonts w:asciiTheme="majorHAnsi" w:hAnsiTheme="majorHAnsi"/>
        </w:rPr>
      </w:pPr>
    </w:p>
    <w:p w14:paraId="09B9C977" w14:textId="77777777" w:rsidR="0009387C" w:rsidRDefault="0009387C" w:rsidP="0009387C">
      <w:pPr>
        <w:pStyle w:val="Default"/>
        <w:rPr>
          <w:rFonts w:asciiTheme="majorHAnsi" w:hAnsiTheme="majorHAnsi"/>
        </w:rPr>
      </w:pPr>
      <w:r>
        <w:rPr>
          <w:rFonts w:asciiTheme="majorHAnsi" w:hAnsiTheme="majorHAnsi"/>
        </w:rPr>
        <w:sym w:font="Times New Roman" w:char="F0B7"/>
      </w:r>
      <w:r>
        <w:rPr>
          <w:rFonts w:asciiTheme="majorHAnsi" w:hAnsiTheme="majorHAnsi"/>
        </w:rPr>
        <w:t xml:space="preserve"> Identification of a 4-base deletion in the gene in inherited intrinsic factor</w:t>
      </w:r>
    </w:p>
    <w:p w14:paraId="37728012" w14:textId="77777777" w:rsidR="0009387C" w:rsidRDefault="0009387C" w:rsidP="0009387C">
      <w:pPr>
        <w:pStyle w:val="Default"/>
        <w:rPr>
          <w:rFonts w:asciiTheme="majorHAnsi" w:hAnsiTheme="majorHAnsi"/>
          <w:b/>
          <w:bCs/>
        </w:rPr>
      </w:pPr>
      <w:r>
        <w:rPr>
          <w:rFonts w:asciiTheme="majorHAnsi" w:hAnsiTheme="majorHAnsi"/>
        </w:rPr>
        <w:t>Deficiency; Yassin et al. Blood.2004;103</w:t>
      </w:r>
    </w:p>
    <w:p w14:paraId="3EA801F7" w14:textId="77777777" w:rsidR="0009387C" w:rsidRDefault="0009387C" w:rsidP="0009387C">
      <w:pPr>
        <w:pStyle w:val="Default"/>
        <w:rPr>
          <w:rFonts w:asciiTheme="majorHAnsi" w:hAnsiTheme="majorHAnsi"/>
        </w:rPr>
      </w:pPr>
    </w:p>
    <w:p w14:paraId="4E6028E3" w14:textId="77777777" w:rsidR="0009387C" w:rsidRDefault="0009387C" w:rsidP="0009387C">
      <w:pPr>
        <w:pStyle w:val="Default"/>
        <w:rPr>
          <w:rFonts w:asciiTheme="majorHAnsi" w:hAnsiTheme="majorHAnsi"/>
        </w:rPr>
      </w:pPr>
      <w:r>
        <w:rPr>
          <w:rFonts w:asciiTheme="majorHAnsi" w:hAnsiTheme="majorHAnsi"/>
        </w:rPr>
        <w:lastRenderedPageBreak/>
        <w:sym w:font="Times New Roman" w:char="F0B7"/>
      </w:r>
      <w:r>
        <w:rPr>
          <w:rFonts w:asciiTheme="majorHAnsi" w:hAnsiTheme="majorHAnsi"/>
        </w:rPr>
        <w:t xml:space="preserve"> Intravenous Immunoglobulin (IVIG) in Parvovirus B-19 Associated Transient Aplastic Crisis (TAC) of </w:t>
      </w:r>
      <w:proofErr w:type="spellStart"/>
      <w:proofErr w:type="gramStart"/>
      <w:r>
        <w:rPr>
          <w:rFonts w:asciiTheme="majorHAnsi" w:hAnsiTheme="majorHAnsi"/>
        </w:rPr>
        <w:t>SCD,presented</w:t>
      </w:r>
      <w:proofErr w:type="spellEnd"/>
      <w:proofErr w:type="gramEnd"/>
      <w:r>
        <w:rPr>
          <w:rFonts w:asciiTheme="majorHAnsi" w:hAnsiTheme="majorHAnsi"/>
        </w:rPr>
        <w:t xml:space="preserve"> at Eastern Society of Pediatric Research (ESPR) Jan,97 -Atlantic City, New Jersey (Oral Abstract Presentation)</w:t>
      </w:r>
    </w:p>
    <w:p w14:paraId="5A0D633B" w14:textId="77777777" w:rsidR="0009387C" w:rsidRDefault="0009387C" w:rsidP="0009387C">
      <w:pPr>
        <w:pStyle w:val="Default"/>
        <w:rPr>
          <w:rFonts w:asciiTheme="majorHAnsi" w:hAnsiTheme="majorHAnsi"/>
          <w:i/>
          <w:iCs/>
        </w:rPr>
      </w:pPr>
    </w:p>
    <w:p w14:paraId="4EA4B54F" w14:textId="77777777" w:rsidR="0009387C" w:rsidRDefault="0009387C" w:rsidP="0009387C">
      <w:pPr>
        <w:pStyle w:val="Default"/>
        <w:rPr>
          <w:rFonts w:asciiTheme="majorHAnsi" w:hAnsiTheme="majorHAnsi"/>
        </w:rPr>
      </w:pPr>
      <w:r>
        <w:rPr>
          <w:rFonts w:asciiTheme="majorHAnsi" w:hAnsiTheme="majorHAnsi"/>
        </w:rPr>
        <w:sym w:font="Times New Roman" w:char="F0B7"/>
      </w:r>
      <w:r>
        <w:rPr>
          <w:rFonts w:asciiTheme="majorHAnsi" w:hAnsiTheme="majorHAnsi"/>
        </w:rPr>
        <w:t xml:space="preserve"> Planning &amp; Implementation of Strategic Projects by the George Washington Univ.  </w:t>
      </w:r>
    </w:p>
    <w:p w14:paraId="1FCC809A" w14:textId="77777777" w:rsidR="0009387C" w:rsidRDefault="0009387C" w:rsidP="0009387C">
      <w:pPr>
        <w:pStyle w:val="Default"/>
        <w:rPr>
          <w:rFonts w:asciiTheme="majorHAnsi" w:hAnsiTheme="majorHAnsi"/>
        </w:rPr>
      </w:pPr>
      <w:r>
        <w:rPr>
          <w:rFonts w:asciiTheme="majorHAnsi" w:hAnsiTheme="majorHAnsi"/>
        </w:rPr>
        <w:t>April 2014 (workshop)</w:t>
      </w:r>
    </w:p>
    <w:p w14:paraId="036E52D0" w14:textId="77777777" w:rsidR="0009387C" w:rsidRDefault="0009387C" w:rsidP="0009387C">
      <w:pPr>
        <w:pStyle w:val="Default"/>
        <w:rPr>
          <w:rFonts w:asciiTheme="majorHAnsi" w:hAnsiTheme="majorHAnsi"/>
        </w:rPr>
      </w:pPr>
      <w:r>
        <w:rPr>
          <w:rFonts w:asciiTheme="majorHAnsi" w:hAnsiTheme="majorHAnsi"/>
          <w:i/>
          <w:iCs/>
        </w:rPr>
        <w:t xml:space="preserve"> </w:t>
      </w:r>
    </w:p>
    <w:p w14:paraId="3A6BB840" w14:textId="77777777" w:rsidR="0009387C" w:rsidRDefault="0009387C" w:rsidP="0009387C">
      <w:pPr>
        <w:pStyle w:val="Default"/>
        <w:rPr>
          <w:rFonts w:asciiTheme="majorHAnsi" w:hAnsiTheme="majorHAnsi"/>
        </w:rPr>
      </w:pPr>
    </w:p>
    <w:p w14:paraId="51883C0D" w14:textId="77777777" w:rsidR="0009387C" w:rsidRDefault="0009387C" w:rsidP="0009387C">
      <w:pPr>
        <w:pStyle w:val="Default"/>
        <w:rPr>
          <w:rFonts w:asciiTheme="majorHAnsi" w:hAnsiTheme="majorHAnsi"/>
          <w:b/>
          <w:bCs/>
          <w:color w:val="auto"/>
        </w:rPr>
      </w:pPr>
    </w:p>
    <w:p w14:paraId="72749F87" w14:textId="77777777" w:rsidR="0009387C" w:rsidRDefault="0009387C" w:rsidP="0009387C"/>
    <w:p w14:paraId="7F18F1F4" w14:textId="77777777" w:rsidR="0009387C" w:rsidRDefault="0009387C" w:rsidP="0009387C">
      <w:pPr>
        <w:pStyle w:val="ListParagraph"/>
        <w:spacing w:after="0"/>
        <w:ind w:left="288" w:firstLine="0"/>
      </w:pPr>
    </w:p>
    <w:p w14:paraId="7B071DD7" w14:textId="77777777" w:rsidR="0009387C" w:rsidRDefault="0009387C" w:rsidP="0009387C">
      <w:pPr>
        <w:spacing w:after="200" w:line="276" w:lineRule="auto"/>
      </w:pPr>
    </w:p>
    <w:p w14:paraId="79F69BD9" w14:textId="77777777" w:rsidR="008C1575" w:rsidRDefault="008C1575"/>
    <w:sectPr w:rsidR="008C1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Bold">
    <w:panose1 w:val="00000000000000000000"/>
    <w:charset w:val="00"/>
    <w:family w:val="swiss"/>
    <w:notTrueType/>
    <w:pitch w:val="default"/>
    <w:sig w:usb0="00000003" w:usb1="00000000" w:usb2="00000000" w:usb3="00000000" w:csb0="00000001" w:csb1="00000000"/>
  </w:font>
  <w:font w:name="Lato-Regular">
    <w:panose1 w:val="00000000000000000000"/>
    <w:charset w:val="00"/>
    <w:family w:val="swiss"/>
    <w:notTrueType/>
    <w:pitch w:val="default"/>
    <w:sig w:usb0="00000003" w:usb1="00000000" w:usb2="00000000" w:usb3="00000000" w:csb0="00000001" w:csb1="00000000"/>
  </w:font>
  <w:font w:name="Lato-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4351D"/>
    <w:multiLevelType w:val="hybridMultilevel"/>
    <w:tmpl w:val="35EE3B9A"/>
    <w:lvl w:ilvl="0" w:tplc="616AB012">
      <w:numFmt w:val="bullet"/>
      <w:lvlText w:val="-"/>
      <w:lvlJc w:val="left"/>
      <w:pPr>
        <w:ind w:left="1050" w:hanging="360"/>
      </w:pPr>
      <w:rPr>
        <w:rFonts w:ascii="Cambria" w:eastAsia="Times New Roman" w:hAnsi="Cambria" w:cs="Arial"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1">
      <w:start w:val="1"/>
      <w:numFmt w:val="bullet"/>
      <w:lvlText w:val=""/>
      <w:lvlJc w:val="left"/>
      <w:pPr>
        <w:ind w:left="3210" w:hanging="360"/>
      </w:pPr>
      <w:rPr>
        <w:rFonts w:ascii="Symbol" w:hAnsi="Symbol" w:hint="default"/>
      </w:rPr>
    </w:lvl>
    <w:lvl w:ilvl="4" w:tplc="04090003">
      <w:start w:val="1"/>
      <w:numFmt w:val="bullet"/>
      <w:lvlText w:val="o"/>
      <w:lvlJc w:val="left"/>
      <w:pPr>
        <w:ind w:left="3930" w:hanging="360"/>
      </w:pPr>
      <w:rPr>
        <w:rFonts w:ascii="Courier New" w:hAnsi="Courier New" w:cs="Courier New" w:hint="default"/>
      </w:rPr>
    </w:lvl>
    <w:lvl w:ilvl="5" w:tplc="04090005">
      <w:start w:val="1"/>
      <w:numFmt w:val="bullet"/>
      <w:lvlText w:val=""/>
      <w:lvlJc w:val="left"/>
      <w:pPr>
        <w:ind w:left="4650" w:hanging="360"/>
      </w:pPr>
      <w:rPr>
        <w:rFonts w:ascii="Wingdings" w:hAnsi="Wingdings" w:hint="default"/>
      </w:rPr>
    </w:lvl>
    <w:lvl w:ilvl="6" w:tplc="04090001">
      <w:start w:val="1"/>
      <w:numFmt w:val="bullet"/>
      <w:lvlText w:val=""/>
      <w:lvlJc w:val="left"/>
      <w:pPr>
        <w:ind w:left="5370" w:hanging="360"/>
      </w:pPr>
      <w:rPr>
        <w:rFonts w:ascii="Symbol" w:hAnsi="Symbol" w:hint="default"/>
      </w:rPr>
    </w:lvl>
    <w:lvl w:ilvl="7" w:tplc="04090003">
      <w:start w:val="1"/>
      <w:numFmt w:val="bullet"/>
      <w:lvlText w:val="o"/>
      <w:lvlJc w:val="left"/>
      <w:pPr>
        <w:ind w:left="6090" w:hanging="360"/>
      </w:pPr>
      <w:rPr>
        <w:rFonts w:ascii="Courier New" w:hAnsi="Courier New" w:cs="Courier New" w:hint="default"/>
      </w:rPr>
    </w:lvl>
    <w:lvl w:ilvl="8" w:tplc="04090005">
      <w:start w:val="1"/>
      <w:numFmt w:val="bullet"/>
      <w:lvlText w:val=""/>
      <w:lvlJc w:val="left"/>
      <w:pPr>
        <w:ind w:left="6810" w:hanging="360"/>
      </w:pPr>
      <w:rPr>
        <w:rFonts w:ascii="Wingdings" w:hAnsi="Wingdings" w:hint="default"/>
      </w:rPr>
    </w:lvl>
  </w:abstractNum>
  <w:abstractNum w:abstractNumId="1" w15:restartNumberingAfterBreak="0">
    <w:nsid w:val="6BEF7ED7"/>
    <w:multiLevelType w:val="hybridMultilevel"/>
    <w:tmpl w:val="A752A672"/>
    <w:lvl w:ilvl="0" w:tplc="8BF81A98">
      <w:numFmt w:val="bullet"/>
      <w:lvlText w:val="-"/>
      <w:lvlJc w:val="left"/>
      <w:pPr>
        <w:ind w:left="990" w:hanging="360"/>
      </w:pPr>
      <w:rPr>
        <w:rFonts w:ascii="Cambria" w:eastAsia="Times New Roman" w:hAnsi="Cambria" w:cs="Arial" w:hint="default"/>
        <w:i/>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7C"/>
    <w:rsid w:val="0009387C"/>
    <w:rsid w:val="008C1575"/>
    <w:rsid w:val="00AA4F0C"/>
    <w:rsid w:val="00B23F41"/>
    <w:rsid w:val="00E234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0ED5"/>
  <w15:chartTrackingRefBased/>
  <w15:docId w15:val="{3D44B422-58F8-426A-AA31-189F81D6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87C"/>
    <w:pPr>
      <w:spacing w:line="264" w:lineRule="auto"/>
    </w:pPr>
    <w:rPr>
      <w:sz w:val="21"/>
    </w:rPr>
  </w:style>
  <w:style w:type="paragraph" w:styleId="Heading1">
    <w:name w:val="heading 1"/>
    <w:basedOn w:val="Normal"/>
    <w:next w:val="Normal"/>
    <w:link w:val="Heading1Char"/>
    <w:uiPriority w:val="9"/>
    <w:qFormat/>
    <w:rsid w:val="000938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87C"/>
    <w:pPr>
      <w:spacing w:line="240" w:lineRule="auto"/>
      <w:ind w:left="720" w:hanging="288"/>
      <w:contextualSpacing/>
    </w:pPr>
    <w:rPr>
      <w:color w:val="44546A" w:themeColor="text2"/>
    </w:rPr>
  </w:style>
  <w:style w:type="paragraph" w:customStyle="1" w:styleId="SectionHeading">
    <w:name w:val="Section Heading"/>
    <w:basedOn w:val="Heading1"/>
    <w:next w:val="Normal"/>
    <w:qFormat/>
    <w:rsid w:val="0009387C"/>
    <w:pPr>
      <w:spacing w:before="360" w:line="240" w:lineRule="auto"/>
    </w:pPr>
    <w:rPr>
      <w:b/>
      <w:bCs/>
      <w:color w:val="44546A" w:themeColor="text2"/>
      <w:sz w:val="24"/>
      <w:szCs w:val="28"/>
      <w14:numForm w14:val="oldStyle"/>
    </w:rPr>
  </w:style>
  <w:style w:type="paragraph" w:customStyle="1" w:styleId="PersonalName">
    <w:name w:val="Personal Name"/>
    <w:basedOn w:val="Title"/>
    <w:qFormat/>
    <w:rsid w:val="0009387C"/>
    <w:rPr>
      <w:b/>
      <w:color w:val="44546A" w:themeColor="text2"/>
      <w:spacing w:val="0"/>
      <w:sz w:val="28"/>
      <w:szCs w:val="28"/>
      <w14:ligatures w14:val="standard"/>
      <w14:numForm w14:val="oldStyle"/>
    </w:rPr>
  </w:style>
  <w:style w:type="paragraph" w:customStyle="1" w:styleId="Phone">
    <w:name w:val="Phone"/>
    <w:basedOn w:val="NoSpacing"/>
    <w:qFormat/>
    <w:rsid w:val="0009387C"/>
    <w:rPr>
      <w:sz w:val="24"/>
    </w:rPr>
  </w:style>
  <w:style w:type="paragraph" w:customStyle="1" w:styleId="SenderAddress">
    <w:name w:val="Sender Address"/>
    <w:basedOn w:val="NoSpacing"/>
    <w:qFormat/>
    <w:rsid w:val="0009387C"/>
    <w:pPr>
      <w:spacing w:line="273" w:lineRule="auto"/>
    </w:pPr>
  </w:style>
  <w:style w:type="paragraph" w:customStyle="1" w:styleId="Default">
    <w:name w:val="Default"/>
    <w:rsid w:val="0009387C"/>
    <w:pPr>
      <w:autoSpaceDE w:val="0"/>
      <w:autoSpaceDN w:val="0"/>
      <w:adjustRightInd w:val="0"/>
      <w:spacing w:after="0" w:line="240" w:lineRule="auto"/>
    </w:pPr>
    <w:rPr>
      <w:rFonts w:ascii="Arial" w:eastAsiaTheme="minorEastAsia" w:hAnsi="Arial" w:cs="Arial"/>
      <w:color w:val="000000"/>
      <w:sz w:val="24"/>
      <w:szCs w:val="24"/>
    </w:rPr>
  </w:style>
  <w:style w:type="character" w:styleId="PlaceholderText">
    <w:name w:val="Placeholder Text"/>
    <w:basedOn w:val="DefaultParagraphFont"/>
    <w:uiPriority w:val="99"/>
    <w:semiHidden/>
    <w:rsid w:val="0009387C"/>
    <w:rPr>
      <w:color w:val="808080"/>
    </w:rPr>
  </w:style>
  <w:style w:type="character" w:styleId="Hyperlink">
    <w:name w:val="Hyperlink"/>
    <w:basedOn w:val="DefaultParagraphFont"/>
    <w:uiPriority w:val="99"/>
    <w:semiHidden/>
    <w:unhideWhenUsed/>
    <w:rsid w:val="0009387C"/>
    <w:rPr>
      <w:color w:val="0000FF"/>
      <w:u w:val="single"/>
    </w:rPr>
  </w:style>
  <w:style w:type="character" w:customStyle="1" w:styleId="Heading1Char">
    <w:name w:val="Heading 1 Char"/>
    <w:basedOn w:val="DefaultParagraphFont"/>
    <w:link w:val="Heading1"/>
    <w:uiPriority w:val="9"/>
    <w:rsid w:val="0009387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938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87C"/>
    <w:rPr>
      <w:rFonts w:asciiTheme="majorHAnsi" w:eastAsiaTheme="majorEastAsia" w:hAnsiTheme="majorHAnsi" w:cstheme="majorBidi"/>
      <w:spacing w:val="-10"/>
      <w:kern w:val="28"/>
      <w:sz w:val="56"/>
      <w:szCs w:val="56"/>
    </w:rPr>
  </w:style>
  <w:style w:type="paragraph" w:styleId="NoSpacing">
    <w:name w:val="No Spacing"/>
    <w:uiPriority w:val="1"/>
    <w:qFormat/>
    <w:rsid w:val="0009387C"/>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7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mro.who.int/emh-journal/eastern-mediterranean-health-journal/home.html"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264F156F3A4DC7A2F58127E2AFF85F"/>
        <w:category>
          <w:name w:val="General"/>
          <w:gallery w:val="placeholder"/>
        </w:category>
        <w:types>
          <w:type w:val="bbPlcHdr"/>
        </w:types>
        <w:behaviors>
          <w:behavior w:val="content"/>
        </w:behaviors>
        <w:guid w:val="{73DB5850-46D9-4619-BE0E-01B8E3D47893}"/>
      </w:docPartPr>
      <w:docPartBody>
        <w:p w:rsidR="00000000" w:rsidRDefault="0005597C" w:rsidP="0005597C">
          <w:pPr>
            <w:pStyle w:val="AA264F156F3A4DC7A2F58127E2AFF85F"/>
          </w:pPr>
          <w:r>
            <w:rPr>
              <w:rStyle w:val="PlaceholderText"/>
            </w:rPr>
            <w:t>Choose a building block.</w:t>
          </w:r>
        </w:p>
      </w:docPartBody>
    </w:docPart>
    <w:docPart>
      <w:docPartPr>
        <w:name w:val="FD9FC333C43543DF854B923A18A0F193"/>
        <w:category>
          <w:name w:val="General"/>
          <w:gallery w:val="placeholder"/>
        </w:category>
        <w:types>
          <w:type w:val="bbPlcHdr"/>
        </w:types>
        <w:behaviors>
          <w:behavior w:val="content"/>
        </w:behaviors>
        <w:guid w:val="{EF817D7C-4F1B-4A44-AB7F-8189ED6F3033}"/>
      </w:docPartPr>
      <w:docPartBody>
        <w:p w:rsidR="00000000" w:rsidRDefault="0005597C" w:rsidP="0005597C">
          <w:pPr>
            <w:pStyle w:val="FD9FC333C43543DF854B923A18A0F193"/>
          </w:pPr>
          <w:r>
            <w:t>[Type the date]</w:t>
          </w:r>
        </w:p>
      </w:docPartBody>
    </w:docPart>
    <w:docPart>
      <w:docPartPr>
        <w:name w:val="3D007BCE96184C15BD63153D71794184"/>
        <w:category>
          <w:name w:val="General"/>
          <w:gallery w:val="placeholder"/>
        </w:category>
        <w:types>
          <w:type w:val="bbPlcHdr"/>
        </w:types>
        <w:behaviors>
          <w:behavior w:val="content"/>
        </w:behaviors>
        <w:guid w:val="{FA3F1C18-8170-4F42-A8BF-9FF8D7B1464A}"/>
      </w:docPartPr>
      <w:docPartBody>
        <w:p w:rsidR="00000000" w:rsidRDefault="0005597C" w:rsidP="0005597C">
          <w:pPr>
            <w:pStyle w:val="3D007BCE96184C15BD63153D71794184"/>
          </w:pPr>
          <w:r>
            <w:rPr>
              <w:rStyle w:val="PlaceholderText"/>
            </w:rPr>
            <w:t>[Type Your Name]</w:t>
          </w:r>
        </w:p>
      </w:docPartBody>
    </w:docPart>
    <w:docPart>
      <w:docPartPr>
        <w:name w:val="B750678F7025459A8D17D29FC893E6B2"/>
        <w:category>
          <w:name w:val="General"/>
          <w:gallery w:val="placeholder"/>
        </w:category>
        <w:types>
          <w:type w:val="bbPlcHdr"/>
        </w:types>
        <w:behaviors>
          <w:behavior w:val="content"/>
        </w:behaviors>
        <w:guid w:val="{08B37214-F22B-4E22-A202-F051323CD392}"/>
      </w:docPartPr>
      <w:docPartBody>
        <w:p w:rsidR="00000000" w:rsidRDefault="0005597C" w:rsidP="0005597C">
          <w:pPr>
            <w:pStyle w:val="B750678F7025459A8D17D29FC893E6B2"/>
          </w:pPr>
          <w:r>
            <w:rPr>
              <w:rStyle w:val="PlaceholderText"/>
              <w:color w:val="000000"/>
            </w:rPr>
            <w:t>[Type your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Bold">
    <w:panose1 w:val="00000000000000000000"/>
    <w:charset w:val="00"/>
    <w:family w:val="swiss"/>
    <w:notTrueType/>
    <w:pitch w:val="default"/>
    <w:sig w:usb0="00000003" w:usb1="00000000" w:usb2="00000000" w:usb3="00000000" w:csb0="00000001" w:csb1="00000000"/>
  </w:font>
  <w:font w:name="Lato-Regular">
    <w:panose1 w:val="00000000000000000000"/>
    <w:charset w:val="00"/>
    <w:family w:val="swiss"/>
    <w:notTrueType/>
    <w:pitch w:val="default"/>
    <w:sig w:usb0="00000003" w:usb1="00000000" w:usb2="00000000" w:usb3="00000000" w:csb0="00000001" w:csb1="00000000"/>
  </w:font>
  <w:font w:name="Lato-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97C"/>
    <w:rsid w:val="0005597C"/>
    <w:rsid w:val="009C15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97C"/>
  </w:style>
  <w:style w:type="paragraph" w:customStyle="1" w:styleId="AA264F156F3A4DC7A2F58127E2AFF85F">
    <w:name w:val="AA264F156F3A4DC7A2F58127E2AFF85F"/>
    <w:rsid w:val="0005597C"/>
  </w:style>
  <w:style w:type="paragraph" w:customStyle="1" w:styleId="FD9FC333C43543DF854B923A18A0F193">
    <w:name w:val="FD9FC333C43543DF854B923A18A0F193"/>
    <w:rsid w:val="0005597C"/>
  </w:style>
  <w:style w:type="paragraph" w:customStyle="1" w:styleId="3D007BCE96184C15BD63153D71794184">
    <w:name w:val="3D007BCE96184C15BD63153D71794184"/>
    <w:rsid w:val="0005597C"/>
  </w:style>
  <w:style w:type="paragraph" w:customStyle="1" w:styleId="E08DAFB9B24342518F31726D2CA64294">
    <w:name w:val="E08DAFB9B24342518F31726D2CA64294"/>
    <w:rsid w:val="0005597C"/>
  </w:style>
  <w:style w:type="paragraph" w:customStyle="1" w:styleId="B750678F7025459A8D17D29FC893E6B2">
    <w:name w:val="B750678F7025459A8D17D29FC893E6B2"/>
    <w:rsid w:val="0005597C"/>
  </w:style>
  <w:style w:type="paragraph" w:customStyle="1" w:styleId="A3F544AE3ADD4FCCA5BF750CB62A8C3C">
    <w:name w:val="A3F544AE3ADD4FCCA5BF750CB62A8C3C"/>
    <w:rsid w:val="0005597C"/>
  </w:style>
  <w:style w:type="paragraph" w:customStyle="1" w:styleId="22478BA4277A431889250E0273ED6059">
    <w:name w:val="22478BA4277A431889250E0273ED6059"/>
    <w:rsid w:val="00055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2022-06-02T06:13:00Z</dcterms:created>
  <dcterms:modified xsi:type="dcterms:W3CDTF">2022-06-02T06:47:00Z</dcterms:modified>
</cp:coreProperties>
</file>