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CB24" w14:textId="77777777" w:rsidR="00D63AED" w:rsidRDefault="00D63AED" w:rsidP="00F150AF">
      <w:pPr>
        <w:pStyle w:val="Title"/>
        <w:spacing w:line="276" w:lineRule="auto"/>
      </w:pPr>
      <w:r>
        <w:t>Ola Anabtawi</w:t>
      </w:r>
    </w:p>
    <w:p w14:paraId="35F11A64" w14:textId="1B652F9A" w:rsidR="00D63AED" w:rsidRDefault="009A151C" w:rsidP="00F150AF">
      <w:pPr>
        <w:spacing w:line="276" w:lineRule="auto"/>
      </w:pPr>
      <w:r>
        <w:t>Nablus-Palestine | ola.anabtawi@najah.edu</w:t>
      </w:r>
    </w:p>
    <w:p w14:paraId="7D8E40E5" w14:textId="476209FC" w:rsidR="00D63AED" w:rsidRDefault="009A151C" w:rsidP="008D4D9E">
      <w:pPr>
        <w:spacing w:line="276" w:lineRule="auto"/>
        <w:rPr>
          <w:color w:val="auto"/>
        </w:rPr>
      </w:pPr>
      <w:r>
        <w:rPr>
          <w:color w:val="auto"/>
        </w:rPr>
        <w:t>Head of Nutrition and Food Technology Department at</w:t>
      </w:r>
      <w:r w:rsidR="008D4D9E">
        <w:rPr>
          <w:color w:val="auto"/>
        </w:rPr>
        <w:t xml:space="preserve"> An-Najah National University. Received my </w:t>
      </w:r>
      <w:r w:rsidR="009E1D77">
        <w:rPr>
          <w:color w:val="auto"/>
        </w:rPr>
        <w:t xml:space="preserve">PhD </w:t>
      </w:r>
      <w:r w:rsidR="008D4D9E">
        <w:rPr>
          <w:color w:val="auto"/>
        </w:rPr>
        <w:t>in Nutritional sciences</w:t>
      </w:r>
      <w:r w:rsidR="009E1D77">
        <w:rPr>
          <w:color w:val="auto"/>
        </w:rPr>
        <w:t xml:space="preserve"> from the University of Nottingham.</w:t>
      </w:r>
      <w:r w:rsidR="00D63AED" w:rsidRPr="004F471B">
        <w:rPr>
          <w:color w:val="auto"/>
        </w:rPr>
        <w:t xml:space="preserve"> MSc </w:t>
      </w:r>
      <w:r w:rsidR="00D63AED">
        <w:rPr>
          <w:color w:val="auto"/>
        </w:rPr>
        <w:t xml:space="preserve">(Distinction) </w:t>
      </w:r>
      <w:r w:rsidR="00D63AED" w:rsidRPr="004F471B">
        <w:rPr>
          <w:color w:val="auto"/>
        </w:rPr>
        <w:t xml:space="preserve">in </w:t>
      </w:r>
      <w:r w:rsidR="00D63AED">
        <w:rPr>
          <w:color w:val="auto"/>
        </w:rPr>
        <w:t>C</w:t>
      </w:r>
      <w:r w:rsidR="00D63AED" w:rsidRPr="004F471B">
        <w:rPr>
          <w:color w:val="auto"/>
        </w:rPr>
        <w:t xml:space="preserve">linical Nutrition and Bachelor </w:t>
      </w:r>
      <w:r w:rsidR="00D63AED">
        <w:rPr>
          <w:color w:val="auto"/>
        </w:rPr>
        <w:t xml:space="preserve">(First Class) </w:t>
      </w:r>
      <w:r w:rsidR="00D63AED" w:rsidRPr="004F471B">
        <w:rPr>
          <w:color w:val="auto"/>
        </w:rPr>
        <w:t>in Nutrition and Food Technology.</w:t>
      </w:r>
      <w:r w:rsidR="00D63AED">
        <w:rPr>
          <w:color w:val="auto"/>
        </w:rPr>
        <w:t xml:space="preserve"> All degrees supported by scholarships.</w:t>
      </w:r>
    </w:p>
    <w:p w14:paraId="555C97D6" w14:textId="5BA29216" w:rsidR="00D63AED" w:rsidRPr="00E977CB" w:rsidRDefault="00D63AED" w:rsidP="00F150AF">
      <w:pPr>
        <w:spacing w:line="276" w:lineRule="auto"/>
        <w:rPr>
          <w:color w:val="auto"/>
          <w:lang w:val="en-GB"/>
        </w:rPr>
      </w:pPr>
      <w:r>
        <w:rPr>
          <w:color w:val="auto"/>
        </w:rPr>
        <w:t>Dietitian with clinical, business,</w:t>
      </w:r>
      <w:r w:rsidR="000874F9">
        <w:rPr>
          <w:color w:val="auto"/>
        </w:rPr>
        <w:t xml:space="preserve"> research and teaching</w:t>
      </w:r>
      <w:r>
        <w:rPr>
          <w:color w:val="auto"/>
        </w:rPr>
        <w:t xml:space="preserve"> experience. Mixed-method researcher. Passionate about sensitive yet effective strategies to support children with obesity, their families, and healthcare providers.</w:t>
      </w:r>
    </w:p>
    <w:sdt>
      <w:sdtPr>
        <w:alias w:val="Education:"/>
        <w:tag w:val="Education:"/>
        <w:id w:val="1986283442"/>
        <w:placeholder>
          <w:docPart w:val="2CF5F55AABC84C029434293589930DF7"/>
        </w:placeholder>
        <w:temporary/>
        <w:showingPlcHdr/>
        <w15:appearance w15:val="hidden"/>
      </w:sdtPr>
      <w:sdtEndPr/>
      <w:sdtContent>
        <w:p w14:paraId="5C39D651" w14:textId="77777777" w:rsidR="00D63AED" w:rsidRDefault="00D63AED" w:rsidP="00F150AF">
          <w:pPr>
            <w:pStyle w:val="Heading1"/>
            <w:spacing w:line="276" w:lineRule="auto"/>
          </w:pPr>
          <w:r>
            <w:t>Education</w:t>
          </w:r>
        </w:p>
      </w:sdtContent>
    </w:sdt>
    <w:p w14:paraId="31DFB8A5" w14:textId="77777777" w:rsidR="00D63AED" w:rsidRPr="006F2DFC" w:rsidRDefault="00D63AED" w:rsidP="00F150AF">
      <w:pPr>
        <w:pStyle w:val="Heading2"/>
        <w:spacing w:line="276" w:lineRule="auto"/>
      </w:pPr>
      <w:r>
        <w:t>Phd in biosciences | university of Nottingham</w:t>
      </w:r>
    </w:p>
    <w:p w14:paraId="6EBB55E6" w14:textId="55A2FDDF" w:rsidR="00D63AED" w:rsidRDefault="00D63AED" w:rsidP="00F150AF">
      <w:pPr>
        <w:pStyle w:val="ListBullet"/>
        <w:spacing w:line="276" w:lineRule="auto"/>
      </w:pPr>
      <w:r>
        <w:t>July 2017</w:t>
      </w:r>
      <w:r w:rsidR="00A47FCA">
        <w:t xml:space="preserve"> – </w:t>
      </w:r>
      <w:r w:rsidR="009E1D77">
        <w:t>July 2020</w:t>
      </w:r>
    </w:p>
    <w:p w14:paraId="23DB4F18" w14:textId="6446E593" w:rsidR="00D63AED" w:rsidRPr="001D77D5" w:rsidRDefault="00E977CB" w:rsidP="00F150AF">
      <w:pPr>
        <w:pStyle w:val="ListBullet"/>
        <w:spacing w:line="276" w:lineRule="auto"/>
      </w:pPr>
      <w:r>
        <w:t>T</w:t>
      </w:r>
      <w:r w:rsidR="00D63AED" w:rsidRPr="001D77D5">
        <w:t>itle: “</w:t>
      </w:r>
      <w:r>
        <w:t>The Bigger Picture: The Hidden Consequences of the Sugar Reduction Strategy for Tackling Childhood Obesity in the UK</w:t>
      </w:r>
      <w:r w:rsidR="00D63AED" w:rsidRPr="001D77D5">
        <w:t>”</w:t>
      </w:r>
    </w:p>
    <w:p w14:paraId="2F760CFC" w14:textId="5D445A75" w:rsidR="00D63AED" w:rsidRDefault="00D63AED" w:rsidP="00F150AF">
      <w:pPr>
        <w:pStyle w:val="ListBullet"/>
        <w:spacing w:line="276" w:lineRule="auto"/>
      </w:pPr>
      <w:r>
        <w:t xml:space="preserve">Aim: </w:t>
      </w:r>
      <w:r w:rsidRPr="00E60EB9">
        <w:t>Critically assess the focus on sugar reduction in tackling childhood obesity, th</w:t>
      </w:r>
      <w:r w:rsidR="00E977CB">
        <w:t>r</w:t>
      </w:r>
      <w:r w:rsidRPr="00E60EB9">
        <w:t>ough the identification of possible unintended consequences of framing and posing certain policies and interventions.</w:t>
      </w:r>
      <w:r>
        <w:t xml:space="preserve"> </w:t>
      </w:r>
    </w:p>
    <w:p w14:paraId="224F1FCF" w14:textId="57DCF830" w:rsidR="008D4D9E" w:rsidRDefault="008D4D9E" w:rsidP="00F150AF">
      <w:pPr>
        <w:pStyle w:val="ListBullet"/>
        <w:spacing w:line="276" w:lineRule="auto"/>
      </w:pPr>
      <w:r>
        <w:t xml:space="preserve">Novel mixed-methodology approaches </w:t>
      </w:r>
    </w:p>
    <w:p w14:paraId="5EDCDB0A" w14:textId="77777777" w:rsidR="00D63AED" w:rsidRDefault="00D63AED" w:rsidP="00F150AF">
      <w:pPr>
        <w:pStyle w:val="Heading2"/>
        <w:spacing w:line="276" w:lineRule="auto"/>
      </w:pPr>
      <w:r>
        <w:t xml:space="preserve">MSc in clinical nutrition | University of nottingham </w:t>
      </w:r>
    </w:p>
    <w:p w14:paraId="59CBF103" w14:textId="66FC1D12" w:rsidR="00D63AED" w:rsidRPr="00002C24" w:rsidRDefault="00D63AED" w:rsidP="00F150AF">
      <w:pPr>
        <w:pStyle w:val="ListBullet"/>
        <w:spacing w:line="276" w:lineRule="auto"/>
      </w:pPr>
      <w:r w:rsidRPr="00002C24">
        <w:t>September 2013</w:t>
      </w:r>
      <w:r w:rsidR="00A47FCA">
        <w:t xml:space="preserve"> –</w:t>
      </w:r>
      <w:r w:rsidRPr="00002C24">
        <w:t xml:space="preserve"> September 2014</w:t>
      </w:r>
    </w:p>
    <w:p w14:paraId="7FE9ECE2" w14:textId="77777777" w:rsidR="00D63AED" w:rsidRPr="00002C24" w:rsidRDefault="00D63AED" w:rsidP="00F150AF">
      <w:pPr>
        <w:pStyle w:val="ListBullet"/>
        <w:spacing w:line="276" w:lineRule="auto"/>
      </w:pPr>
      <w:r w:rsidRPr="00002C24">
        <w:t>70/100 (</w:t>
      </w:r>
      <w:r>
        <w:t>D</w:t>
      </w:r>
      <w:r w:rsidRPr="00002C24">
        <w:t>istinction)</w:t>
      </w:r>
    </w:p>
    <w:p w14:paraId="4C31906A" w14:textId="77777777" w:rsidR="00D63AED" w:rsidRPr="00002C24" w:rsidRDefault="00D63AED" w:rsidP="00F150AF">
      <w:pPr>
        <w:pStyle w:val="ListBullet"/>
        <w:spacing w:line="276" w:lineRule="auto"/>
        <w:ind w:right="-412"/>
      </w:pPr>
      <w:r>
        <w:t>Taught c</w:t>
      </w:r>
      <w:r w:rsidRPr="00002C24">
        <w:t>ourses</w:t>
      </w:r>
      <w:r>
        <w:t xml:space="preserve"> included</w:t>
      </w:r>
      <w:r w:rsidRPr="00002C24">
        <w:t>: Public health policies, Diabetes 1&amp;2</w:t>
      </w:r>
      <w:r>
        <w:t>, Research strategies, communication skills.</w:t>
      </w:r>
      <w:r w:rsidRPr="00002C24" w:rsidDel="0034261B">
        <w:t xml:space="preserve"> </w:t>
      </w:r>
    </w:p>
    <w:p w14:paraId="247E0528" w14:textId="54E6255F" w:rsidR="00D63AED" w:rsidRPr="00002C24" w:rsidRDefault="00D63AED" w:rsidP="00F150AF">
      <w:pPr>
        <w:pStyle w:val="ListBullet"/>
        <w:spacing w:line="276" w:lineRule="auto"/>
      </w:pPr>
      <w:r>
        <w:t>Research p</w:t>
      </w:r>
      <w:r w:rsidRPr="00002C24">
        <w:t>roject: “Healthy-weight chi</w:t>
      </w:r>
      <w:r>
        <w:t>ldren who want to lose weight: p</w:t>
      </w:r>
      <w:r w:rsidRPr="00002C24">
        <w:t xml:space="preserve">revalence and relationship with eating </w:t>
      </w:r>
      <w:proofErr w:type="spellStart"/>
      <w:r w:rsidRPr="00002C24">
        <w:t>behavio</w:t>
      </w:r>
      <w:r>
        <w:t>u</w:t>
      </w:r>
      <w:r w:rsidRPr="00002C24">
        <w:t>r</w:t>
      </w:r>
      <w:proofErr w:type="spellEnd"/>
      <w:r w:rsidRPr="00002C24">
        <w:t>”</w:t>
      </w:r>
    </w:p>
    <w:p w14:paraId="1198906C" w14:textId="77777777" w:rsidR="00D63AED" w:rsidRDefault="00D63AED" w:rsidP="00F150AF">
      <w:pPr>
        <w:pStyle w:val="Heading2"/>
        <w:spacing w:line="276" w:lineRule="auto"/>
      </w:pPr>
      <w:r>
        <w:t xml:space="preserve">Bsc in nutrition and food science | jordan university of science and technology (JUST) </w:t>
      </w:r>
    </w:p>
    <w:p w14:paraId="24E93E40" w14:textId="3E083B60" w:rsidR="00D63AED" w:rsidRDefault="00D63AED" w:rsidP="00F150AF">
      <w:pPr>
        <w:pStyle w:val="ListBullet"/>
        <w:spacing w:line="276" w:lineRule="auto"/>
      </w:pPr>
      <w:r>
        <w:t>September 2008</w:t>
      </w:r>
      <w:r w:rsidR="00A47FCA">
        <w:t xml:space="preserve"> –</w:t>
      </w:r>
      <w:r>
        <w:t xml:space="preserve"> May 2012</w:t>
      </w:r>
    </w:p>
    <w:p w14:paraId="35836EEF" w14:textId="6618242A" w:rsidR="00D63AED" w:rsidRDefault="00D63AED" w:rsidP="00606D6B">
      <w:pPr>
        <w:pStyle w:val="ListBullet"/>
        <w:spacing w:line="276" w:lineRule="auto"/>
      </w:pPr>
      <w:r>
        <w:t>90/100 (Excellent. Ranked 1</w:t>
      </w:r>
      <w:r w:rsidRPr="006F2DFC">
        <w:rPr>
          <w:vertAlign w:val="superscript"/>
        </w:rPr>
        <w:t>st</w:t>
      </w:r>
      <w:r>
        <w:t xml:space="preserve"> out of 50+ graduates within cohort)</w:t>
      </w:r>
    </w:p>
    <w:sdt>
      <w:sdtPr>
        <w:alias w:val="Experience:"/>
        <w:tag w:val="Experience:"/>
        <w:id w:val="-987171028"/>
        <w:placeholder>
          <w:docPart w:val="4F2E0E7B2A0E46BCBA3EDFD9A7D6E433"/>
        </w:placeholder>
        <w:temporary/>
        <w:showingPlcHdr/>
        <w15:appearance w15:val="hidden"/>
      </w:sdtPr>
      <w:sdtEndPr/>
      <w:sdtContent>
        <w:p w14:paraId="0E43A862" w14:textId="77777777" w:rsidR="00D63AED" w:rsidRDefault="00D63AED" w:rsidP="00F150AF">
          <w:pPr>
            <w:pStyle w:val="Heading1"/>
            <w:spacing w:line="276" w:lineRule="auto"/>
          </w:pPr>
          <w:r>
            <w:t>Experience</w:t>
          </w:r>
        </w:p>
      </w:sdtContent>
    </w:sdt>
    <w:p w14:paraId="685086CA" w14:textId="1F132407" w:rsidR="008D4D9E" w:rsidRPr="003A6A95" w:rsidRDefault="008D4D9E" w:rsidP="008D4D9E">
      <w:pPr>
        <w:pStyle w:val="Heading2"/>
        <w:spacing w:line="276" w:lineRule="auto"/>
      </w:pPr>
      <w:r>
        <w:t>Head of department | An-Najah National university | palestine</w:t>
      </w:r>
    </w:p>
    <w:p w14:paraId="744FF512" w14:textId="3BCBF9CE" w:rsidR="008D4D9E" w:rsidRDefault="008D4D9E" w:rsidP="008D4D9E">
      <w:pPr>
        <w:pStyle w:val="ListBullet"/>
        <w:spacing w:line="276" w:lineRule="auto"/>
      </w:pPr>
      <w:r>
        <w:t xml:space="preserve">September 2020- </w:t>
      </w:r>
      <w:r w:rsidR="005D5A8F">
        <w:t xml:space="preserve">current </w:t>
      </w:r>
    </w:p>
    <w:p w14:paraId="3A79B491" w14:textId="6B16378E" w:rsidR="008D4D9E" w:rsidRDefault="008D4D9E" w:rsidP="008D4D9E">
      <w:pPr>
        <w:pStyle w:val="ListBullet"/>
        <w:spacing w:line="276" w:lineRule="auto"/>
      </w:pPr>
      <w:r>
        <w:t xml:space="preserve">Head of the department of Nutrition and Food Technology – Faculty of Agriculture and Veterinary Medicine </w:t>
      </w:r>
    </w:p>
    <w:p w14:paraId="4E5E3587" w14:textId="79F7C255" w:rsidR="00BF4718" w:rsidRDefault="00BF4718" w:rsidP="00BF4718">
      <w:pPr>
        <w:pStyle w:val="ListBullet"/>
        <w:numPr>
          <w:ilvl w:val="0"/>
          <w:numId w:val="0"/>
        </w:numPr>
        <w:spacing w:line="276" w:lineRule="auto"/>
        <w:ind w:left="216"/>
      </w:pPr>
    </w:p>
    <w:p w14:paraId="4C8A6E80" w14:textId="25DE394E" w:rsidR="00BF4718" w:rsidRDefault="00BF4718" w:rsidP="00BF4718">
      <w:pPr>
        <w:pStyle w:val="Heading2"/>
        <w:spacing w:line="276" w:lineRule="auto"/>
      </w:pPr>
      <w:r>
        <w:t xml:space="preserve">Borad MEmber | Council of young arab research | UAE </w:t>
      </w:r>
    </w:p>
    <w:p w14:paraId="30E73F1A" w14:textId="108F35E2" w:rsidR="00BF4718" w:rsidRPr="00BF4718" w:rsidRDefault="00BF4718" w:rsidP="00BF4718">
      <w:pPr>
        <w:pStyle w:val="ListBullet"/>
        <w:spacing w:line="276" w:lineRule="auto"/>
      </w:pPr>
      <w:r>
        <w:t xml:space="preserve">March 2021- current </w:t>
      </w:r>
    </w:p>
    <w:p w14:paraId="1F60A73B" w14:textId="309C58DF" w:rsidR="005D5A8F" w:rsidRPr="003A6A95" w:rsidRDefault="005D5A8F" w:rsidP="005D5A8F">
      <w:pPr>
        <w:pStyle w:val="Heading2"/>
        <w:spacing w:line="276" w:lineRule="auto"/>
      </w:pPr>
      <w:r>
        <w:lastRenderedPageBreak/>
        <w:t>Nutrition Specialist | SWiss TPH- World BANk</w:t>
      </w:r>
    </w:p>
    <w:p w14:paraId="59FC3CCD" w14:textId="13070645" w:rsidR="005D5A8F" w:rsidRDefault="005D5A8F" w:rsidP="005D5A8F">
      <w:pPr>
        <w:pStyle w:val="ListBullet"/>
        <w:spacing w:line="276" w:lineRule="auto"/>
      </w:pPr>
      <w:r>
        <w:t xml:space="preserve">October 2020- current </w:t>
      </w:r>
    </w:p>
    <w:p w14:paraId="53D85CFC" w14:textId="6A4622FE" w:rsidR="005D5A8F" w:rsidRDefault="005D5A8F" w:rsidP="005D5A8F">
      <w:pPr>
        <w:pStyle w:val="ListBullet"/>
        <w:spacing w:line="276" w:lineRule="auto"/>
      </w:pPr>
      <w:r>
        <w:t xml:space="preserve">In collaboration with SWISS TPH, currently working as a nutrition specialist to address Anemia status in Palestine as part of a mandate proposed by the World Bank </w:t>
      </w:r>
    </w:p>
    <w:p w14:paraId="549F7E1C" w14:textId="77777777" w:rsidR="00D63AED" w:rsidRPr="003A6A95" w:rsidRDefault="00D63AED" w:rsidP="00F150AF">
      <w:pPr>
        <w:pStyle w:val="Heading2"/>
        <w:spacing w:line="276" w:lineRule="auto"/>
      </w:pPr>
      <w:r>
        <w:t>Lecturer | An-Najah National university | palestine</w:t>
      </w:r>
    </w:p>
    <w:p w14:paraId="05B5CF18" w14:textId="1C8D81B2" w:rsidR="00D63AED" w:rsidRDefault="00D63AED" w:rsidP="008D4D9E">
      <w:pPr>
        <w:pStyle w:val="ListBullet"/>
        <w:spacing w:line="276" w:lineRule="auto"/>
      </w:pPr>
      <w:r>
        <w:t>October 2014</w:t>
      </w:r>
      <w:r w:rsidR="004D7B9D">
        <w:t xml:space="preserve"> –</w:t>
      </w:r>
      <w:r>
        <w:t xml:space="preserve"> June 2017</w:t>
      </w:r>
    </w:p>
    <w:p w14:paraId="2AD673CF" w14:textId="67E9D721" w:rsidR="00D63AED" w:rsidRDefault="00D63AED" w:rsidP="00F150AF">
      <w:pPr>
        <w:pStyle w:val="ListBullet"/>
        <w:spacing w:line="276" w:lineRule="auto"/>
      </w:pPr>
      <w:r>
        <w:t>Department of Nutrition and Food Technology</w:t>
      </w:r>
      <w:r w:rsidR="001E656A">
        <w:t xml:space="preserve"> –</w:t>
      </w:r>
      <w:r>
        <w:t xml:space="preserve"> Faculty of Agriculture and Veterinary Medicine </w:t>
      </w:r>
    </w:p>
    <w:p w14:paraId="0025867F" w14:textId="77777777" w:rsidR="00D63AED" w:rsidRDefault="00D63AED" w:rsidP="00F150AF">
      <w:pPr>
        <w:pStyle w:val="ListBullet"/>
        <w:spacing w:line="276" w:lineRule="auto"/>
      </w:pPr>
      <w:r w:rsidRPr="00A35748">
        <w:t xml:space="preserve">Prepared, taught and </w:t>
      </w:r>
      <w:r>
        <w:t>assessed</w:t>
      </w:r>
      <w:r w:rsidRPr="00A35748">
        <w:t xml:space="preserve"> eight courses (</w:t>
      </w:r>
      <w:r>
        <w:t>including</w:t>
      </w:r>
      <w:r w:rsidRPr="00A35748">
        <w:t xml:space="preserve"> Fundamentals of Nutrition, Meal Plann</w:t>
      </w:r>
      <w:r>
        <w:t>ing, and Diet T</w:t>
      </w:r>
      <w:r w:rsidRPr="00A35748">
        <w:t>herapy)</w:t>
      </w:r>
      <w:r>
        <w:t>. S</w:t>
      </w:r>
      <w:r w:rsidRPr="00A35748">
        <w:t>upervise</w:t>
      </w:r>
      <w:r>
        <w:t>d</w:t>
      </w:r>
      <w:r w:rsidRPr="00A35748">
        <w:t xml:space="preserve"> </w:t>
      </w:r>
      <w:r>
        <w:t xml:space="preserve">and assessed undergraduate </w:t>
      </w:r>
      <w:r w:rsidRPr="00A35748">
        <w:t xml:space="preserve">students’ graduation projects. </w:t>
      </w:r>
    </w:p>
    <w:p w14:paraId="3AA575C0" w14:textId="407A532E" w:rsidR="00D63AED" w:rsidRPr="00A35748" w:rsidRDefault="00D63AED" w:rsidP="00F150AF">
      <w:pPr>
        <w:pStyle w:val="ListBullet"/>
        <w:spacing w:line="276" w:lineRule="auto"/>
      </w:pPr>
      <w:r>
        <w:t>Ran an</w:t>
      </w:r>
      <w:r w:rsidRPr="00A35748">
        <w:t xml:space="preserve"> on-campus nutrition clinic for the </w:t>
      </w:r>
      <w:r>
        <w:t xml:space="preserve">general </w:t>
      </w:r>
      <w:r w:rsidR="00B57F4F">
        <w:t>public which provided dietary plans for different cases with several nutritional requirements (</w:t>
      </w:r>
      <w:proofErr w:type="gramStart"/>
      <w:r w:rsidR="00B57F4F">
        <w:t>e.g.</w:t>
      </w:r>
      <w:proofErr w:type="gramEnd"/>
      <w:r w:rsidR="00B57F4F">
        <w:t xml:space="preserve"> weight gain/loss, diabetes, cancer, kidney and liver diseases)</w:t>
      </w:r>
    </w:p>
    <w:p w14:paraId="78A328C1" w14:textId="0A8C094B" w:rsidR="00D63AED" w:rsidRPr="003A6A95" w:rsidRDefault="00D63AED" w:rsidP="00F150AF">
      <w:pPr>
        <w:pStyle w:val="Heading2"/>
        <w:spacing w:line="276" w:lineRule="auto"/>
      </w:pPr>
      <w:r>
        <w:t>Dietician | Speciali</w:t>
      </w:r>
      <w:r w:rsidR="00F61005">
        <w:t>s</w:t>
      </w:r>
      <w:r>
        <w:t>ed medical centre | palestine</w:t>
      </w:r>
    </w:p>
    <w:p w14:paraId="265F72D2" w14:textId="0C359504" w:rsidR="00D63AED" w:rsidRDefault="00D63AED" w:rsidP="00F150AF">
      <w:pPr>
        <w:pStyle w:val="ListBullet"/>
        <w:spacing w:line="276" w:lineRule="auto"/>
      </w:pPr>
      <w:r>
        <w:t>November 2014</w:t>
      </w:r>
      <w:r w:rsidR="00F61005">
        <w:t xml:space="preserve"> </w:t>
      </w:r>
      <w:r>
        <w:t>– October 2015</w:t>
      </w:r>
    </w:p>
    <w:p w14:paraId="5574F4A8" w14:textId="1FDF30DF" w:rsidR="005F22CA" w:rsidRDefault="00D63AED" w:rsidP="00F150AF">
      <w:pPr>
        <w:pStyle w:val="ListBullet"/>
        <w:spacing w:line="276" w:lineRule="auto"/>
      </w:pPr>
      <w:r>
        <w:t>Clinical a</w:t>
      </w:r>
      <w:r w:rsidRPr="00A35748">
        <w:t>ssess</w:t>
      </w:r>
      <w:r>
        <w:t>ment of</w:t>
      </w:r>
      <w:r w:rsidRPr="00A35748">
        <w:t xml:space="preserve"> </w:t>
      </w:r>
      <w:r>
        <w:t>out</w:t>
      </w:r>
      <w:r w:rsidRPr="00A35748">
        <w:t>patients</w:t>
      </w:r>
      <w:r>
        <w:t>’</w:t>
      </w:r>
      <w:r w:rsidRPr="00A35748">
        <w:t xml:space="preserve"> nutritional status and provi</w:t>
      </w:r>
      <w:r>
        <w:t>sion of dietetic support.</w:t>
      </w:r>
    </w:p>
    <w:p w14:paraId="7FFCEF04" w14:textId="018CB797" w:rsidR="00D63AED" w:rsidRPr="003A6A95" w:rsidRDefault="00D63AED" w:rsidP="00F150AF">
      <w:pPr>
        <w:pStyle w:val="Heading2"/>
        <w:spacing w:line="276" w:lineRule="auto"/>
      </w:pPr>
      <w:r>
        <w:t>Dietician | Own company</w:t>
      </w:r>
      <w:r w:rsidR="00F61005">
        <w:t xml:space="preserve"> –</w:t>
      </w:r>
      <w:r>
        <w:t xml:space="preserve"> “GoFit”</w:t>
      </w:r>
      <w:r w:rsidRPr="00EC7A89">
        <w:t xml:space="preserve"> </w:t>
      </w:r>
      <w:r>
        <w:t>| palestine</w:t>
      </w:r>
    </w:p>
    <w:p w14:paraId="256A58A7" w14:textId="48047CF0" w:rsidR="00D63AED" w:rsidRDefault="00D63AED" w:rsidP="00F150AF">
      <w:pPr>
        <w:pStyle w:val="ListBullet"/>
        <w:numPr>
          <w:ilvl w:val="0"/>
          <w:numId w:val="24"/>
        </w:numPr>
        <w:spacing w:line="276" w:lineRule="auto"/>
      </w:pPr>
      <w:r>
        <w:t>December 2015</w:t>
      </w:r>
      <w:r w:rsidR="00321762">
        <w:t xml:space="preserve"> </w:t>
      </w:r>
      <w:r>
        <w:t>– February 2017</w:t>
      </w:r>
    </w:p>
    <w:p w14:paraId="4C52147C" w14:textId="77777777" w:rsidR="00E60EB9" w:rsidRDefault="00E60EB9" w:rsidP="00F150AF">
      <w:pPr>
        <w:pStyle w:val="ListBullet"/>
        <w:numPr>
          <w:ilvl w:val="0"/>
          <w:numId w:val="24"/>
        </w:numPr>
        <w:spacing w:line="276" w:lineRule="auto"/>
      </w:pPr>
      <w:r>
        <w:t>Co-founder</w:t>
      </w:r>
    </w:p>
    <w:p w14:paraId="7BD7BD3B" w14:textId="1827DCE6" w:rsidR="00D63AED" w:rsidRPr="00AC2EF4" w:rsidRDefault="00D63AED" w:rsidP="00F150AF">
      <w:pPr>
        <w:pStyle w:val="ListBullet"/>
        <w:numPr>
          <w:ilvl w:val="0"/>
          <w:numId w:val="24"/>
        </w:numPr>
        <w:spacing w:line="276" w:lineRule="auto"/>
      </w:pPr>
      <w:r>
        <w:t>Assessment of</w:t>
      </w:r>
      <w:r w:rsidRPr="00A35748">
        <w:t xml:space="preserve"> customers’ nutritional status</w:t>
      </w:r>
      <w:r>
        <w:t xml:space="preserve">, </w:t>
      </w:r>
      <w:r w:rsidRPr="00A35748">
        <w:t>provi</w:t>
      </w:r>
      <w:r>
        <w:t>sion of</w:t>
      </w:r>
      <w:r w:rsidRPr="00A35748">
        <w:t xml:space="preserve"> diet</w:t>
      </w:r>
      <w:r>
        <w:t>ary</w:t>
      </w:r>
      <w:r w:rsidRPr="00A35748">
        <w:t xml:space="preserve"> plans</w:t>
      </w:r>
      <w:r>
        <w:t xml:space="preserve"> and </w:t>
      </w:r>
      <w:proofErr w:type="spellStart"/>
      <w:r>
        <w:t>personali</w:t>
      </w:r>
      <w:r w:rsidR="00F61005">
        <w:t>s</w:t>
      </w:r>
      <w:r>
        <w:t>ed</w:t>
      </w:r>
      <w:proofErr w:type="spellEnd"/>
      <w:r>
        <w:t xml:space="preserve"> </w:t>
      </w:r>
      <w:r w:rsidRPr="00A35748">
        <w:t>meal deliver</w:t>
      </w:r>
      <w:r>
        <w:t>y.</w:t>
      </w:r>
    </w:p>
    <w:p w14:paraId="1E8373FA" w14:textId="77777777" w:rsidR="00D63AED" w:rsidRPr="003A6A95" w:rsidRDefault="00D63AED" w:rsidP="00F150AF">
      <w:pPr>
        <w:pStyle w:val="Heading2"/>
        <w:spacing w:line="276" w:lineRule="auto"/>
      </w:pPr>
      <w:r>
        <w:t>Research and teaching assistant | Birzeit university | Palestine</w:t>
      </w:r>
    </w:p>
    <w:p w14:paraId="3404F4E5" w14:textId="66CC5F30" w:rsidR="00D63AED" w:rsidRDefault="00D63AED" w:rsidP="00F150AF">
      <w:pPr>
        <w:pStyle w:val="ListBullet"/>
        <w:spacing w:line="276" w:lineRule="auto"/>
      </w:pPr>
      <w:r>
        <w:t>October 2012</w:t>
      </w:r>
      <w:r w:rsidR="00F61005">
        <w:t xml:space="preserve"> –</w:t>
      </w:r>
      <w:r>
        <w:t xml:space="preserve"> August 2013</w:t>
      </w:r>
    </w:p>
    <w:p w14:paraId="3D33BC13" w14:textId="77777777" w:rsidR="00D63AED" w:rsidRPr="00423416" w:rsidRDefault="00D63AED" w:rsidP="00F150AF">
      <w:pPr>
        <w:pStyle w:val="ListBullet"/>
        <w:spacing w:line="276" w:lineRule="auto"/>
        <w:rPr>
          <w:lang w:val="en-GB"/>
        </w:rPr>
      </w:pPr>
      <w:r w:rsidRPr="00423416">
        <w:rPr>
          <w:lang w:val="en-GB"/>
        </w:rPr>
        <w:t>Department of Nutrition and Dietetics- Faculty of Pharmacy, Nursing and Health Professions</w:t>
      </w:r>
    </w:p>
    <w:p w14:paraId="04C2F84D" w14:textId="77777777" w:rsidR="00D63AED" w:rsidRDefault="00D63AED" w:rsidP="00F150AF">
      <w:pPr>
        <w:pStyle w:val="ListBullet"/>
        <w:spacing w:line="276" w:lineRule="auto"/>
      </w:pPr>
      <w:r>
        <w:t xml:space="preserve">Taught experimental techniques and graded reports within physiology and meal planning courses, and in food microbiology laboratories. </w:t>
      </w:r>
    </w:p>
    <w:p w14:paraId="46BC5BD1" w14:textId="77777777" w:rsidR="00D63AED" w:rsidRDefault="00D63AED" w:rsidP="00F150AF">
      <w:pPr>
        <w:pStyle w:val="ListBullet"/>
        <w:numPr>
          <w:ilvl w:val="0"/>
          <w:numId w:val="0"/>
        </w:numPr>
        <w:spacing w:line="276" w:lineRule="auto"/>
        <w:ind w:left="216"/>
      </w:pPr>
    </w:p>
    <w:p w14:paraId="431B4375" w14:textId="77777777" w:rsidR="00D63AED" w:rsidRDefault="00D63AED" w:rsidP="00F150AF">
      <w:pPr>
        <w:pStyle w:val="Heading1"/>
        <w:spacing w:line="276" w:lineRule="auto"/>
      </w:pPr>
      <w:r>
        <w:t xml:space="preserve">Scholarships </w:t>
      </w:r>
    </w:p>
    <w:p w14:paraId="07F7B3E0" w14:textId="565E7079" w:rsidR="00D63AED" w:rsidRDefault="00D63AED" w:rsidP="00F150AF">
      <w:pPr>
        <w:pStyle w:val="Heading2"/>
        <w:spacing w:line="276" w:lineRule="auto"/>
      </w:pPr>
      <w:r>
        <w:t xml:space="preserve">Higher Education scholarship for Palestinians </w:t>
      </w:r>
      <w:r w:rsidR="00F61005">
        <w:t>–</w:t>
      </w:r>
      <w:r>
        <w:t xml:space="preserve"> British Council </w:t>
      </w:r>
    </w:p>
    <w:p w14:paraId="44BC6015" w14:textId="77777777" w:rsidR="00D63AED" w:rsidRDefault="00D63AED" w:rsidP="00F150AF">
      <w:pPr>
        <w:pStyle w:val="ListBullet"/>
        <w:numPr>
          <w:ilvl w:val="1"/>
          <w:numId w:val="21"/>
        </w:numPr>
        <w:spacing w:line="276" w:lineRule="auto"/>
      </w:pPr>
      <w:r>
        <w:t xml:space="preserve">Fully funded scholarship for PhD degree (2017-2020) </w:t>
      </w:r>
    </w:p>
    <w:p w14:paraId="09BED8F4" w14:textId="77777777" w:rsidR="00D63AED" w:rsidRDefault="00D63AED" w:rsidP="00F150AF">
      <w:pPr>
        <w:pStyle w:val="ListBullet"/>
        <w:numPr>
          <w:ilvl w:val="1"/>
          <w:numId w:val="21"/>
        </w:numPr>
        <w:spacing w:line="276" w:lineRule="auto"/>
      </w:pPr>
      <w:r>
        <w:t>Fully funded scholarship for MSc. Degree (2013-2014)</w:t>
      </w:r>
    </w:p>
    <w:p w14:paraId="7995BB84" w14:textId="5EEC2733" w:rsidR="00D63AED" w:rsidRDefault="00D63AED" w:rsidP="00F150AF">
      <w:pPr>
        <w:pStyle w:val="Heading2"/>
        <w:spacing w:line="276" w:lineRule="auto"/>
      </w:pPr>
      <w:r>
        <w:t>Palestinian ministry of education</w:t>
      </w:r>
      <w:r w:rsidR="00F61005">
        <w:t xml:space="preserve"> –</w:t>
      </w:r>
      <w:r>
        <w:t xml:space="preserve"> BSc scholarships</w:t>
      </w:r>
    </w:p>
    <w:p w14:paraId="00479D9C" w14:textId="77777777" w:rsidR="00D63AED" w:rsidRDefault="00D63AED" w:rsidP="00F150AF">
      <w:pPr>
        <w:pStyle w:val="ListBullet"/>
        <w:numPr>
          <w:ilvl w:val="1"/>
          <w:numId w:val="21"/>
        </w:numPr>
        <w:spacing w:line="276" w:lineRule="auto"/>
      </w:pPr>
      <w:r>
        <w:t xml:space="preserve"> Undergraduate tuition fees (competitive) scholarship (2008-2012)</w:t>
      </w:r>
    </w:p>
    <w:p w14:paraId="56761774" w14:textId="77777777" w:rsidR="00D63AED" w:rsidRDefault="00D63AED" w:rsidP="00F150AF">
      <w:pPr>
        <w:pStyle w:val="ListBullet"/>
        <w:numPr>
          <w:ilvl w:val="0"/>
          <w:numId w:val="0"/>
        </w:numPr>
        <w:spacing w:line="276" w:lineRule="auto"/>
        <w:ind w:left="216" w:hanging="216"/>
      </w:pPr>
    </w:p>
    <w:p w14:paraId="4827EFDE" w14:textId="5DB9D2BB" w:rsidR="00F150AF" w:rsidRDefault="00F150AF" w:rsidP="00F150AF">
      <w:pPr>
        <w:pStyle w:val="Heading1"/>
        <w:spacing w:line="276" w:lineRule="auto"/>
      </w:pPr>
      <w:r>
        <w:lastRenderedPageBreak/>
        <w:t>Analytical s</w:t>
      </w:r>
      <w:r w:rsidR="00D63AED">
        <w:t>kills</w:t>
      </w:r>
    </w:p>
    <w:p w14:paraId="6B50B002" w14:textId="77777777" w:rsidR="008D4D9E" w:rsidRDefault="00343F59" w:rsidP="008D4D9E">
      <w:pPr>
        <w:pStyle w:val="Heading1"/>
        <w:numPr>
          <w:ilvl w:val="0"/>
          <w:numId w:val="28"/>
        </w:numPr>
        <w:spacing w:line="276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Statistical analysis (SPSS, STAT</w:t>
      </w:r>
      <w:r w:rsidR="0097086E">
        <w:rPr>
          <w:b w:val="0"/>
          <w:bCs/>
          <w:color w:val="auto"/>
          <w:sz w:val="22"/>
          <w:szCs w:val="22"/>
        </w:rPr>
        <w:t>A</w:t>
      </w:r>
      <w:r>
        <w:rPr>
          <w:b w:val="0"/>
          <w:bCs/>
          <w:color w:val="auto"/>
          <w:sz w:val="22"/>
          <w:szCs w:val="22"/>
        </w:rPr>
        <w:t>, RStudio)</w:t>
      </w:r>
    </w:p>
    <w:p w14:paraId="52F22ED5" w14:textId="0089CD59" w:rsidR="005F22CA" w:rsidRDefault="008D4D9E" w:rsidP="008D4D9E">
      <w:pPr>
        <w:pStyle w:val="Heading1"/>
        <w:numPr>
          <w:ilvl w:val="0"/>
          <w:numId w:val="28"/>
        </w:numPr>
        <w:spacing w:line="276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Novel methodologies in Nutrition and Public Health: Ex.  Choice-based analysis (CBC) and Hierarchical agglomerative clustering (HAC)</w:t>
      </w:r>
    </w:p>
    <w:p w14:paraId="78CBEE08" w14:textId="2AF9F9D5" w:rsidR="00343F59" w:rsidRPr="005F22CA" w:rsidRDefault="00343F59" w:rsidP="00F150AF">
      <w:pPr>
        <w:pStyle w:val="Heading1"/>
        <w:numPr>
          <w:ilvl w:val="0"/>
          <w:numId w:val="28"/>
        </w:numPr>
        <w:spacing w:line="276" w:lineRule="auto"/>
        <w:rPr>
          <w:b w:val="0"/>
          <w:bCs/>
          <w:color w:val="auto"/>
          <w:sz w:val="22"/>
          <w:szCs w:val="22"/>
        </w:rPr>
      </w:pPr>
      <w:r w:rsidRPr="005F22CA">
        <w:rPr>
          <w:b w:val="0"/>
          <w:bCs/>
          <w:color w:val="auto"/>
          <w:sz w:val="22"/>
          <w:szCs w:val="22"/>
        </w:rPr>
        <w:t>Survey Design</w:t>
      </w:r>
    </w:p>
    <w:p w14:paraId="4B4BE1B1" w14:textId="21DAD436" w:rsidR="00343F59" w:rsidRDefault="00343F59" w:rsidP="00F150AF">
      <w:pPr>
        <w:pStyle w:val="Heading1"/>
        <w:numPr>
          <w:ilvl w:val="0"/>
          <w:numId w:val="27"/>
        </w:numPr>
        <w:spacing w:line="276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Ethical approvals</w:t>
      </w:r>
    </w:p>
    <w:p w14:paraId="630BE27F" w14:textId="799E704A" w:rsidR="00343F59" w:rsidRDefault="00343F59" w:rsidP="00F150AF">
      <w:pPr>
        <w:pStyle w:val="Heading1"/>
        <w:numPr>
          <w:ilvl w:val="0"/>
          <w:numId w:val="27"/>
        </w:numPr>
        <w:spacing w:line="276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Qualitative analysis</w:t>
      </w:r>
    </w:p>
    <w:p w14:paraId="3D3845BB" w14:textId="6E3491B9" w:rsidR="00343F59" w:rsidRDefault="00343F59" w:rsidP="00F150AF">
      <w:pPr>
        <w:pStyle w:val="Heading1"/>
        <w:numPr>
          <w:ilvl w:val="0"/>
          <w:numId w:val="27"/>
        </w:numPr>
        <w:spacing w:line="276" w:lineRule="auto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Diet history and associated software</w:t>
      </w:r>
    </w:p>
    <w:p w14:paraId="71C75912" w14:textId="77777777" w:rsidR="005F22CA" w:rsidRDefault="005F22CA" w:rsidP="00F150AF">
      <w:pPr>
        <w:pStyle w:val="Heading1"/>
        <w:spacing w:line="276" w:lineRule="auto"/>
        <w:ind w:left="720"/>
        <w:rPr>
          <w:b w:val="0"/>
          <w:bCs/>
          <w:color w:val="auto"/>
          <w:sz w:val="22"/>
          <w:szCs w:val="22"/>
        </w:rPr>
      </w:pPr>
    </w:p>
    <w:p w14:paraId="10C93B6D" w14:textId="77777777" w:rsidR="00343F59" w:rsidRPr="00343F59" w:rsidRDefault="00343F59" w:rsidP="00F150AF">
      <w:pPr>
        <w:pStyle w:val="Heading1"/>
        <w:spacing w:line="276" w:lineRule="auto"/>
        <w:ind w:left="720"/>
        <w:rPr>
          <w:b w:val="0"/>
          <w:bCs/>
          <w:color w:val="auto"/>
          <w:sz w:val="22"/>
          <w:szCs w:val="22"/>
        </w:rPr>
      </w:pPr>
    </w:p>
    <w:p w14:paraId="414BDFAF" w14:textId="77777777" w:rsidR="00D63AED" w:rsidRDefault="00D63AED" w:rsidP="00F150AF">
      <w:pPr>
        <w:pStyle w:val="Heading1"/>
        <w:spacing w:line="276" w:lineRule="auto"/>
      </w:pPr>
      <w:r>
        <w:t>Publications</w:t>
      </w:r>
    </w:p>
    <w:p w14:paraId="16D1233B" w14:textId="77777777" w:rsidR="00D63AED" w:rsidRPr="00AC2EF4" w:rsidRDefault="00D63AED" w:rsidP="00F150AF">
      <w:pPr>
        <w:pStyle w:val="Heading2"/>
        <w:spacing w:line="276" w:lineRule="auto"/>
      </w:pPr>
      <w:r>
        <w:t>submitted papers:</w:t>
      </w:r>
    </w:p>
    <w:p w14:paraId="70413C10" w14:textId="3AFB5E98" w:rsidR="00D63AED" w:rsidRDefault="005D2C48" w:rsidP="0097086E">
      <w:pPr>
        <w:pStyle w:val="ListBullet"/>
        <w:spacing w:line="276" w:lineRule="auto"/>
      </w:pPr>
      <w:r>
        <w:rPr>
          <w:b/>
          <w:bCs/>
          <w:color w:val="000000" w:themeColor="text1"/>
        </w:rPr>
        <w:t>Published</w:t>
      </w:r>
      <w:r w:rsidR="0097086E">
        <w:rPr>
          <w:b/>
          <w:bCs/>
          <w:color w:val="000000" w:themeColor="text1"/>
        </w:rPr>
        <w:t xml:space="preserve">: </w:t>
      </w:r>
      <w:r w:rsidR="00D63AED" w:rsidRPr="00551AD3">
        <w:rPr>
          <w:b/>
          <w:bCs/>
          <w:color w:val="000000" w:themeColor="text1"/>
        </w:rPr>
        <w:t>Anabtawi, O.,</w:t>
      </w:r>
      <w:r w:rsidR="00D63AED" w:rsidRPr="00551AD3">
        <w:rPr>
          <w:color w:val="000000" w:themeColor="text1"/>
        </w:rPr>
        <w:t xml:space="preserve"> </w:t>
      </w:r>
      <w:r w:rsidR="00D63AED" w:rsidRPr="000874F9">
        <w:rPr>
          <w:color w:val="auto"/>
        </w:rPr>
        <w:t>Swift, J. A</w:t>
      </w:r>
      <w:r w:rsidR="00FF69E9" w:rsidRPr="000874F9">
        <w:rPr>
          <w:color w:val="auto"/>
        </w:rPr>
        <w:t xml:space="preserve">, Hemmings, S., </w:t>
      </w:r>
      <w:proofErr w:type="spellStart"/>
      <w:r w:rsidR="00D63AED" w:rsidRPr="000874F9">
        <w:rPr>
          <w:color w:val="auto"/>
        </w:rPr>
        <w:t>Gertson</w:t>
      </w:r>
      <w:proofErr w:type="spellEnd"/>
      <w:r w:rsidR="00D63AED" w:rsidRPr="000874F9">
        <w:rPr>
          <w:color w:val="auto"/>
        </w:rPr>
        <w:t xml:space="preserve">, L., </w:t>
      </w:r>
      <w:proofErr w:type="spellStart"/>
      <w:r w:rsidR="00D63AED" w:rsidRPr="000874F9">
        <w:rPr>
          <w:color w:val="auto"/>
        </w:rPr>
        <w:t>Raaff</w:t>
      </w:r>
      <w:proofErr w:type="spellEnd"/>
      <w:r w:rsidR="00D63AED" w:rsidRPr="000874F9">
        <w:rPr>
          <w:color w:val="auto"/>
        </w:rPr>
        <w:t xml:space="preserve">, C., </w:t>
      </w:r>
      <w:r w:rsidR="00D63AED" w:rsidRPr="00AC2EF4">
        <w:t xml:space="preserve">The effect of the single nutrient approach on the public’s perceived healthiness of food items when the Traffic Light </w:t>
      </w:r>
      <w:proofErr w:type="spellStart"/>
      <w:r w:rsidR="00D63AED" w:rsidRPr="00AC2EF4">
        <w:t>FoP</w:t>
      </w:r>
      <w:proofErr w:type="spellEnd"/>
      <w:r w:rsidR="00D63AED" w:rsidRPr="00AC2EF4">
        <w:t xml:space="preserve"> Labelling is used: Choice-Based Conjoint Analysis and Cross-sectional Survey</w:t>
      </w:r>
      <w:r w:rsidR="0097086E">
        <w:t>. T</w:t>
      </w:r>
      <w:r w:rsidR="00D63AED">
        <w:t>he</w:t>
      </w:r>
      <w:r w:rsidR="00D63AED" w:rsidRPr="008C02E9">
        <w:t xml:space="preserve"> Journal of Human Nutrition and Dietetics</w:t>
      </w:r>
      <w:r w:rsidR="0097086E">
        <w:t xml:space="preserve">, </w:t>
      </w:r>
      <w:proofErr w:type="gramStart"/>
      <w:r w:rsidR="0097086E">
        <w:t>January,</w:t>
      </w:r>
      <w:proofErr w:type="gramEnd"/>
      <w:r w:rsidR="0097086E">
        <w:t xml:space="preserve"> 2020</w:t>
      </w:r>
    </w:p>
    <w:p w14:paraId="2B187E45" w14:textId="4B71C878" w:rsidR="00266D2B" w:rsidRDefault="00266D2B" w:rsidP="004445C5">
      <w:pPr>
        <w:pStyle w:val="ListBullet"/>
        <w:spacing w:line="276" w:lineRule="auto"/>
      </w:pPr>
      <w:r>
        <w:rPr>
          <w:b/>
          <w:bCs/>
          <w:color w:val="000000" w:themeColor="text1"/>
        </w:rPr>
        <w:t>Submitted: Anabtawi, O</w:t>
      </w:r>
      <w:r w:rsidRPr="000874F9">
        <w:rPr>
          <w:b/>
          <w:bCs/>
          <w:color w:val="auto"/>
        </w:rPr>
        <w:t xml:space="preserve">., </w:t>
      </w:r>
      <w:r w:rsidRPr="000874F9">
        <w:rPr>
          <w:color w:val="auto"/>
        </w:rPr>
        <w:t>Weng, S.,</w:t>
      </w:r>
      <w:r w:rsidRPr="000874F9">
        <w:rPr>
          <w:b/>
          <w:bCs/>
          <w:color w:val="auto"/>
        </w:rPr>
        <w:t xml:space="preserve"> </w:t>
      </w:r>
      <w:r w:rsidR="004445C5" w:rsidRPr="000874F9">
        <w:rPr>
          <w:color w:val="4D4D4D" w:themeColor="text2"/>
        </w:rPr>
        <w:t xml:space="preserve">The use of the </w:t>
      </w:r>
      <w:r w:rsidR="004445C5" w:rsidRPr="000874F9">
        <w:rPr>
          <w:rFonts w:eastAsia="MS Mincho"/>
          <w:color w:val="4D4D4D" w:themeColor="text2"/>
        </w:rPr>
        <w:t xml:space="preserve">hierarchical </w:t>
      </w:r>
      <w:r w:rsidR="004445C5" w:rsidRPr="0081425E">
        <w:rPr>
          <w:rFonts w:eastAsia="MS Mincho"/>
        </w:rPr>
        <w:t>agglomerative clustering</w:t>
      </w:r>
      <w:r w:rsidR="004445C5">
        <w:rPr>
          <w:rFonts w:eastAsia="MS Mincho"/>
        </w:rPr>
        <w:t xml:space="preserve"> to</w:t>
      </w:r>
      <w:r w:rsidR="004445C5" w:rsidRPr="0081425E">
        <w:rPr>
          <w:rFonts w:eastAsia="MS Mincho"/>
        </w:rPr>
        <w:t xml:space="preserve"> explore the underlying characteristics of children who drink sugar-sweete</w:t>
      </w:r>
      <w:r w:rsidR="004445C5">
        <w:rPr>
          <w:rFonts w:eastAsia="MS Mincho"/>
        </w:rPr>
        <w:t xml:space="preserve">ned beverages (SSBs) in the UK. Submitted to the </w:t>
      </w:r>
      <w:r w:rsidR="00B673C9">
        <w:rPr>
          <w:rFonts w:eastAsia="MS Mincho"/>
        </w:rPr>
        <w:t>Archives of Disease in Childhood, February 2020.</w:t>
      </w:r>
    </w:p>
    <w:p w14:paraId="11AA2368" w14:textId="09559BC0" w:rsidR="00D63AED" w:rsidRDefault="0097086E" w:rsidP="008F21A4">
      <w:pPr>
        <w:pStyle w:val="ListBullet"/>
      </w:pPr>
      <w:r w:rsidRPr="0097086E">
        <w:rPr>
          <w:b/>
          <w:bCs/>
          <w:color w:val="auto"/>
        </w:rPr>
        <w:t>Published</w:t>
      </w:r>
      <w:r w:rsidRPr="0097086E">
        <w:rPr>
          <w:b/>
          <w:bCs/>
        </w:rPr>
        <w:t>:</w:t>
      </w:r>
      <w:r>
        <w:t xml:space="preserve"> </w:t>
      </w:r>
      <w:r w:rsidR="00D63AED" w:rsidRPr="000874F9">
        <w:rPr>
          <w:color w:val="auto"/>
        </w:rPr>
        <w:t>Al-</w:t>
      </w:r>
      <w:proofErr w:type="spellStart"/>
      <w:r w:rsidR="00D63AED" w:rsidRPr="000874F9">
        <w:rPr>
          <w:color w:val="auto"/>
        </w:rPr>
        <w:t>Lahham</w:t>
      </w:r>
      <w:proofErr w:type="spellEnd"/>
      <w:r w:rsidR="00D63AED" w:rsidRPr="000874F9">
        <w:rPr>
          <w:color w:val="auto"/>
        </w:rPr>
        <w:t xml:space="preserve">, S., </w:t>
      </w:r>
      <w:proofErr w:type="spellStart"/>
      <w:r w:rsidR="00D63AED" w:rsidRPr="000874F9">
        <w:rPr>
          <w:color w:val="auto"/>
        </w:rPr>
        <w:t>Jaradat</w:t>
      </w:r>
      <w:proofErr w:type="spellEnd"/>
      <w:r w:rsidR="00D63AED" w:rsidRPr="000874F9">
        <w:rPr>
          <w:color w:val="auto"/>
        </w:rPr>
        <w:t xml:space="preserve">, N., </w:t>
      </w:r>
      <w:proofErr w:type="spellStart"/>
      <w:r w:rsidR="00D63AED" w:rsidRPr="000874F9">
        <w:rPr>
          <w:color w:val="auto"/>
        </w:rPr>
        <w:t>Altamimi</w:t>
      </w:r>
      <w:proofErr w:type="spellEnd"/>
      <w:r w:rsidR="00D63AED" w:rsidRPr="000874F9">
        <w:rPr>
          <w:color w:val="auto"/>
        </w:rPr>
        <w:t xml:space="preserve">, M., </w:t>
      </w:r>
      <w:r w:rsidR="00D63AED" w:rsidRPr="000874F9">
        <w:rPr>
          <w:b/>
          <w:bCs/>
          <w:color w:val="auto"/>
        </w:rPr>
        <w:t>Anabtawi, O</w:t>
      </w:r>
      <w:r w:rsidR="00D63AED" w:rsidRPr="000874F9">
        <w:rPr>
          <w:color w:val="auto"/>
        </w:rPr>
        <w:t xml:space="preserve">., </w:t>
      </w:r>
      <w:proofErr w:type="spellStart"/>
      <w:r w:rsidR="00D63AED" w:rsidRPr="000874F9">
        <w:rPr>
          <w:color w:val="auto"/>
        </w:rPr>
        <w:t>Irshid</w:t>
      </w:r>
      <w:proofErr w:type="spellEnd"/>
      <w:r w:rsidR="00D63AED" w:rsidRPr="000874F9">
        <w:rPr>
          <w:color w:val="auto"/>
        </w:rPr>
        <w:t xml:space="preserve">, A., </w:t>
      </w:r>
      <w:proofErr w:type="spellStart"/>
      <w:r w:rsidR="00D63AED" w:rsidRPr="000874F9">
        <w:rPr>
          <w:color w:val="auto"/>
        </w:rPr>
        <w:t>AlQub</w:t>
      </w:r>
      <w:proofErr w:type="spellEnd"/>
      <w:r w:rsidR="00D63AED" w:rsidRPr="000874F9">
        <w:rPr>
          <w:color w:val="auto"/>
        </w:rPr>
        <w:t xml:space="preserve">, M., </w:t>
      </w:r>
      <w:r w:rsidR="00D63AED" w:rsidRPr="009B2DEF">
        <w:t>Prevalence of underweight, overweight and obesity among Palestinian school-age children and the associated risk f</w:t>
      </w:r>
      <w:r w:rsidR="00D63AED">
        <w:t>actors: a cross sectional study.</w:t>
      </w:r>
      <w:r>
        <w:t xml:space="preserve"> BMC Pediatrics</w:t>
      </w:r>
      <w:r w:rsidR="00D63AED">
        <w:t>,</w:t>
      </w:r>
      <w:r w:rsidR="00D63AED">
        <w:rPr>
          <w:color w:val="FF0000"/>
        </w:rPr>
        <w:t xml:space="preserve"> </w:t>
      </w:r>
      <w:proofErr w:type="gramStart"/>
      <w:r>
        <w:t>December</w:t>
      </w:r>
      <w:r w:rsidR="00D63AED">
        <w:t>,</w:t>
      </w:r>
      <w:proofErr w:type="gramEnd"/>
      <w:r w:rsidR="00D63AED">
        <w:t xml:space="preserve"> 2019.</w:t>
      </w:r>
      <w:r>
        <w:t xml:space="preserve"> DOI: </w:t>
      </w:r>
      <w:r w:rsidRPr="0097086E">
        <w:t>10.1186/s12887-019-1842-7</w:t>
      </w:r>
    </w:p>
    <w:p w14:paraId="68152A9D" w14:textId="0289DC7B" w:rsidR="005D5A8F" w:rsidRDefault="000874F9" w:rsidP="005D5A8F">
      <w:pPr>
        <w:pStyle w:val="ListBullet"/>
      </w:pPr>
      <w:r>
        <w:rPr>
          <w:b/>
          <w:bCs/>
          <w:color w:val="auto"/>
        </w:rPr>
        <w:t>Published</w:t>
      </w:r>
      <w:r w:rsidR="008F21A4" w:rsidRPr="008F21A4">
        <w:rPr>
          <w:color w:val="auto"/>
        </w:rPr>
        <w:t xml:space="preserve">: </w:t>
      </w:r>
      <w:proofErr w:type="spellStart"/>
      <w:r w:rsidR="00D63AED" w:rsidRPr="000874F9">
        <w:rPr>
          <w:color w:val="auto"/>
        </w:rPr>
        <w:t>Badrasawi</w:t>
      </w:r>
      <w:proofErr w:type="spellEnd"/>
      <w:r w:rsidR="00D63AED" w:rsidRPr="000874F9">
        <w:rPr>
          <w:color w:val="auto"/>
        </w:rPr>
        <w:t xml:space="preserve">, M., </w:t>
      </w:r>
      <w:r w:rsidR="00D63AED" w:rsidRPr="000874F9">
        <w:rPr>
          <w:b/>
          <w:bCs/>
          <w:color w:val="auto"/>
        </w:rPr>
        <w:t>Anabtawi, O.,</w:t>
      </w:r>
      <w:r w:rsidR="00D63AED" w:rsidRPr="000874F9">
        <w:rPr>
          <w:color w:val="auto"/>
        </w:rPr>
        <w:t xml:space="preserve"> </w:t>
      </w:r>
      <w:proofErr w:type="spellStart"/>
      <w:r w:rsidR="00D63AED" w:rsidRPr="000874F9">
        <w:rPr>
          <w:color w:val="auto"/>
        </w:rPr>
        <w:t>Qaissieh</w:t>
      </w:r>
      <w:proofErr w:type="spellEnd"/>
      <w:r w:rsidR="00D63AED" w:rsidRPr="000874F9">
        <w:rPr>
          <w:color w:val="auto"/>
        </w:rPr>
        <w:t xml:space="preserve">, M., </w:t>
      </w:r>
      <w:r w:rsidR="00D63AED" w:rsidRPr="009B2DEF">
        <w:t>Nutrition Knowledge and Dietary Practices among Secondary School Students in Hebron City- Palestine: A Cross-Sectional Study</w:t>
      </w:r>
      <w:r w:rsidR="00D63AED">
        <w:t xml:space="preserve">. </w:t>
      </w:r>
      <w:r w:rsidR="008F21A4" w:rsidRPr="008F21A4">
        <w:t>Palestinian Medical and Pharmaceutical Journal</w:t>
      </w:r>
      <w:r w:rsidR="0097086E">
        <w:t xml:space="preserve">, </w:t>
      </w:r>
      <w:proofErr w:type="gramStart"/>
      <w:r w:rsidR="0097086E">
        <w:t>February</w:t>
      </w:r>
      <w:r w:rsidR="008F21A4">
        <w:t>,</w:t>
      </w:r>
      <w:proofErr w:type="gramEnd"/>
      <w:r w:rsidR="008F21A4">
        <w:t xml:space="preserve"> 2020</w:t>
      </w:r>
      <w:r w:rsidR="00D63AED">
        <w:t>.</w:t>
      </w:r>
    </w:p>
    <w:p w14:paraId="6A1F52B6" w14:textId="0A83687C" w:rsidR="00F150AF" w:rsidRDefault="00F150AF" w:rsidP="00F150AF">
      <w:pPr>
        <w:pStyle w:val="ListBullet"/>
        <w:numPr>
          <w:ilvl w:val="0"/>
          <w:numId w:val="0"/>
        </w:numPr>
        <w:spacing w:line="276" w:lineRule="auto"/>
      </w:pPr>
    </w:p>
    <w:p w14:paraId="117A3BF4" w14:textId="77777777" w:rsidR="00D63AED" w:rsidRPr="00993724" w:rsidRDefault="00D63AED" w:rsidP="00F150AF">
      <w:pPr>
        <w:pStyle w:val="Heading2"/>
        <w:spacing w:line="276" w:lineRule="auto"/>
      </w:pPr>
      <w:r>
        <w:t>Conference papers/posters:</w:t>
      </w:r>
    </w:p>
    <w:p w14:paraId="195ACC85" w14:textId="48C24858" w:rsidR="00D63AED" w:rsidRDefault="00D63AED" w:rsidP="00F150AF">
      <w:pPr>
        <w:pStyle w:val="ListBullet"/>
        <w:spacing w:line="276" w:lineRule="auto"/>
      </w:pPr>
      <w:r>
        <w:t>26</w:t>
      </w:r>
      <w:r w:rsidRPr="00551AD3">
        <w:rPr>
          <w:vertAlign w:val="superscript"/>
        </w:rPr>
        <w:t>th</w:t>
      </w:r>
      <w:r>
        <w:t xml:space="preserve"> European Congress on Obesity</w:t>
      </w:r>
      <w:r w:rsidR="00B25C98">
        <w:t xml:space="preserve"> –</w:t>
      </w:r>
      <w:r>
        <w:t xml:space="preserve"> EASO, Glasgow, Scotland (2019)</w:t>
      </w:r>
    </w:p>
    <w:p w14:paraId="4B64CBBA" w14:textId="77777777" w:rsidR="00D63AED" w:rsidRDefault="00D63AED" w:rsidP="00F150AF">
      <w:pPr>
        <w:pStyle w:val="ListBullet"/>
        <w:numPr>
          <w:ilvl w:val="1"/>
          <w:numId w:val="21"/>
        </w:numPr>
        <w:spacing w:line="276" w:lineRule="auto"/>
      </w:pPr>
      <w:r w:rsidRPr="00551AD3">
        <w:rPr>
          <w:b/>
          <w:bCs/>
          <w:color w:val="000000" w:themeColor="text1"/>
        </w:rPr>
        <w:t>Anabtawi, O.,</w:t>
      </w:r>
      <w:r w:rsidRPr="00551AD3">
        <w:rPr>
          <w:color w:val="000000" w:themeColor="text1"/>
        </w:rPr>
        <w:t xml:space="preserve"> </w:t>
      </w:r>
      <w:r w:rsidRPr="00AC2EF4">
        <w:t>Swift, J. A</w:t>
      </w:r>
      <w:r>
        <w:t>, Hemmings, S.</w:t>
      </w:r>
      <w:proofErr w:type="gramStart"/>
      <w:r>
        <w:t xml:space="preserve">,  </w:t>
      </w:r>
      <w:proofErr w:type="spellStart"/>
      <w:r w:rsidRPr="00AC2EF4">
        <w:t>Gertson</w:t>
      </w:r>
      <w:proofErr w:type="spellEnd"/>
      <w:proofErr w:type="gramEnd"/>
      <w:r>
        <w:t xml:space="preserve">, L., </w:t>
      </w:r>
      <w:proofErr w:type="spellStart"/>
      <w:r>
        <w:t>Raaff</w:t>
      </w:r>
      <w:proofErr w:type="spellEnd"/>
      <w:r>
        <w:t xml:space="preserve">, C. </w:t>
      </w:r>
      <w:r w:rsidRPr="00F510C9">
        <w:t xml:space="preserve">The effect of the single nutrient approach on the public’s perceived healthiness of food items when the Traffic Light </w:t>
      </w:r>
      <w:proofErr w:type="spellStart"/>
      <w:r w:rsidRPr="00F510C9">
        <w:t>FoP</w:t>
      </w:r>
      <w:proofErr w:type="spellEnd"/>
      <w:r w:rsidRPr="00F510C9">
        <w:t xml:space="preserve"> Labelling is used: Choice-Based Conjoint Analysis and Cross-sectional Survey</w:t>
      </w:r>
      <w:r>
        <w:t xml:space="preserve">. </w:t>
      </w:r>
    </w:p>
    <w:p w14:paraId="74E88E5C" w14:textId="77777777" w:rsidR="00D63AED" w:rsidRDefault="00D63AED" w:rsidP="00F150AF">
      <w:pPr>
        <w:pStyle w:val="ListBullet"/>
        <w:numPr>
          <w:ilvl w:val="1"/>
          <w:numId w:val="21"/>
        </w:numPr>
        <w:spacing w:line="276" w:lineRule="auto"/>
      </w:pPr>
      <w:r w:rsidRPr="00F510C9">
        <w:rPr>
          <w:b/>
          <w:bCs/>
          <w:color w:val="000000" w:themeColor="text1"/>
        </w:rPr>
        <w:t>Anabtawi, O.,</w:t>
      </w:r>
      <w:r w:rsidRPr="00F510C9">
        <w:rPr>
          <w:color w:val="000000" w:themeColor="text1"/>
        </w:rPr>
        <w:t xml:space="preserve"> </w:t>
      </w:r>
      <w:r w:rsidRPr="00F510C9">
        <w:t>Weng, S., Townsend, T., Strathearn, L., Swift, J. A.</w:t>
      </w:r>
      <w:r>
        <w:t xml:space="preserve"> </w:t>
      </w:r>
      <w:r w:rsidRPr="00F510C9">
        <w:t xml:space="preserve">Exploratory analysis </w:t>
      </w:r>
      <w:proofErr w:type="spellStart"/>
      <w:r w:rsidRPr="00F510C9">
        <w:t>characterising</w:t>
      </w:r>
      <w:proofErr w:type="spellEnd"/>
      <w:r w:rsidRPr="00F510C9">
        <w:t xml:space="preserve"> children who drink sugar-sweetened beverages in the UK</w:t>
      </w:r>
      <w:r>
        <w:t>.</w:t>
      </w:r>
    </w:p>
    <w:p w14:paraId="18AA5FED" w14:textId="588AC8C5" w:rsidR="00D63AED" w:rsidRDefault="00D63AED" w:rsidP="00F150AF">
      <w:pPr>
        <w:pStyle w:val="ListBullet"/>
        <w:spacing w:line="276" w:lineRule="auto"/>
      </w:pPr>
      <w:r w:rsidRPr="00993724">
        <w:t>6</w:t>
      </w:r>
      <w:r w:rsidRPr="00993724">
        <w:rPr>
          <w:vertAlign w:val="superscript"/>
        </w:rPr>
        <w:t>th</w:t>
      </w:r>
      <w:r w:rsidRPr="00993724">
        <w:t xml:space="preserve"> Nutrition Conf</w:t>
      </w:r>
      <w:r>
        <w:t>erence on Childhood O</w:t>
      </w:r>
      <w:r w:rsidRPr="00993724">
        <w:t>besity, it is time for action</w:t>
      </w:r>
      <w:r w:rsidR="00B25C98">
        <w:t xml:space="preserve"> –</w:t>
      </w:r>
      <w:r w:rsidRPr="00993724">
        <w:t xml:space="preserve"> </w:t>
      </w:r>
      <w:r w:rsidR="007D6A78">
        <w:t xml:space="preserve">Ramallah, </w:t>
      </w:r>
      <w:r w:rsidRPr="00993724">
        <w:t xml:space="preserve">Palestine </w:t>
      </w:r>
      <w:r>
        <w:t>(2018)</w:t>
      </w:r>
    </w:p>
    <w:p w14:paraId="5B2ECE5A" w14:textId="77777777" w:rsidR="00D63AED" w:rsidRDefault="00D63AED" w:rsidP="00F150AF">
      <w:pPr>
        <w:pStyle w:val="ListBullet"/>
        <w:numPr>
          <w:ilvl w:val="1"/>
          <w:numId w:val="21"/>
        </w:numPr>
        <w:spacing w:line="276" w:lineRule="auto"/>
      </w:pPr>
      <w:r w:rsidRPr="00F510C9">
        <w:rPr>
          <w:b/>
          <w:bCs/>
          <w:color w:val="000000" w:themeColor="text1"/>
        </w:rPr>
        <w:t>Anabtawi, O.,</w:t>
      </w:r>
      <w:r w:rsidRPr="00F510C9">
        <w:t xml:space="preserve"> Townsend, T., Strathearn, L., Swift, J. A.</w:t>
      </w:r>
      <w:r>
        <w:t xml:space="preserve"> </w:t>
      </w:r>
      <w:r w:rsidRPr="00F510C9">
        <w:t>Should the soft drinks industry levy (“the sugar tax”) be framed as a childhood obesity intervention?</w:t>
      </w:r>
    </w:p>
    <w:p w14:paraId="2DAF48EF" w14:textId="6ED9E9FC" w:rsidR="00D63AED" w:rsidRDefault="00D63AED" w:rsidP="00F150AF">
      <w:pPr>
        <w:pStyle w:val="ListBullet"/>
        <w:spacing w:line="276" w:lineRule="auto"/>
      </w:pPr>
      <w:r>
        <w:t>6</w:t>
      </w:r>
      <w:r w:rsidRPr="00F510C9">
        <w:rPr>
          <w:vertAlign w:val="superscript"/>
        </w:rPr>
        <w:t>th</w:t>
      </w:r>
      <w:r>
        <w:t xml:space="preserve"> </w:t>
      </w:r>
      <w:r w:rsidRPr="00993724">
        <w:t>O</w:t>
      </w:r>
      <w:r>
        <w:t>besity Stigma Conference</w:t>
      </w:r>
      <w:r w:rsidR="00B25C98">
        <w:t xml:space="preserve"> –</w:t>
      </w:r>
      <w:r>
        <w:t xml:space="preserve"> Leeds, UK (2018)</w:t>
      </w:r>
    </w:p>
    <w:p w14:paraId="31B56E01" w14:textId="075ACF0E" w:rsidR="00D63AED" w:rsidRDefault="00D63AED" w:rsidP="00F150AF">
      <w:pPr>
        <w:pStyle w:val="ListBullet"/>
        <w:numPr>
          <w:ilvl w:val="1"/>
          <w:numId w:val="21"/>
        </w:numPr>
        <w:spacing w:line="276" w:lineRule="auto"/>
      </w:pPr>
      <w:r w:rsidRPr="00F510C9">
        <w:rPr>
          <w:b/>
          <w:bCs/>
          <w:color w:val="000000" w:themeColor="text1"/>
        </w:rPr>
        <w:t>Anabtawi, O.,</w:t>
      </w:r>
      <w:r w:rsidRPr="00F510C9">
        <w:t xml:space="preserve"> Townsend, T., Strathearn, L., Swift, J. A.</w:t>
      </w:r>
      <w:r>
        <w:t xml:space="preserve"> </w:t>
      </w:r>
      <w:r w:rsidRPr="00F510C9">
        <w:t>Should the soft drinks industry levy (“the sugar tax”) be framed as a childhood obesity intervention?</w:t>
      </w:r>
    </w:p>
    <w:p w14:paraId="41C60EC6" w14:textId="77777777" w:rsidR="00B30D55" w:rsidRDefault="00B30D55" w:rsidP="00B30D55">
      <w:pPr>
        <w:pStyle w:val="ListBullet"/>
        <w:numPr>
          <w:ilvl w:val="0"/>
          <w:numId w:val="0"/>
        </w:numPr>
        <w:spacing w:line="276" w:lineRule="auto"/>
        <w:ind w:left="648"/>
      </w:pPr>
    </w:p>
    <w:p w14:paraId="124CE19E" w14:textId="1ADC6944" w:rsidR="005D5A8F" w:rsidRDefault="00D63AED" w:rsidP="005D5A8F">
      <w:pPr>
        <w:pStyle w:val="Heading1"/>
        <w:spacing w:line="276" w:lineRule="auto"/>
      </w:pPr>
      <w:r>
        <w:lastRenderedPageBreak/>
        <w:t xml:space="preserve">Other Experiences </w:t>
      </w:r>
      <w:r w:rsidR="005D5A8F">
        <w:t xml:space="preserve"> </w:t>
      </w:r>
    </w:p>
    <w:p w14:paraId="19436946" w14:textId="690977C6" w:rsidR="005D5A8F" w:rsidRDefault="005D5A8F" w:rsidP="000E246D">
      <w:pPr>
        <w:pStyle w:val="ListParagraph"/>
        <w:numPr>
          <w:ilvl w:val="0"/>
          <w:numId w:val="26"/>
        </w:numPr>
      </w:pPr>
      <w:r>
        <w:t xml:space="preserve">2020 (November): </w:t>
      </w:r>
      <w:proofErr w:type="spellStart"/>
      <w:r>
        <w:t>Organised</w:t>
      </w:r>
      <w:proofErr w:type="spellEnd"/>
      <w:r>
        <w:t xml:space="preserve"> and partici</w:t>
      </w:r>
      <w:r w:rsidR="003F5B9C">
        <w:t>pated in a webinar addressing Co</w:t>
      </w:r>
      <w:r>
        <w:t xml:space="preserve">vid-19 and nutritional support </w:t>
      </w:r>
    </w:p>
    <w:p w14:paraId="78B05F5A" w14:textId="77777777" w:rsidR="00F94E04" w:rsidRDefault="005D5A8F" w:rsidP="00F94E04">
      <w:pPr>
        <w:pStyle w:val="ListParagraph"/>
        <w:numPr>
          <w:ilvl w:val="0"/>
          <w:numId w:val="26"/>
        </w:numPr>
      </w:pPr>
      <w:r>
        <w:t xml:space="preserve">2020 (September): </w:t>
      </w:r>
      <w:proofErr w:type="spellStart"/>
      <w:r>
        <w:t>Organised</w:t>
      </w:r>
      <w:proofErr w:type="spellEnd"/>
      <w:r>
        <w:t xml:space="preserve"> a workshop for nutritionist in both private and governmental sectors in Palestine</w:t>
      </w:r>
    </w:p>
    <w:p w14:paraId="50733072" w14:textId="27CCD912" w:rsidR="00F94E04" w:rsidRDefault="00F94E04" w:rsidP="00F94E04">
      <w:pPr>
        <w:pStyle w:val="ListParagraph"/>
        <w:ind w:left="360"/>
      </w:pPr>
      <w:r>
        <w:t xml:space="preserve"> </w:t>
      </w:r>
    </w:p>
    <w:p w14:paraId="0C522542" w14:textId="561EF81F" w:rsidR="00F94E04" w:rsidRDefault="00F94E04" w:rsidP="00F94E04">
      <w:pPr>
        <w:pStyle w:val="ListParagraph"/>
        <w:numPr>
          <w:ilvl w:val="0"/>
          <w:numId w:val="26"/>
        </w:numPr>
      </w:pPr>
      <w:r>
        <w:t xml:space="preserve">2018 (September): Volunteered to be a student representative- international welcome week- University of Nottingham </w:t>
      </w:r>
    </w:p>
    <w:p w14:paraId="7D21B405" w14:textId="77777777" w:rsidR="00F94E04" w:rsidRDefault="00F94E04" w:rsidP="00F94E04">
      <w:pPr>
        <w:pStyle w:val="ListParagraph"/>
        <w:ind w:left="360"/>
      </w:pPr>
    </w:p>
    <w:p w14:paraId="18328EC8" w14:textId="65372460" w:rsidR="00F94E04" w:rsidRDefault="00F94E04" w:rsidP="00F94E04">
      <w:pPr>
        <w:pStyle w:val="ListParagraph"/>
        <w:numPr>
          <w:ilvl w:val="0"/>
          <w:numId w:val="26"/>
        </w:numPr>
      </w:pPr>
      <w:r>
        <w:t xml:space="preserve">2018 (September): </w:t>
      </w:r>
      <w:r w:rsidR="003F5B9C">
        <w:t xml:space="preserve"> Volunteered to be </w:t>
      </w:r>
      <w:r>
        <w:t>student ambassador: Broadgate Park accommodation</w:t>
      </w:r>
    </w:p>
    <w:p w14:paraId="41F45D6D" w14:textId="77777777" w:rsidR="003F5B9C" w:rsidRDefault="003F5B9C" w:rsidP="003F5B9C">
      <w:pPr>
        <w:pStyle w:val="ListParagraph"/>
      </w:pPr>
    </w:p>
    <w:p w14:paraId="0F7B6B04" w14:textId="1652939F" w:rsidR="003F5B9C" w:rsidRDefault="003F5B9C" w:rsidP="003F5B9C">
      <w:pPr>
        <w:pStyle w:val="ListParagraph"/>
        <w:numPr>
          <w:ilvl w:val="0"/>
          <w:numId w:val="26"/>
        </w:numPr>
      </w:pPr>
      <w:r>
        <w:t xml:space="preserve">2018 (August): Participated in a children summer camp as part of a charity work </w:t>
      </w:r>
    </w:p>
    <w:p w14:paraId="49B5925E" w14:textId="77777777" w:rsidR="00F94E04" w:rsidRDefault="00F94E04" w:rsidP="00F94E04">
      <w:pPr>
        <w:pStyle w:val="ListParagraph"/>
      </w:pPr>
    </w:p>
    <w:p w14:paraId="4E831B89" w14:textId="02AEEA02" w:rsidR="00F94E04" w:rsidRDefault="00F94E04" w:rsidP="00F94E04">
      <w:pPr>
        <w:pStyle w:val="ListParagraph"/>
        <w:numPr>
          <w:ilvl w:val="0"/>
          <w:numId w:val="26"/>
        </w:numPr>
      </w:pPr>
      <w:r>
        <w:t>2017: Volunteered to be STEM</w:t>
      </w:r>
      <w:r w:rsidR="003F5B9C">
        <w:t xml:space="preserve"> ambassador within the STEM</w:t>
      </w:r>
      <w:r>
        <w:t xml:space="preserve"> </w:t>
      </w:r>
      <w:r w:rsidR="003F5B9C">
        <w:t xml:space="preserve">Learning company in the UK </w:t>
      </w:r>
    </w:p>
    <w:p w14:paraId="728CBCCA" w14:textId="77777777" w:rsidR="005D5A8F" w:rsidRDefault="005D5A8F" w:rsidP="005D5A8F">
      <w:pPr>
        <w:pStyle w:val="ListParagraph"/>
        <w:ind w:left="360"/>
      </w:pPr>
    </w:p>
    <w:p w14:paraId="6501A265" w14:textId="0B68922C" w:rsidR="00D63AED" w:rsidRDefault="00D63AED" w:rsidP="000E246D">
      <w:pPr>
        <w:pStyle w:val="ListParagraph"/>
        <w:numPr>
          <w:ilvl w:val="0"/>
          <w:numId w:val="26"/>
        </w:numPr>
      </w:pPr>
      <w:r>
        <w:t xml:space="preserve">2017 (March): </w:t>
      </w:r>
      <w:proofErr w:type="spellStart"/>
      <w:r w:rsidRPr="00993724">
        <w:t>Organi</w:t>
      </w:r>
      <w:r w:rsidR="00B25C98">
        <w:t>s</w:t>
      </w:r>
      <w:r w:rsidRPr="00993724">
        <w:t>ed</w:t>
      </w:r>
      <w:proofErr w:type="spellEnd"/>
      <w:r w:rsidRPr="00993724">
        <w:t xml:space="preserve"> an awareness day</w:t>
      </w:r>
      <w:r>
        <w:t xml:space="preserve"> on Diabetes, An-Najah National University,</w:t>
      </w:r>
      <w:r w:rsidRPr="00993724">
        <w:t xml:space="preserve"> Palestine</w:t>
      </w:r>
    </w:p>
    <w:p w14:paraId="0ABFD962" w14:textId="77777777" w:rsidR="00D63AED" w:rsidRDefault="00D63AED" w:rsidP="000E246D">
      <w:pPr>
        <w:pStyle w:val="ListParagraph"/>
        <w:ind w:left="360"/>
      </w:pPr>
    </w:p>
    <w:p w14:paraId="7D032C29" w14:textId="77777777" w:rsidR="00D63AED" w:rsidRDefault="00D63AED" w:rsidP="000E246D">
      <w:pPr>
        <w:pStyle w:val="ListParagraph"/>
        <w:numPr>
          <w:ilvl w:val="0"/>
          <w:numId w:val="26"/>
        </w:numPr>
      </w:pPr>
      <w:r w:rsidRPr="00993724">
        <w:t xml:space="preserve">2016 (October): Took part in the setting of Mother's health and breastfeeding national protocol as a member of the Nutrition Technical Committee at the Palestinian Ministry of Health </w:t>
      </w:r>
    </w:p>
    <w:p w14:paraId="7DC21D7F" w14:textId="77777777" w:rsidR="00D63AED" w:rsidRPr="00993724" w:rsidRDefault="00D63AED" w:rsidP="000E246D">
      <w:pPr>
        <w:pStyle w:val="ListParagraph"/>
        <w:ind w:left="360"/>
      </w:pPr>
    </w:p>
    <w:p w14:paraId="1AF2940A" w14:textId="77777777" w:rsidR="00D63AED" w:rsidRPr="00993724" w:rsidRDefault="00D63AED" w:rsidP="000E246D">
      <w:pPr>
        <w:pStyle w:val="ListParagraph"/>
        <w:numPr>
          <w:ilvl w:val="0"/>
          <w:numId w:val="26"/>
        </w:numPr>
      </w:pPr>
      <w:r w:rsidRPr="00993724">
        <w:t>2016 (July): Speaker at the annual conference of Excellence in Learning and Teaching, Palestine</w:t>
      </w:r>
    </w:p>
    <w:p w14:paraId="672603B2" w14:textId="77777777" w:rsidR="00D63AED" w:rsidRDefault="00D63AED" w:rsidP="000E246D">
      <w:pPr>
        <w:pStyle w:val="ListParagraph"/>
        <w:ind w:left="360"/>
      </w:pPr>
    </w:p>
    <w:p w14:paraId="3868A91E" w14:textId="09164CE3" w:rsidR="00D63AED" w:rsidRPr="00993724" w:rsidRDefault="00D63AED" w:rsidP="000E246D">
      <w:pPr>
        <w:pStyle w:val="ListParagraph"/>
        <w:numPr>
          <w:ilvl w:val="0"/>
          <w:numId w:val="26"/>
        </w:numPr>
      </w:pPr>
      <w:r w:rsidRPr="00993724">
        <w:t xml:space="preserve">2015 (August): </w:t>
      </w:r>
      <w:proofErr w:type="spellStart"/>
      <w:r w:rsidRPr="00993724">
        <w:t>Organi</w:t>
      </w:r>
      <w:r w:rsidR="00B25C98">
        <w:t>s</w:t>
      </w:r>
      <w:r w:rsidRPr="00993724">
        <w:t>ed</w:t>
      </w:r>
      <w:proofErr w:type="spellEnd"/>
      <w:r w:rsidRPr="00993724">
        <w:t xml:space="preserve"> an awareness day </w:t>
      </w:r>
      <w:r w:rsidR="00B25C98">
        <w:t>for</w:t>
      </w:r>
      <w:r w:rsidRPr="00993724">
        <w:t xml:space="preserve"> children with learning difficulties </w:t>
      </w:r>
      <w:r>
        <w:t>and Autism,</w:t>
      </w:r>
      <w:r w:rsidRPr="00993724">
        <w:t xml:space="preserve"> Palestine</w:t>
      </w:r>
    </w:p>
    <w:p w14:paraId="222CBB7E" w14:textId="77777777" w:rsidR="00D63AED" w:rsidRDefault="00D63AED" w:rsidP="000E246D">
      <w:pPr>
        <w:pStyle w:val="ListParagraph"/>
        <w:ind w:left="360"/>
      </w:pPr>
    </w:p>
    <w:p w14:paraId="29219137" w14:textId="669B2699" w:rsidR="00D63AED" w:rsidRDefault="00D63AED" w:rsidP="000E246D">
      <w:pPr>
        <w:pStyle w:val="ListParagraph"/>
        <w:numPr>
          <w:ilvl w:val="0"/>
          <w:numId w:val="26"/>
        </w:numPr>
      </w:pPr>
      <w:r w:rsidRPr="00993724">
        <w:t>2013 (March): Attended a 2-day workshop for managing a</w:t>
      </w:r>
      <w:r>
        <w:t xml:space="preserve">nd treating type 1 diabetes, </w:t>
      </w:r>
      <w:r w:rsidRPr="00993724">
        <w:t>Bethlehem University</w:t>
      </w:r>
      <w:r w:rsidR="00B25C98">
        <w:t xml:space="preserve"> –</w:t>
      </w:r>
      <w:r w:rsidRPr="00993724">
        <w:t xml:space="preserve"> Palestine</w:t>
      </w:r>
    </w:p>
    <w:p w14:paraId="07CCA68D" w14:textId="77777777" w:rsidR="00D63AED" w:rsidRDefault="00D63AED" w:rsidP="000E246D">
      <w:pPr>
        <w:pStyle w:val="ListParagraph"/>
        <w:ind w:left="360"/>
      </w:pPr>
    </w:p>
    <w:p w14:paraId="511E3235" w14:textId="77777777" w:rsidR="00D63AED" w:rsidRPr="00993724" w:rsidRDefault="00D63AED" w:rsidP="000E246D">
      <w:pPr>
        <w:pStyle w:val="ListParagraph"/>
        <w:numPr>
          <w:ilvl w:val="0"/>
          <w:numId w:val="26"/>
        </w:numPr>
      </w:pPr>
      <w:r w:rsidRPr="00993724">
        <w:t xml:space="preserve">2011 (July- August): Training at Al- </w:t>
      </w:r>
      <w:proofErr w:type="spellStart"/>
      <w:r w:rsidRPr="00993724">
        <w:t>Khaldi</w:t>
      </w:r>
      <w:proofErr w:type="spellEnd"/>
      <w:r w:rsidRPr="00993724">
        <w:t xml:space="preserve"> Hospital</w:t>
      </w:r>
      <w:r>
        <w:t>,</w:t>
      </w:r>
      <w:r w:rsidRPr="00993724">
        <w:t xml:space="preserve"> Jordan</w:t>
      </w:r>
    </w:p>
    <w:p w14:paraId="0E7903EF" w14:textId="77777777" w:rsidR="00D63AED" w:rsidRDefault="00D63AED" w:rsidP="000E246D">
      <w:pPr>
        <w:pStyle w:val="ListParagraph"/>
        <w:ind w:left="360"/>
      </w:pPr>
    </w:p>
    <w:p w14:paraId="539891C8" w14:textId="77777777" w:rsidR="00D63AED" w:rsidRDefault="00D63AED" w:rsidP="000E246D">
      <w:pPr>
        <w:pStyle w:val="ListParagraph"/>
        <w:numPr>
          <w:ilvl w:val="0"/>
          <w:numId w:val="26"/>
        </w:numPr>
      </w:pPr>
      <w:r w:rsidRPr="00993724">
        <w:t xml:space="preserve">2011 (August- September): Training at </w:t>
      </w:r>
      <w:r>
        <w:t>Royal Scientific Society,</w:t>
      </w:r>
      <w:r w:rsidRPr="00993724">
        <w:t xml:space="preserve"> Jordan</w:t>
      </w:r>
    </w:p>
    <w:p w14:paraId="1F1D9B12" w14:textId="77777777" w:rsidR="00D63AED" w:rsidRDefault="00D63AED" w:rsidP="000E246D">
      <w:pPr>
        <w:pStyle w:val="ListParagraph"/>
        <w:ind w:left="360"/>
      </w:pPr>
    </w:p>
    <w:p w14:paraId="2B17A25B" w14:textId="792C1A32" w:rsidR="00D63AED" w:rsidRDefault="00D63AED" w:rsidP="000E246D">
      <w:pPr>
        <w:pStyle w:val="ListParagraph"/>
        <w:numPr>
          <w:ilvl w:val="0"/>
          <w:numId w:val="26"/>
        </w:numPr>
      </w:pPr>
      <w:r w:rsidRPr="00993724">
        <w:t>2007 (July):  Volunteering for 6 weeks in teaching at Pioneer Baccalaureate School</w:t>
      </w:r>
    </w:p>
    <w:p w14:paraId="559C6644" w14:textId="7D9553BD" w:rsidR="009A151C" w:rsidRDefault="009A151C" w:rsidP="009A151C">
      <w:pPr>
        <w:pStyle w:val="ListParagraph"/>
      </w:pPr>
    </w:p>
    <w:p w14:paraId="57C4063B" w14:textId="50248BE8" w:rsidR="009A151C" w:rsidRDefault="009A151C" w:rsidP="009A151C">
      <w:pPr>
        <w:pStyle w:val="Heading1"/>
        <w:spacing w:line="276" w:lineRule="auto"/>
      </w:pPr>
      <w:r>
        <w:t xml:space="preserve">Committees </w:t>
      </w:r>
    </w:p>
    <w:p w14:paraId="1DFF3F9A" w14:textId="77777777" w:rsidR="009A151C" w:rsidRDefault="009A151C" w:rsidP="003F5B9C">
      <w:pPr>
        <w:pStyle w:val="Heading1"/>
        <w:numPr>
          <w:ilvl w:val="0"/>
          <w:numId w:val="29"/>
        </w:numPr>
        <w:spacing w:line="276" w:lineRule="auto"/>
        <w:ind w:left="284"/>
        <w:rPr>
          <w:b w:val="0"/>
          <w:bCs/>
          <w:color w:val="4D4D4D" w:themeColor="text2"/>
          <w:sz w:val="22"/>
          <w:szCs w:val="22"/>
        </w:rPr>
      </w:pPr>
      <w:r>
        <w:rPr>
          <w:b w:val="0"/>
          <w:bCs/>
          <w:color w:val="4D4D4D" w:themeColor="text2"/>
          <w:sz w:val="22"/>
          <w:szCs w:val="22"/>
        </w:rPr>
        <w:t xml:space="preserve">Coordinator of the mutual master’s </w:t>
      </w:r>
      <w:proofErr w:type="spellStart"/>
      <w:r>
        <w:rPr>
          <w:b w:val="0"/>
          <w:bCs/>
          <w:color w:val="4D4D4D" w:themeColor="text2"/>
          <w:sz w:val="22"/>
          <w:szCs w:val="22"/>
        </w:rPr>
        <w:t>programme</w:t>
      </w:r>
      <w:proofErr w:type="spellEnd"/>
      <w:r>
        <w:rPr>
          <w:b w:val="0"/>
          <w:bCs/>
          <w:color w:val="4D4D4D" w:themeColor="text2"/>
          <w:sz w:val="22"/>
          <w:szCs w:val="22"/>
        </w:rPr>
        <w:t xml:space="preserve"> with the </w:t>
      </w:r>
      <w:r w:rsidRPr="009A151C">
        <w:rPr>
          <w:b w:val="0"/>
          <w:bCs/>
          <w:color w:val="4D4D4D" w:themeColor="text2"/>
          <w:sz w:val="22"/>
          <w:szCs w:val="22"/>
        </w:rPr>
        <w:t>University of Naples Federico II</w:t>
      </w:r>
    </w:p>
    <w:p w14:paraId="679886E6" w14:textId="1A7CE908" w:rsidR="009A151C" w:rsidRDefault="009A151C" w:rsidP="003F5B9C">
      <w:pPr>
        <w:pStyle w:val="Heading1"/>
        <w:numPr>
          <w:ilvl w:val="0"/>
          <w:numId w:val="29"/>
        </w:numPr>
        <w:spacing w:line="276" w:lineRule="auto"/>
        <w:ind w:left="284"/>
        <w:rPr>
          <w:b w:val="0"/>
          <w:bCs/>
          <w:color w:val="4D4D4D" w:themeColor="text2"/>
          <w:sz w:val="22"/>
          <w:szCs w:val="22"/>
        </w:rPr>
      </w:pPr>
      <w:r>
        <w:rPr>
          <w:b w:val="0"/>
          <w:bCs/>
          <w:color w:val="4D4D4D" w:themeColor="text2"/>
          <w:sz w:val="22"/>
          <w:szCs w:val="22"/>
        </w:rPr>
        <w:t xml:space="preserve">Member of the </w:t>
      </w:r>
      <w:r w:rsidRPr="009A151C">
        <w:rPr>
          <w:b w:val="0"/>
          <w:bCs/>
          <w:color w:val="4D4D4D" w:themeColor="text2"/>
          <w:sz w:val="22"/>
          <w:szCs w:val="22"/>
        </w:rPr>
        <w:t>Agriculture and Veterinary Medicine Faculty committee</w:t>
      </w:r>
    </w:p>
    <w:p w14:paraId="4CA78505" w14:textId="20A627CE" w:rsidR="009A151C" w:rsidRDefault="009A151C" w:rsidP="003F5B9C">
      <w:pPr>
        <w:pStyle w:val="Heading1"/>
        <w:numPr>
          <w:ilvl w:val="0"/>
          <w:numId w:val="29"/>
        </w:numPr>
        <w:spacing w:line="276" w:lineRule="auto"/>
        <w:ind w:left="284"/>
        <w:rPr>
          <w:b w:val="0"/>
          <w:bCs/>
          <w:color w:val="4D4D4D" w:themeColor="text2"/>
          <w:sz w:val="22"/>
          <w:szCs w:val="22"/>
        </w:rPr>
      </w:pPr>
      <w:r>
        <w:rPr>
          <w:b w:val="0"/>
          <w:bCs/>
          <w:color w:val="4D4D4D" w:themeColor="text2"/>
          <w:sz w:val="22"/>
          <w:szCs w:val="22"/>
        </w:rPr>
        <w:t xml:space="preserve">Member of the nutrition technical committee at the Ministry of Health </w:t>
      </w:r>
    </w:p>
    <w:p w14:paraId="2BF5D611" w14:textId="2C31A10E" w:rsidR="009A151C" w:rsidRDefault="009A151C" w:rsidP="003F5B9C">
      <w:pPr>
        <w:pStyle w:val="Heading1"/>
        <w:numPr>
          <w:ilvl w:val="0"/>
          <w:numId w:val="29"/>
        </w:numPr>
        <w:spacing w:line="276" w:lineRule="auto"/>
        <w:ind w:left="284"/>
        <w:rPr>
          <w:b w:val="0"/>
          <w:bCs/>
          <w:color w:val="4D4D4D" w:themeColor="text2"/>
          <w:sz w:val="22"/>
          <w:szCs w:val="22"/>
        </w:rPr>
      </w:pPr>
      <w:r>
        <w:rPr>
          <w:b w:val="0"/>
          <w:bCs/>
          <w:color w:val="4D4D4D" w:themeColor="text2"/>
          <w:sz w:val="22"/>
          <w:szCs w:val="22"/>
        </w:rPr>
        <w:t>Member of Nutritionists at ANNU</w:t>
      </w:r>
    </w:p>
    <w:p w14:paraId="06FC4E70" w14:textId="1C4BED22" w:rsidR="003F5B9C" w:rsidRDefault="003F5B9C" w:rsidP="003F5B9C">
      <w:pPr>
        <w:pStyle w:val="Heading1"/>
        <w:spacing w:line="276" w:lineRule="auto"/>
        <w:ind w:left="720"/>
        <w:rPr>
          <w:b w:val="0"/>
          <w:bCs/>
          <w:color w:val="4D4D4D" w:themeColor="text2"/>
          <w:sz w:val="22"/>
          <w:szCs w:val="22"/>
        </w:rPr>
      </w:pPr>
    </w:p>
    <w:p w14:paraId="27D4F2D7" w14:textId="77777777" w:rsidR="003F5B9C" w:rsidRPr="003F5B9C" w:rsidRDefault="003F5B9C" w:rsidP="003F5B9C">
      <w:pPr>
        <w:pStyle w:val="Heading1"/>
        <w:spacing w:line="276" w:lineRule="auto"/>
        <w:ind w:left="720"/>
        <w:rPr>
          <w:b w:val="0"/>
          <w:bCs/>
          <w:color w:val="4D4D4D" w:themeColor="text2"/>
          <w:sz w:val="22"/>
          <w:szCs w:val="22"/>
        </w:rPr>
      </w:pPr>
    </w:p>
    <w:p w14:paraId="44BC3BB3" w14:textId="77777777" w:rsidR="00D63AED" w:rsidRDefault="00D63AED" w:rsidP="00F150AF">
      <w:pPr>
        <w:pStyle w:val="Heading1"/>
        <w:spacing w:line="276" w:lineRule="auto"/>
      </w:pPr>
      <w:r>
        <w:t xml:space="preserve">References </w:t>
      </w:r>
    </w:p>
    <w:p w14:paraId="386A192E" w14:textId="3F004374" w:rsidR="00D00489" w:rsidRDefault="00D00489" w:rsidP="00D00489">
      <w:pPr>
        <w:pStyle w:val="ListParagraph"/>
        <w:numPr>
          <w:ilvl w:val="0"/>
          <w:numId w:val="25"/>
        </w:numPr>
        <w:spacing w:line="276" w:lineRule="auto"/>
        <w:ind w:left="284"/>
      </w:pPr>
      <w:r>
        <w:t xml:space="preserve">Dr. Heba Fares, An-Najah National University, e-mail: </w:t>
      </w:r>
      <w:hyperlink r:id="rId8" w:history="1">
        <w:r w:rsidRPr="00686044">
          <w:rPr>
            <w:rStyle w:val="Hyperlink"/>
          </w:rPr>
          <w:t>heba-alfares@najah.edu</w:t>
        </w:r>
      </w:hyperlink>
    </w:p>
    <w:p w14:paraId="044B162D" w14:textId="14DE8A3E" w:rsidR="00D63AED" w:rsidRPr="00E95A01" w:rsidRDefault="008957CE" w:rsidP="003F5B9C">
      <w:pPr>
        <w:pStyle w:val="ListParagraph"/>
        <w:numPr>
          <w:ilvl w:val="0"/>
          <w:numId w:val="25"/>
        </w:numPr>
        <w:spacing w:line="276" w:lineRule="auto"/>
        <w:ind w:left="284"/>
      </w:pPr>
      <w:r>
        <w:t>Dr. Amanda Avery</w:t>
      </w:r>
      <w:r w:rsidR="00D63AED">
        <w:t>, Un</w:t>
      </w:r>
      <w:r w:rsidR="008E2D7D">
        <w:t>iversity of Nottingham, e-mail</w:t>
      </w:r>
      <w:r>
        <w:t xml:space="preserve">: </w:t>
      </w:r>
      <w:r w:rsidRPr="008957CE">
        <w:rPr>
          <w:rFonts w:ascii="Arial" w:eastAsia="Times New Roman" w:hAnsi="Arial" w:cs="Arial"/>
          <w:color w:val="2A7B88" w:themeColor="accent1" w:themeShade="BF"/>
          <w:sz w:val="20"/>
          <w:szCs w:val="20"/>
          <w:u w:val="single"/>
        </w:rPr>
        <w:t>amanda.avery@nottingham.ac.uk</w:t>
      </w:r>
    </w:p>
    <w:p w14:paraId="4F9E6F26" w14:textId="77777777" w:rsidR="00D63AED" w:rsidRDefault="00D63AED" w:rsidP="003F5B9C">
      <w:pPr>
        <w:pStyle w:val="ListParagraph"/>
        <w:numPr>
          <w:ilvl w:val="0"/>
          <w:numId w:val="25"/>
        </w:numPr>
        <w:spacing w:line="276" w:lineRule="auto"/>
        <w:ind w:left="284"/>
      </w:pPr>
      <w:r>
        <w:t xml:space="preserve">Dr. Stephen Weng, University of Nottingham, e-mail: </w:t>
      </w:r>
      <w:r w:rsidRPr="00E95A01">
        <w:rPr>
          <w:color w:val="2A7B88" w:themeColor="accent1" w:themeShade="BF"/>
          <w:u w:val="single"/>
        </w:rPr>
        <w:t>stephen.weng@nottingham.ac.uk</w:t>
      </w:r>
    </w:p>
    <w:p w14:paraId="6A954F2E" w14:textId="5FCBAE13" w:rsidR="00993724" w:rsidRPr="001B29CF" w:rsidRDefault="00993724" w:rsidP="00D00489">
      <w:pPr>
        <w:spacing w:line="276" w:lineRule="auto"/>
        <w:ind w:left="-76"/>
      </w:pPr>
    </w:p>
    <w:sectPr w:rsidR="00993724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C1DF" w14:textId="77777777" w:rsidR="009D294C" w:rsidRDefault="009D294C">
      <w:pPr>
        <w:spacing w:after="0"/>
      </w:pPr>
      <w:r>
        <w:separator/>
      </w:r>
    </w:p>
  </w:endnote>
  <w:endnote w:type="continuationSeparator" w:id="0">
    <w:p w14:paraId="308045C4" w14:textId="77777777" w:rsidR="009D294C" w:rsidRDefault="009D2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明朝B">
    <w:panose1 w:val="020B0604020202020204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8083" w14:textId="55E27F7F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0D5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9345" w14:textId="77777777" w:rsidR="009D294C" w:rsidRDefault="009D294C">
      <w:pPr>
        <w:spacing w:after="0"/>
      </w:pPr>
      <w:r>
        <w:separator/>
      </w:r>
    </w:p>
  </w:footnote>
  <w:footnote w:type="continuationSeparator" w:id="0">
    <w:p w14:paraId="6785F09F" w14:textId="77777777" w:rsidR="009D294C" w:rsidRDefault="009D29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004C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AD0B05"/>
    <w:multiLevelType w:val="hybridMultilevel"/>
    <w:tmpl w:val="CC78C94A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580E18"/>
    <w:multiLevelType w:val="hybridMultilevel"/>
    <w:tmpl w:val="B7C202C2"/>
    <w:lvl w:ilvl="0" w:tplc="998AE33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F3EBB"/>
    <w:multiLevelType w:val="hybridMultilevel"/>
    <w:tmpl w:val="962238B2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B73B3"/>
    <w:multiLevelType w:val="hybridMultilevel"/>
    <w:tmpl w:val="D912103E"/>
    <w:lvl w:ilvl="0" w:tplc="998AE33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C5D4E"/>
    <w:multiLevelType w:val="hybridMultilevel"/>
    <w:tmpl w:val="AADA0BEA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2F7F32"/>
    <w:multiLevelType w:val="hybridMultilevel"/>
    <w:tmpl w:val="6C687460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11"/>
  </w:num>
  <w:num w:numId="19">
    <w:abstractNumId w:val="24"/>
  </w:num>
  <w:num w:numId="20">
    <w:abstractNumId w:val="20"/>
  </w:num>
  <w:num w:numId="21">
    <w:abstractNumId w:val="12"/>
  </w:num>
  <w:num w:numId="22">
    <w:abstractNumId w:val="17"/>
  </w:num>
  <w:num w:numId="23">
    <w:abstractNumId w:val="23"/>
  </w:num>
  <w:num w:numId="24">
    <w:abstractNumId w:val="15"/>
  </w:num>
  <w:num w:numId="25">
    <w:abstractNumId w:val="10"/>
  </w:num>
  <w:num w:numId="26">
    <w:abstractNumId w:val="22"/>
  </w:num>
  <w:num w:numId="27">
    <w:abstractNumId w:val="21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8C"/>
    <w:rsid w:val="00002C24"/>
    <w:rsid w:val="00023B66"/>
    <w:rsid w:val="000874F9"/>
    <w:rsid w:val="000A4F59"/>
    <w:rsid w:val="000E246D"/>
    <w:rsid w:val="00123B00"/>
    <w:rsid w:val="00141A4C"/>
    <w:rsid w:val="001B29CF"/>
    <w:rsid w:val="001D77D5"/>
    <w:rsid w:val="001E656A"/>
    <w:rsid w:val="001F066C"/>
    <w:rsid w:val="0021298E"/>
    <w:rsid w:val="00266D2B"/>
    <w:rsid w:val="0028220F"/>
    <w:rsid w:val="00321762"/>
    <w:rsid w:val="00343F59"/>
    <w:rsid w:val="00356C14"/>
    <w:rsid w:val="003A6A95"/>
    <w:rsid w:val="003F5B9C"/>
    <w:rsid w:val="004445C5"/>
    <w:rsid w:val="004D7B9D"/>
    <w:rsid w:val="004F471B"/>
    <w:rsid w:val="005076BC"/>
    <w:rsid w:val="00551AD3"/>
    <w:rsid w:val="0058177B"/>
    <w:rsid w:val="005D2C48"/>
    <w:rsid w:val="005D45CF"/>
    <w:rsid w:val="005D5A8F"/>
    <w:rsid w:val="005F22CA"/>
    <w:rsid w:val="00606D6B"/>
    <w:rsid w:val="00617B26"/>
    <w:rsid w:val="006270A9"/>
    <w:rsid w:val="00675956"/>
    <w:rsid w:val="00681034"/>
    <w:rsid w:val="006D3410"/>
    <w:rsid w:val="006F2DFC"/>
    <w:rsid w:val="0072158C"/>
    <w:rsid w:val="007D6A78"/>
    <w:rsid w:val="00816216"/>
    <w:rsid w:val="00871FF7"/>
    <w:rsid w:val="0087734B"/>
    <w:rsid w:val="008957CE"/>
    <w:rsid w:val="008D4D9E"/>
    <w:rsid w:val="008E2D7D"/>
    <w:rsid w:val="008F21A4"/>
    <w:rsid w:val="0097086E"/>
    <w:rsid w:val="00993724"/>
    <w:rsid w:val="009A151C"/>
    <w:rsid w:val="009B2DEF"/>
    <w:rsid w:val="009C3023"/>
    <w:rsid w:val="009D294C"/>
    <w:rsid w:val="009D5933"/>
    <w:rsid w:val="009E1D77"/>
    <w:rsid w:val="00A35748"/>
    <w:rsid w:val="00A47FCA"/>
    <w:rsid w:val="00A6720A"/>
    <w:rsid w:val="00AA538E"/>
    <w:rsid w:val="00AC2EF4"/>
    <w:rsid w:val="00B25475"/>
    <w:rsid w:val="00B25C98"/>
    <w:rsid w:val="00B30D55"/>
    <w:rsid w:val="00B57F4F"/>
    <w:rsid w:val="00B673C9"/>
    <w:rsid w:val="00BD3529"/>
    <w:rsid w:val="00BD768D"/>
    <w:rsid w:val="00BF4718"/>
    <w:rsid w:val="00C0682C"/>
    <w:rsid w:val="00C61F8E"/>
    <w:rsid w:val="00D00489"/>
    <w:rsid w:val="00D63AED"/>
    <w:rsid w:val="00D64DC8"/>
    <w:rsid w:val="00E0398B"/>
    <w:rsid w:val="00E60EB9"/>
    <w:rsid w:val="00E83E4B"/>
    <w:rsid w:val="00E95A01"/>
    <w:rsid w:val="00E977CB"/>
    <w:rsid w:val="00EC7A89"/>
    <w:rsid w:val="00EE6E41"/>
    <w:rsid w:val="00F150AF"/>
    <w:rsid w:val="00F510C9"/>
    <w:rsid w:val="00F57F58"/>
    <w:rsid w:val="00F61005"/>
    <w:rsid w:val="00F94E04"/>
    <w:rsid w:val="00FB1821"/>
    <w:rsid w:val="00FC2E81"/>
    <w:rsid w:val="00FF69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6D07"/>
  <w15:chartTrackingRefBased/>
  <w15:docId w15:val="{4080CFC3-0652-45F2-A284-F5EAE709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9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a-alfares@naj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xoa3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F5F55AABC84C02943429358993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1571-3420-4C5B-AB1E-72017AEFCAB3}"/>
      </w:docPartPr>
      <w:docPartBody>
        <w:p w:rsidR="008256F7" w:rsidRDefault="006B6879" w:rsidP="006B6879">
          <w:pPr>
            <w:pStyle w:val="2CF5F55AABC84C029434293589930DF7"/>
          </w:pPr>
          <w:r>
            <w:t>Education</w:t>
          </w:r>
        </w:p>
      </w:docPartBody>
    </w:docPart>
    <w:docPart>
      <w:docPartPr>
        <w:name w:val="4F2E0E7B2A0E46BCBA3EDFD9A7D6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BCEC-1AF1-461E-9D4C-810FEEBC1F98}"/>
      </w:docPartPr>
      <w:docPartBody>
        <w:p w:rsidR="008256F7" w:rsidRDefault="006B6879" w:rsidP="006B6879">
          <w:pPr>
            <w:pStyle w:val="4F2E0E7B2A0E46BCBA3EDFD9A7D6E43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明朝B">
    <w:panose1 w:val="020B0604020202020204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42"/>
    <w:rsid w:val="00007FC3"/>
    <w:rsid w:val="00415B42"/>
    <w:rsid w:val="006B6879"/>
    <w:rsid w:val="008256F7"/>
    <w:rsid w:val="008C5CCF"/>
    <w:rsid w:val="00935C00"/>
    <w:rsid w:val="009B0EA5"/>
    <w:rsid w:val="00D26C21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F5F55AABC84C029434293589930DF7">
    <w:name w:val="2CF5F55AABC84C029434293589930DF7"/>
    <w:rsid w:val="006B6879"/>
  </w:style>
  <w:style w:type="paragraph" w:customStyle="1" w:styleId="4F2E0E7B2A0E46BCBA3EDFD9A7D6E433">
    <w:name w:val="4F2E0E7B2A0E46BCBA3EDFD9A7D6E433"/>
    <w:rsid w:val="006B6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A402-51CE-48C5-BBD7-3AB7EC50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C:\Users\sbxoa3\AppData\Roaming\Microsoft\Templates\Resume (color).dotx</Template>
  <TotalTime>2077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Anabtawi</dc:creator>
  <cp:keywords/>
  <cp:lastModifiedBy>Ola Anabtawi</cp:lastModifiedBy>
  <cp:revision>21</cp:revision>
  <dcterms:created xsi:type="dcterms:W3CDTF">2019-06-27T11:13:00Z</dcterms:created>
  <dcterms:modified xsi:type="dcterms:W3CDTF">2021-05-30T09:36:00Z</dcterms:modified>
  <cp:version/>
</cp:coreProperties>
</file>