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F2" w:rsidRPr="00FE355D" w:rsidRDefault="0016753E" w:rsidP="00A2341A">
      <w:pPr>
        <w:pStyle w:val="NormalWeb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C5B40">
        <w:rPr>
          <w:rFonts w:asciiTheme="majorBidi" w:hAnsiTheme="majorBidi" w:cstheme="majorBid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5442438</wp:posOffset>
            </wp:positionH>
            <wp:positionV relativeFrom="paragraph">
              <wp:posOffset>79131</wp:posOffset>
            </wp:positionV>
            <wp:extent cx="888024" cy="1169035"/>
            <wp:effectExtent l="19050" t="0" r="7326" b="0"/>
            <wp:wrapNone/>
            <wp:docPr id="1" name="Picture 1" descr="C:\Users\GamesCity\Desktop\lolo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esCity\Desktop\lolo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24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41A" w:rsidRPr="002C5B40">
        <w:rPr>
          <w:rFonts w:asciiTheme="majorBidi" w:hAnsiTheme="majorBidi" w:cstheme="majorBidi"/>
          <w:b/>
          <w:color w:val="000000"/>
          <w:sz w:val="28"/>
          <w:szCs w:val="28"/>
        </w:rPr>
        <w:t>C</w:t>
      </w:r>
      <w:r w:rsidR="00A2341A" w:rsidRPr="00FE355D">
        <w:rPr>
          <w:rFonts w:asciiTheme="majorBidi" w:hAnsiTheme="majorBidi" w:cstheme="majorBidi"/>
          <w:b/>
          <w:color w:val="000000"/>
          <w:sz w:val="28"/>
          <w:szCs w:val="28"/>
        </w:rPr>
        <w:t>urriculum Vitae</w:t>
      </w:r>
    </w:p>
    <w:p w:rsidR="004265F2" w:rsidRPr="00FE355D" w:rsidRDefault="004265F2" w:rsidP="0042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55D">
        <w:rPr>
          <w:rFonts w:asciiTheme="majorBidi" w:hAnsiTheme="majorBidi" w:cstheme="majorBidi"/>
          <w:b/>
          <w:color w:val="000000"/>
          <w:sz w:val="24"/>
          <w:szCs w:val="24"/>
        </w:rPr>
        <w:t>Name</w:t>
      </w:r>
      <w:r w:rsidR="00FE355D" w:rsidRPr="00FE355D">
        <w:rPr>
          <w:rFonts w:asciiTheme="majorBidi" w:hAnsiTheme="majorBidi" w:cstheme="majorBidi"/>
          <w:b/>
          <w:color w:val="000000"/>
          <w:sz w:val="24"/>
          <w:szCs w:val="24"/>
        </w:rPr>
        <w:t>:</w:t>
      </w:r>
      <w:r w:rsidR="00FE355D" w:rsidRPr="00FE355D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="00FE355D" w:rsidRPr="00FE355D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="00FE355D" w:rsidRPr="00FE355D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="00944885">
        <w:rPr>
          <w:rFonts w:asciiTheme="majorBidi" w:hAnsiTheme="majorBidi" w:cstheme="majorBidi"/>
          <w:bCs/>
          <w:color w:val="000000"/>
          <w:sz w:val="24"/>
          <w:szCs w:val="24"/>
        </w:rPr>
        <w:t xml:space="preserve">Mohammed </w:t>
      </w:r>
      <w:r w:rsidRPr="00FE355D">
        <w:rPr>
          <w:rFonts w:asciiTheme="majorBidi" w:hAnsiTheme="majorBidi" w:cstheme="majorBidi"/>
          <w:bCs/>
          <w:color w:val="000000"/>
          <w:sz w:val="24"/>
          <w:szCs w:val="24"/>
        </w:rPr>
        <w:t>Hawash</w:t>
      </w:r>
      <w:r w:rsidR="00201BEB" w:rsidRPr="00FE35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65F2" w:rsidRPr="00FE355D" w:rsidRDefault="004265F2" w:rsidP="0042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355D">
        <w:rPr>
          <w:rFonts w:ascii="Times New Roman" w:hAnsi="Times New Roman" w:cs="Times New Roman"/>
          <w:b/>
          <w:color w:val="000000"/>
          <w:sz w:val="24"/>
          <w:szCs w:val="24"/>
        </w:rPr>
        <w:t>Specialty:</w:t>
      </w:r>
      <w:r w:rsidR="00FE355D" w:rsidRPr="00FE35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E355D" w:rsidRPr="00FE35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E355D">
        <w:rPr>
          <w:rFonts w:ascii="Times New Roman" w:hAnsi="Times New Roman" w:cs="Times New Roman"/>
          <w:bCs/>
          <w:color w:val="000000"/>
          <w:sz w:val="24"/>
          <w:szCs w:val="24"/>
        </w:rPr>
        <w:t>Pharmaceutical chemistry.</w:t>
      </w:r>
    </w:p>
    <w:p w:rsidR="004265F2" w:rsidRPr="00FE355D" w:rsidRDefault="00FE355D" w:rsidP="0094488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355D">
        <w:rPr>
          <w:rFonts w:ascii="Times New Roman" w:hAnsi="Times New Roman" w:cs="Times New Roman"/>
          <w:b/>
          <w:color w:val="000000"/>
          <w:sz w:val="24"/>
          <w:szCs w:val="24"/>
        </w:rPr>
        <w:t>Institution:</w:t>
      </w:r>
      <w:r w:rsidRPr="00FE35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44885">
        <w:rPr>
          <w:rFonts w:asciiTheme="majorBidi" w:eastAsia="Calibri" w:hAnsiTheme="majorBidi" w:cstheme="majorBidi"/>
          <w:bCs/>
          <w:sz w:val="24"/>
          <w:szCs w:val="24"/>
        </w:rPr>
        <w:t>An-Najah</w:t>
      </w:r>
      <w:r w:rsidR="009448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National University,</w:t>
      </w:r>
      <w:r w:rsidR="004265F2" w:rsidRPr="00FE35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4885">
        <w:rPr>
          <w:rFonts w:asciiTheme="majorBidi" w:eastAsia="Calibri" w:hAnsiTheme="majorBidi" w:cstheme="majorBidi"/>
          <w:bCs/>
          <w:sz w:val="24"/>
          <w:szCs w:val="24"/>
        </w:rPr>
        <w:t>Pharmacy Department</w:t>
      </w:r>
      <w:r w:rsidR="004265F2" w:rsidRPr="00FE355D">
        <w:rPr>
          <w:rFonts w:asciiTheme="majorBidi" w:eastAsia="Calibri" w:hAnsiTheme="majorBidi" w:cstheme="majorBidi"/>
          <w:bCs/>
          <w:sz w:val="24"/>
          <w:szCs w:val="24"/>
        </w:rPr>
        <w:t>-</w:t>
      </w:r>
      <w:r w:rsidR="00944885" w:rsidRPr="00944885">
        <w:t xml:space="preserve"> </w:t>
      </w:r>
      <w:r w:rsidR="00944885" w:rsidRPr="00944885">
        <w:rPr>
          <w:rFonts w:asciiTheme="majorBidi" w:eastAsia="Calibri" w:hAnsiTheme="majorBidi" w:cstheme="majorBidi"/>
          <w:bCs/>
          <w:sz w:val="24"/>
          <w:szCs w:val="24"/>
        </w:rPr>
        <w:t>Faculty of Medicine and Health Sciences</w:t>
      </w:r>
      <w:r w:rsidR="00944885">
        <w:rPr>
          <w:rFonts w:asciiTheme="majorBidi" w:eastAsia="Calibri" w:hAnsiTheme="majorBidi" w:cstheme="majorBidi"/>
          <w:bCs/>
          <w:sz w:val="24"/>
          <w:szCs w:val="24"/>
        </w:rPr>
        <w:t>-Nablus-Palestine</w:t>
      </w:r>
      <w:r w:rsidR="004265F2" w:rsidRPr="00FE355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265F2" w:rsidRPr="00FE355D" w:rsidRDefault="00FE355D" w:rsidP="0042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FE355D">
        <w:rPr>
          <w:rFonts w:ascii="Times New Roman" w:hAnsi="Times New Roman" w:cs="Times New Roman"/>
          <w:b/>
          <w:color w:val="000000"/>
          <w:sz w:val="24"/>
          <w:szCs w:val="24"/>
        </w:rPr>
        <w:t>E-mail:</w:t>
      </w:r>
      <w:r w:rsidRPr="00FE35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E35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hyperlink r:id="rId8" w:history="1">
        <w:r w:rsidR="00D93F9E" w:rsidRPr="00D5362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Mohawash@najah.edu</w:t>
        </w:r>
      </w:hyperlink>
      <w:r w:rsidR="00D93F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9" w:history="1">
        <w:r w:rsidR="00D93F9E" w:rsidRPr="00D53623">
          <w:rPr>
            <w:rStyle w:val="Hyperlink"/>
            <w:rFonts w:asciiTheme="majorBidi" w:hAnsiTheme="majorBidi" w:cstheme="majorBidi"/>
            <w:bCs/>
            <w:sz w:val="24"/>
            <w:szCs w:val="24"/>
          </w:rPr>
          <w:t>Mohammad.hawwash@hotmail.com</w:t>
        </w:r>
      </w:hyperlink>
      <w:r w:rsidR="00D93F9E">
        <w:rPr>
          <w:rFonts w:asciiTheme="majorBidi" w:hAnsiTheme="majorBidi" w:cstheme="majorBidi"/>
          <w:bCs/>
          <w:color w:val="000000"/>
          <w:sz w:val="24"/>
          <w:szCs w:val="24"/>
        </w:rPr>
        <w:t xml:space="preserve">. </w:t>
      </w:r>
    </w:p>
    <w:p w:rsidR="00A2341A" w:rsidRPr="00FE355D" w:rsidRDefault="004265F2" w:rsidP="00C2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3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Cell phone: </w:t>
      </w:r>
      <w:r w:rsidR="00FE355D" w:rsidRPr="00FE35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E355D" w:rsidRPr="00FE35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258BC">
        <w:rPr>
          <w:rFonts w:asciiTheme="majorBidi" w:hAnsiTheme="majorBidi" w:cstheme="majorBidi"/>
          <w:bCs/>
          <w:color w:val="000000"/>
          <w:sz w:val="24"/>
          <w:szCs w:val="24"/>
        </w:rPr>
        <w:t>+972 569 939 939.</w:t>
      </w:r>
    </w:p>
    <w:p w:rsidR="00CA5307" w:rsidRDefault="00A2341A" w:rsidP="00CA5307">
      <w:pPr>
        <w:pStyle w:val="NormalWeb"/>
        <w:spacing w:before="0" w:after="0"/>
        <w:rPr>
          <w:rFonts w:asciiTheme="majorBidi" w:hAnsiTheme="majorBidi" w:cstheme="majorBidi"/>
          <w:b/>
          <w:color w:val="000000"/>
        </w:rPr>
      </w:pPr>
      <w:r w:rsidRPr="00FE355D">
        <w:rPr>
          <w:rFonts w:asciiTheme="majorBidi" w:hAnsiTheme="majorBidi" w:cstheme="majorBidi"/>
          <w:b/>
          <w:color w:val="000000"/>
        </w:rPr>
        <w:t xml:space="preserve">Date </w:t>
      </w:r>
      <w:r w:rsidR="00FE355D" w:rsidRPr="00FE355D">
        <w:rPr>
          <w:rFonts w:asciiTheme="majorBidi" w:hAnsiTheme="majorBidi" w:cstheme="majorBidi"/>
          <w:b/>
          <w:color w:val="000000"/>
        </w:rPr>
        <w:t>and</w:t>
      </w:r>
      <w:r w:rsidR="00CA5307">
        <w:rPr>
          <w:rFonts w:asciiTheme="majorBidi" w:hAnsiTheme="majorBidi" w:cstheme="majorBidi"/>
          <w:b/>
          <w:color w:val="000000"/>
        </w:rPr>
        <w:t xml:space="preserve"> </w:t>
      </w:r>
    </w:p>
    <w:p w:rsidR="00A2341A" w:rsidRPr="00CA5307" w:rsidRDefault="006B1529" w:rsidP="00CA5307">
      <w:pPr>
        <w:pStyle w:val="NormalWeb"/>
        <w:spacing w:before="0" w:after="0"/>
        <w:rPr>
          <w:rFonts w:asciiTheme="majorBidi" w:hAnsiTheme="majorBidi" w:cstheme="majorBidi"/>
          <w:b/>
          <w:color w:val="000000"/>
        </w:rPr>
      </w:pPr>
      <w:r w:rsidRPr="00FE355D">
        <w:rPr>
          <w:rFonts w:asciiTheme="majorBidi" w:hAnsiTheme="majorBidi" w:cstheme="majorBidi"/>
          <w:b/>
          <w:color w:val="000000"/>
        </w:rPr>
        <w:t xml:space="preserve">place </w:t>
      </w:r>
      <w:r w:rsidR="00FE355D" w:rsidRPr="00FE355D">
        <w:rPr>
          <w:rFonts w:asciiTheme="majorBidi" w:hAnsiTheme="majorBidi" w:cstheme="majorBidi"/>
          <w:b/>
          <w:color w:val="000000"/>
        </w:rPr>
        <w:t>of b</w:t>
      </w:r>
      <w:r w:rsidR="00A2341A" w:rsidRPr="00FE355D">
        <w:rPr>
          <w:rFonts w:asciiTheme="majorBidi" w:hAnsiTheme="majorBidi" w:cstheme="majorBidi"/>
          <w:b/>
          <w:color w:val="000000"/>
        </w:rPr>
        <w:t>irth</w:t>
      </w:r>
      <w:r w:rsidR="00FE355D" w:rsidRPr="00FE355D">
        <w:rPr>
          <w:rFonts w:asciiTheme="majorBidi" w:hAnsiTheme="majorBidi" w:cstheme="majorBidi"/>
          <w:b/>
          <w:color w:val="000000"/>
        </w:rPr>
        <w:t>:</w:t>
      </w:r>
      <w:r w:rsidR="00FE355D">
        <w:rPr>
          <w:rFonts w:asciiTheme="majorBidi" w:hAnsiTheme="majorBidi" w:cstheme="majorBidi"/>
          <w:color w:val="000000"/>
        </w:rPr>
        <w:tab/>
      </w:r>
      <w:r w:rsidR="00A2341A" w:rsidRPr="002C5B40">
        <w:rPr>
          <w:rFonts w:asciiTheme="majorBidi" w:hAnsiTheme="majorBidi" w:cstheme="majorBidi"/>
          <w:color w:val="000000"/>
        </w:rPr>
        <w:t>02-10-1988</w:t>
      </w:r>
      <w:r w:rsidR="00A434AB" w:rsidRPr="002C5B40">
        <w:rPr>
          <w:rFonts w:asciiTheme="majorBidi" w:hAnsiTheme="majorBidi" w:cstheme="majorBidi"/>
          <w:color w:val="000000"/>
        </w:rPr>
        <w:t xml:space="preserve"> Nablus-</w:t>
      </w:r>
      <w:r w:rsidR="005F61C1" w:rsidRPr="002C5B40">
        <w:rPr>
          <w:rFonts w:asciiTheme="majorBidi" w:hAnsiTheme="majorBidi" w:cstheme="majorBidi"/>
          <w:color w:val="000000"/>
        </w:rPr>
        <w:t>Palestine.</w:t>
      </w:r>
      <w:r w:rsidR="000534AB" w:rsidRPr="002C5B40">
        <w:rPr>
          <w:rFonts w:asciiTheme="majorBidi" w:hAnsiTheme="majorBidi" w:cstheme="majorBidi"/>
          <w:color w:val="000000"/>
          <w:rtl/>
        </w:rPr>
        <w:tab/>
      </w:r>
      <w:r w:rsidR="000534AB" w:rsidRPr="002C5B40">
        <w:rPr>
          <w:rFonts w:asciiTheme="majorBidi" w:hAnsiTheme="majorBidi" w:cstheme="majorBidi"/>
          <w:color w:val="000000"/>
          <w:rtl/>
        </w:rPr>
        <w:tab/>
      </w:r>
      <w:r w:rsidR="000534AB" w:rsidRPr="002C5B40">
        <w:rPr>
          <w:rFonts w:asciiTheme="majorBidi" w:hAnsiTheme="majorBidi" w:cstheme="majorBidi"/>
          <w:color w:val="000000"/>
          <w:rtl/>
        </w:rPr>
        <w:tab/>
      </w:r>
      <w:r w:rsidR="00A2341A" w:rsidRPr="002C5B40">
        <w:rPr>
          <w:rFonts w:asciiTheme="majorBidi" w:hAnsiTheme="majorBidi" w:cstheme="majorBidi"/>
          <w:color w:val="000000"/>
        </w:rPr>
        <w:br/>
      </w:r>
      <w:r w:rsidR="00A2341A" w:rsidRPr="00FE355D">
        <w:rPr>
          <w:rFonts w:asciiTheme="majorBidi" w:hAnsiTheme="majorBidi" w:cstheme="majorBidi"/>
          <w:b/>
          <w:color w:val="000000"/>
        </w:rPr>
        <w:t>Nationality</w:t>
      </w:r>
      <w:r w:rsidR="00FE355D" w:rsidRPr="00FE355D">
        <w:rPr>
          <w:rFonts w:asciiTheme="majorBidi" w:hAnsiTheme="majorBidi" w:cstheme="majorBidi"/>
          <w:b/>
          <w:color w:val="000000"/>
        </w:rPr>
        <w:t>:</w:t>
      </w:r>
      <w:r w:rsidR="00FE355D">
        <w:rPr>
          <w:rFonts w:asciiTheme="majorBidi" w:hAnsiTheme="majorBidi" w:cstheme="majorBidi"/>
          <w:color w:val="000000"/>
        </w:rPr>
        <w:tab/>
      </w:r>
      <w:r w:rsidR="00FE355D">
        <w:rPr>
          <w:rFonts w:asciiTheme="majorBidi" w:hAnsiTheme="majorBidi" w:cstheme="majorBidi"/>
          <w:color w:val="000000"/>
        </w:rPr>
        <w:tab/>
      </w:r>
      <w:r w:rsidR="00A2341A" w:rsidRPr="002C5B40">
        <w:rPr>
          <w:rFonts w:asciiTheme="majorBidi" w:hAnsiTheme="majorBidi" w:cstheme="majorBidi"/>
          <w:color w:val="000000"/>
        </w:rPr>
        <w:t>Palestinian</w:t>
      </w:r>
      <w:r w:rsidR="004265F2">
        <w:rPr>
          <w:rFonts w:asciiTheme="majorBidi" w:hAnsiTheme="majorBidi" w:cstheme="majorBidi"/>
          <w:color w:val="000000"/>
        </w:rPr>
        <w:t>.</w:t>
      </w:r>
      <w:r w:rsidR="00A2341A" w:rsidRPr="002C5B40">
        <w:rPr>
          <w:rFonts w:asciiTheme="majorBidi" w:hAnsiTheme="majorBidi" w:cstheme="majorBidi"/>
          <w:color w:val="000000"/>
        </w:rPr>
        <w:br/>
      </w:r>
      <w:r w:rsidR="00A2341A" w:rsidRPr="00FE355D">
        <w:rPr>
          <w:rFonts w:asciiTheme="majorBidi" w:hAnsiTheme="majorBidi" w:cstheme="majorBidi"/>
          <w:b/>
          <w:color w:val="000000"/>
        </w:rPr>
        <w:t>Marital Status</w:t>
      </w:r>
      <w:r w:rsidR="000C248B" w:rsidRPr="00FE355D">
        <w:rPr>
          <w:rFonts w:asciiTheme="majorBidi" w:hAnsiTheme="majorBidi" w:cstheme="majorBidi"/>
          <w:b/>
          <w:color w:val="000000"/>
        </w:rPr>
        <w:t>:</w:t>
      </w:r>
      <w:r w:rsidR="00FE355D">
        <w:rPr>
          <w:rFonts w:asciiTheme="majorBidi" w:hAnsiTheme="majorBidi" w:cstheme="majorBidi"/>
          <w:color w:val="000000"/>
        </w:rPr>
        <w:tab/>
      </w:r>
      <w:r w:rsidR="000C248B" w:rsidRPr="002C5B40">
        <w:rPr>
          <w:rFonts w:asciiTheme="majorBidi" w:hAnsiTheme="majorBidi" w:cstheme="majorBidi"/>
          <w:color w:val="000000"/>
        </w:rPr>
        <w:t>Married</w:t>
      </w:r>
      <w:r w:rsidR="004265F2">
        <w:rPr>
          <w:rFonts w:asciiTheme="majorBidi" w:hAnsiTheme="majorBidi" w:cstheme="majorBidi"/>
          <w:color w:val="000000"/>
        </w:rPr>
        <w:t>.</w:t>
      </w:r>
    </w:p>
    <w:p w:rsidR="003B562D" w:rsidRDefault="009D335A" w:rsidP="00E36E31">
      <w:pPr>
        <w:spacing w:before="200" w:line="240" w:lineRule="auto"/>
        <w:jc w:val="both"/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</w:pPr>
      <w:r w:rsidRPr="002C5B40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Education</w:t>
      </w:r>
      <w:r w:rsidR="00A2341A" w:rsidRPr="002C5B40">
        <w:rPr>
          <w:rFonts w:asciiTheme="majorBidi" w:hAnsiTheme="majorBidi" w:cstheme="majorBidi"/>
          <w:b/>
          <w:color w:val="000000"/>
          <w:sz w:val="24"/>
          <w:szCs w:val="24"/>
          <w:u w:val="single"/>
        </w:rPr>
        <w:t>:</w:t>
      </w:r>
    </w:p>
    <w:p w:rsidR="006B1529" w:rsidRPr="003B562D" w:rsidRDefault="00CA5307" w:rsidP="003B562D">
      <w:pPr>
        <w:pStyle w:val="ListParagraph"/>
        <w:numPr>
          <w:ilvl w:val="0"/>
          <w:numId w:val="13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June</w:t>
      </w:r>
      <w:r w:rsidR="00994BCD" w:rsidRPr="003B562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-</w:t>
      </w:r>
      <w:r w:rsidR="006B1529" w:rsidRPr="003B562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201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7</w:t>
      </w:r>
      <w:r w:rsidR="00994BCD" w:rsidRPr="003B562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r w:rsidR="007E6D4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6B1529" w:rsidRPr="003B562D">
        <w:rPr>
          <w:rFonts w:asciiTheme="majorBidi" w:eastAsia="Calibri" w:hAnsiTheme="majorBidi" w:cstheme="majorBidi"/>
          <w:sz w:val="24"/>
          <w:szCs w:val="24"/>
        </w:rPr>
        <w:t>PhD Program pharmaceutical chemistry depar</w:t>
      </w:r>
      <w:r w:rsidR="005F61C1" w:rsidRPr="003B562D">
        <w:rPr>
          <w:rFonts w:asciiTheme="majorBidi" w:hAnsiTheme="majorBidi" w:cstheme="majorBidi"/>
          <w:sz w:val="24"/>
          <w:szCs w:val="24"/>
        </w:rPr>
        <w:t>tment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B562D">
        <w:rPr>
          <w:rFonts w:asciiTheme="majorBidi" w:hAnsiTheme="majorBidi" w:cstheme="majorBidi"/>
          <w:color w:val="000000"/>
          <w:sz w:val="24"/>
          <w:szCs w:val="24"/>
        </w:rPr>
        <w:t>(Average 3.87/4</w:t>
      </w:r>
      <w:r>
        <w:rPr>
          <w:rFonts w:asciiTheme="majorBidi" w:hAnsiTheme="majorBidi" w:cstheme="majorBidi"/>
          <w:sz w:val="24"/>
          <w:szCs w:val="24"/>
        </w:rPr>
        <w:t>)</w:t>
      </w:r>
      <w:r w:rsidR="006B1529" w:rsidRPr="003B562D">
        <w:rPr>
          <w:rFonts w:asciiTheme="majorBidi" w:eastAsia="Calibri" w:hAnsiTheme="majorBidi" w:cstheme="majorBidi"/>
          <w:sz w:val="24"/>
          <w:szCs w:val="24"/>
        </w:rPr>
        <w:t xml:space="preserve"> Pharmacy Faculty, Gazi University.</w:t>
      </w:r>
    </w:p>
    <w:p w:rsidR="00B33196" w:rsidRPr="003B562D" w:rsidRDefault="00994BCD" w:rsidP="003B562D">
      <w:pPr>
        <w:pStyle w:val="ListParagraph"/>
        <w:numPr>
          <w:ilvl w:val="0"/>
          <w:numId w:val="13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3B562D">
        <w:rPr>
          <w:rFonts w:asciiTheme="majorBidi" w:eastAsia="Calibri" w:hAnsiTheme="majorBidi" w:cstheme="majorBidi"/>
          <w:b/>
          <w:bCs/>
          <w:sz w:val="24"/>
          <w:szCs w:val="24"/>
        </w:rPr>
        <w:t>Oct-</w:t>
      </w:r>
      <w:r w:rsidR="00941F68" w:rsidRPr="003B562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2014: </w:t>
      </w:r>
      <w:r w:rsidR="00B33196" w:rsidRPr="003B562D">
        <w:rPr>
          <w:rFonts w:asciiTheme="majorBidi" w:eastAsia="Calibri" w:hAnsiTheme="majorBidi" w:cstheme="majorBidi"/>
          <w:sz w:val="24"/>
          <w:szCs w:val="24"/>
        </w:rPr>
        <w:t xml:space="preserve">PhD </w:t>
      </w:r>
      <w:r w:rsidR="00B33196" w:rsidRPr="003B562D">
        <w:rPr>
          <w:rFonts w:asciiTheme="majorBidi" w:eastAsia="Calibri" w:hAnsiTheme="majorBidi" w:cstheme="majorBidi"/>
          <w:sz w:val="24"/>
          <w:szCs w:val="24"/>
          <w:lang w:val="tr-TR"/>
        </w:rPr>
        <w:t>qualification</w:t>
      </w:r>
      <w:r w:rsidR="00CA5307">
        <w:rPr>
          <w:rFonts w:asciiTheme="majorBidi" w:eastAsia="Calibri" w:hAnsiTheme="majorBidi" w:cstheme="majorBidi"/>
          <w:sz w:val="24"/>
          <w:szCs w:val="24"/>
          <w:lang w:val="tr-TR"/>
        </w:rPr>
        <w:t xml:space="preserve"> </w:t>
      </w:r>
      <w:r w:rsidR="00B33196" w:rsidRPr="003B562D">
        <w:rPr>
          <w:rFonts w:asciiTheme="majorBidi" w:eastAsia="Calibri" w:hAnsiTheme="majorBidi" w:cstheme="majorBidi"/>
          <w:sz w:val="24"/>
          <w:szCs w:val="24"/>
          <w:lang w:val="tr-TR"/>
        </w:rPr>
        <w:t>exam</w:t>
      </w:r>
      <w:r w:rsidR="00CA530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B33196" w:rsidRPr="003B562D">
        <w:rPr>
          <w:rFonts w:asciiTheme="majorBidi" w:eastAsia="Calibri" w:hAnsiTheme="majorBidi" w:cstheme="majorBidi"/>
          <w:sz w:val="24"/>
          <w:szCs w:val="24"/>
        </w:rPr>
        <w:t xml:space="preserve">pharmaceutical chemistry </w:t>
      </w:r>
      <w:r w:rsidR="00941F68" w:rsidRPr="003B562D">
        <w:rPr>
          <w:rFonts w:asciiTheme="majorBidi" w:eastAsia="Calibri" w:hAnsiTheme="majorBidi" w:cstheme="majorBidi"/>
          <w:sz w:val="24"/>
          <w:szCs w:val="24"/>
        </w:rPr>
        <w:t>department</w:t>
      </w:r>
      <w:r w:rsidR="00CA530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9F0890" w:rsidRPr="003B562D">
        <w:rPr>
          <w:rFonts w:asciiTheme="majorBidi" w:hAnsiTheme="majorBidi" w:cstheme="majorBidi"/>
          <w:color w:val="000000"/>
          <w:sz w:val="24"/>
          <w:szCs w:val="24"/>
        </w:rPr>
        <w:t xml:space="preserve">(Average 3.87/4 </w:t>
      </w:r>
      <w:r w:rsidR="003B562D" w:rsidRPr="003B562D">
        <w:rPr>
          <w:rFonts w:asciiTheme="majorBidi" w:hAnsiTheme="majorBidi" w:cstheme="majorBidi"/>
          <w:color w:val="000000"/>
          <w:sz w:val="24"/>
          <w:szCs w:val="24"/>
        </w:rPr>
        <w:t>for</w:t>
      </w:r>
      <w:r w:rsidR="009F0890" w:rsidRPr="003B562D">
        <w:rPr>
          <w:rFonts w:asciiTheme="majorBidi" w:hAnsiTheme="majorBidi" w:cstheme="majorBidi"/>
          <w:color w:val="000000"/>
          <w:sz w:val="24"/>
          <w:szCs w:val="24"/>
        </w:rPr>
        <w:t xml:space="preserve"> 38</w:t>
      </w:r>
      <w:r w:rsidR="00941F68" w:rsidRPr="003B562D">
        <w:rPr>
          <w:rFonts w:asciiTheme="majorBidi" w:hAnsiTheme="majorBidi" w:cstheme="majorBidi"/>
          <w:color w:val="000000"/>
          <w:sz w:val="24"/>
          <w:szCs w:val="24"/>
        </w:rPr>
        <w:t xml:space="preserve"> Hours),</w:t>
      </w:r>
      <w:r w:rsidR="00B33196" w:rsidRPr="003B562D">
        <w:rPr>
          <w:rFonts w:asciiTheme="majorBidi" w:eastAsia="Calibri" w:hAnsiTheme="majorBidi" w:cstheme="majorBidi"/>
          <w:sz w:val="24"/>
          <w:szCs w:val="24"/>
        </w:rPr>
        <w:t xml:space="preserve"> Pharmacy Faculty, Gazi University.</w:t>
      </w:r>
    </w:p>
    <w:p w:rsidR="000A5602" w:rsidRPr="000A5602" w:rsidRDefault="00994BCD" w:rsidP="000A5602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3B562D">
        <w:rPr>
          <w:rFonts w:asciiTheme="majorBidi" w:hAnsiTheme="majorBidi" w:cstheme="majorBidi"/>
          <w:b/>
          <w:bCs/>
          <w:color w:val="000000"/>
          <w:sz w:val="24"/>
          <w:szCs w:val="24"/>
        </w:rPr>
        <w:t>Jan-</w:t>
      </w:r>
      <w:r w:rsidR="004D2AA4" w:rsidRPr="003B562D">
        <w:rPr>
          <w:rFonts w:asciiTheme="majorBidi" w:hAnsiTheme="majorBidi" w:cstheme="majorBidi"/>
          <w:b/>
          <w:bCs/>
          <w:color w:val="000000"/>
          <w:sz w:val="24"/>
          <w:szCs w:val="24"/>
        </w:rPr>
        <w:t>2011</w:t>
      </w:r>
      <w:r w:rsidR="00A2341A" w:rsidRPr="003B562D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="00A2341A" w:rsidRPr="003B562D">
        <w:rPr>
          <w:rFonts w:asciiTheme="majorBidi" w:hAnsiTheme="majorBidi" w:cstheme="majorBidi"/>
          <w:color w:val="000000"/>
          <w:sz w:val="24"/>
          <w:szCs w:val="24"/>
        </w:rPr>
        <w:t xml:space="preserve"> BSc, pharmacy College, </w:t>
      </w:r>
      <w:r w:rsidR="008D1465" w:rsidRPr="003B562D">
        <w:rPr>
          <w:rFonts w:asciiTheme="majorBidi" w:hAnsiTheme="majorBidi" w:cstheme="majorBidi"/>
          <w:color w:val="000000"/>
          <w:sz w:val="24"/>
          <w:szCs w:val="24"/>
        </w:rPr>
        <w:t>(Average 82.</w:t>
      </w:r>
      <w:r w:rsidR="00850FBB" w:rsidRPr="003B562D">
        <w:rPr>
          <w:rFonts w:asciiTheme="majorBidi" w:hAnsiTheme="majorBidi" w:cstheme="majorBidi"/>
          <w:color w:val="000000"/>
          <w:sz w:val="24"/>
          <w:szCs w:val="24"/>
        </w:rPr>
        <w:t>4</w:t>
      </w:r>
      <w:r w:rsidR="004D2AA4" w:rsidRPr="003B562D">
        <w:rPr>
          <w:rFonts w:asciiTheme="majorBidi" w:hAnsiTheme="majorBidi" w:cstheme="majorBidi"/>
          <w:color w:val="000000"/>
          <w:sz w:val="24"/>
          <w:szCs w:val="24"/>
        </w:rPr>
        <w:t xml:space="preserve">% </w:t>
      </w:r>
      <w:r w:rsidR="003B562D" w:rsidRPr="003B562D">
        <w:rPr>
          <w:rFonts w:asciiTheme="majorBidi" w:hAnsiTheme="majorBidi" w:cstheme="majorBidi"/>
          <w:color w:val="000000"/>
          <w:sz w:val="24"/>
          <w:szCs w:val="24"/>
        </w:rPr>
        <w:t>for</w:t>
      </w:r>
      <w:r w:rsidR="004D2AA4" w:rsidRPr="003B562D">
        <w:rPr>
          <w:rFonts w:asciiTheme="majorBidi" w:hAnsiTheme="majorBidi" w:cstheme="majorBidi"/>
          <w:color w:val="000000"/>
          <w:sz w:val="24"/>
          <w:szCs w:val="24"/>
        </w:rPr>
        <w:t xml:space="preserve"> 175</w:t>
      </w:r>
      <w:r w:rsidR="00A2341A" w:rsidRPr="003B562D">
        <w:rPr>
          <w:rFonts w:asciiTheme="majorBidi" w:hAnsiTheme="majorBidi" w:cstheme="majorBidi"/>
          <w:color w:val="000000"/>
          <w:sz w:val="24"/>
          <w:szCs w:val="24"/>
        </w:rPr>
        <w:t xml:space="preserve"> Hours), An-Najah National University, Nablus,</w:t>
      </w:r>
      <w:r w:rsidR="006B1529" w:rsidRPr="003B562D">
        <w:rPr>
          <w:rFonts w:asciiTheme="majorBidi" w:hAnsiTheme="majorBidi" w:cstheme="majorBidi"/>
          <w:color w:val="000000"/>
          <w:sz w:val="24"/>
          <w:szCs w:val="24"/>
        </w:rPr>
        <w:t xml:space="preserve"> Palestine</w:t>
      </w:r>
    </w:p>
    <w:p w:rsidR="00A2341A" w:rsidRPr="00FE355D" w:rsidRDefault="00994BCD" w:rsidP="00FE355D">
      <w:pPr>
        <w:pStyle w:val="ListParagraph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0A5602">
        <w:rPr>
          <w:rFonts w:asciiTheme="majorBidi" w:hAnsiTheme="majorBidi" w:cstheme="majorBidi"/>
          <w:b/>
          <w:bCs/>
          <w:color w:val="000000"/>
        </w:rPr>
        <w:t>July-</w:t>
      </w:r>
      <w:r w:rsidR="00A2341A" w:rsidRPr="000A5602">
        <w:rPr>
          <w:rFonts w:asciiTheme="majorBidi" w:hAnsiTheme="majorBidi" w:cstheme="majorBidi"/>
          <w:b/>
          <w:bCs/>
          <w:color w:val="000000"/>
        </w:rPr>
        <w:t>2006:</w:t>
      </w:r>
      <w:r w:rsidR="00CA5307">
        <w:rPr>
          <w:rFonts w:asciiTheme="majorBidi" w:hAnsiTheme="majorBidi" w:cstheme="majorBidi"/>
        </w:rPr>
        <w:t xml:space="preserve"> </w:t>
      </w:r>
      <w:r w:rsidR="00A2341A" w:rsidRPr="000A5602">
        <w:rPr>
          <w:rFonts w:asciiTheme="majorBidi" w:hAnsiTheme="majorBidi" w:cstheme="majorBidi"/>
        </w:rPr>
        <w:t>General Examination Board, King Talal School, Nablus</w:t>
      </w:r>
      <w:r w:rsidR="006B1529" w:rsidRPr="000A5602">
        <w:rPr>
          <w:rFonts w:asciiTheme="majorBidi" w:hAnsiTheme="majorBidi" w:cstheme="majorBidi"/>
        </w:rPr>
        <w:t>, Palestine</w:t>
      </w:r>
      <w:r w:rsidR="00A2341A" w:rsidRPr="000A5602">
        <w:rPr>
          <w:rFonts w:asciiTheme="majorBidi" w:hAnsiTheme="majorBidi" w:cstheme="majorBidi"/>
        </w:rPr>
        <w:t xml:space="preserve"> (Average 92.1%).</w:t>
      </w:r>
    </w:p>
    <w:p w:rsidR="00A2341A" w:rsidRPr="002C5B40" w:rsidRDefault="00A2341A" w:rsidP="00E36E31">
      <w:pPr>
        <w:pStyle w:val="NormalWeb"/>
        <w:spacing w:before="200" w:after="200"/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  <w:r w:rsidRPr="002C5B40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E</w:t>
      </w:r>
      <w:r w:rsidR="009D335A" w:rsidRPr="002C5B40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 xml:space="preserve">mployment &amp; experience history: </w:t>
      </w:r>
    </w:p>
    <w:p w:rsidR="00E227D6" w:rsidRPr="00E227D6" w:rsidRDefault="00E227D6" w:rsidP="00E227D6">
      <w:pPr>
        <w:pStyle w:val="NormalWeb"/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  <w:color w:val="000000"/>
        </w:rPr>
      </w:pPr>
      <w:r w:rsidRPr="00E227D6">
        <w:rPr>
          <w:rFonts w:asciiTheme="majorBidi" w:hAnsiTheme="majorBidi" w:cstheme="majorBidi"/>
          <w:b/>
          <w:bCs/>
          <w:color w:val="000000"/>
        </w:rPr>
        <w:t xml:space="preserve">August 2018-Present: </w:t>
      </w:r>
      <w:r w:rsidRPr="00E227D6">
        <w:rPr>
          <w:rFonts w:asciiTheme="majorBidi" w:hAnsiTheme="majorBidi" w:cstheme="majorBidi"/>
          <w:color w:val="000000"/>
        </w:rPr>
        <w:t>Visitor Assistant Prof. at Pharmacy department at An-Najah National University, Nablus, Palestine.</w:t>
      </w:r>
    </w:p>
    <w:p w:rsidR="00E227D6" w:rsidRPr="00E227D6" w:rsidRDefault="00E227D6" w:rsidP="00E227D6">
      <w:pPr>
        <w:pStyle w:val="NormalWeb"/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  <w:color w:val="000000"/>
        </w:rPr>
      </w:pPr>
      <w:r w:rsidRPr="00E227D6">
        <w:rPr>
          <w:rFonts w:asciiTheme="majorBidi" w:hAnsiTheme="majorBidi" w:cstheme="majorBidi"/>
          <w:b/>
          <w:bCs/>
          <w:color w:val="000000"/>
        </w:rPr>
        <w:t xml:space="preserve">August 2018- Jan. 2019: </w:t>
      </w:r>
      <w:r w:rsidRPr="00E227D6">
        <w:rPr>
          <w:rFonts w:asciiTheme="majorBidi" w:hAnsiTheme="majorBidi" w:cstheme="majorBidi"/>
          <w:color w:val="000000"/>
        </w:rPr>
        <w:t>Part time assistant prof. at Pharmacy department at  Birzeit University, Ramallah, Palestine.</w:t>
      </w:r>
    </w:p>
    <w:p w:rsidR="00E227D6" w:rsidRPr="00E227D6" w:rsidRDefault="00E227D6" w:rsidP="00E227D6">
      <w:pPr>
        <w:pStyle w:val="NormalWeb"/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  <w:color w:val="000000"/>
        </w:rPr>
      </w:pPr>
      <w:r w:rsidRPr="00E227D6">
        <w:rPr>
          <w:rFonts w:asciiTheme="majorBidi" w:hAnsiTheme="majorBidi" w:cstheme="majorBidi"/>
          <w:b/>
          <w:bCs/>
          <w:color w:val="000000"/>
        </w:rPr>
        <w:t xml:space="preserve">August 2017 – August 2018: </w:t>
      </w:r>
      <w:r w:rsidRPr="00E227D6">
        <w:rPr>
          <w:rFonts w:asciiTheme="majorBidi" w:hAnsiTheme="majorBidi" w:cstheme="majorBidi"/>
          <w:color w:val="000000"/>
        </w:rPr>
        <w:t>Part time assistant prof. at Pharmacy department at An-Najah National University, Nablus, Palestine.</w:t>
      </w:r>
    </w:p>
    <w:p w:rsidR="00E227D6" w:rsidRPr="00E227D6" w:rsidRDefault="00E227D6" w:rsidP="00E227D6">
      <w:pPr>
        <w:pStyle w:val="NormalWeb"/>
        <w:numPr>
          <w:ilvl w:val="0"/>
          <w:numId w:val="14"/>
        </w:numPr>
        <w:jc w:val="both"/>
        <w:rPr>
          <w:rFonts w:asciiTheme="majorBidi" w:hAnsiTheme="majorBidi" w:cstheme="majorBidi"/>
          <w:b/>
          <w:bCs/>
          <w:color w:val="000000"/>
        </w:rPr>
      </w:pPr>
      <w:r w:rsidRPr="00E227D6">
        <w:rPr>
          <w:rFonts w:asciiTheme="majorBidi" w:hAnsiTheme="majorBidi" w:cstheme="majorBidi"/>
          <w:b/>
          <w:bCs/>
          <w:color w:val="000000"/>
        </w:rPr>
        <w:t xml:space="preserve">August 2017 – June 2018: </w:t>
      </w:r>
      <w:r w:rsidRPr="00E227D6">
        <w:rPr>
          <w:rFonts w:asciiTheme="majorBidi" w:hAnsiTheme="majorBidi" w:cstheme="majorBidi"/>
          <w:color w:val="000000"/>
        </w:rPr>
        <w:t>Part time lecturer at Pharmacy department at Modern University College, Ramallah, Palestine.</w:t>
      </w:r>
    </w:p>
    <w:p w:rsidR="00C258BC" w:rsidRPr="00C258BC" w:rsidRDefault="00AC3BEA" w:rsidP="00A86949">
      <w:pPr>
        <w:pStyle w:val="NormalWeb"/>
        <w:numPr>
          <w:ilvl w:val="0"/>
          <w:numId w:val="14"/>
        </w:numPr>
        <w:jc w:val="both"/>
        <w:textAlignment w:val="auto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August 2017 – </w:t>
      </w:r>
      <w:r w:rsidR="005662F2">
        <w:rPr>
          <w:rFonts w:asciiTheme="majorBidi" w:hAnsiTheme="majorBidi" w:cstheme="majorBidi"/>
          <w:b/>
          <w:bCs/>
          <w:color w:val="000000"/>
        </w:rPr>
        <w:t>present:</w:t>
      </w:r>
      <w:r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AC3BEA">
        <w:rPr>
          <w:rFonts w:asciiTheme="majorBidi" w:hAnsiTheme="majorBidi" w:cstheme="majorBidi"/>
          <w:color w:val="000000"/>
        </w:rPr>
        <w:t xml:space="preserve">Part time </w:t>
      </w:r>
      <w:r w:rsidR="00A86949">
        <w:rPr>
          <w:rFonts w:asciiTheme="majorBidi" w:hAnsiTheme="majorBidi" w:cstheme="majorBidi"/>
          <w:color w:val="000000"/>
        </w:rPr>
        <w:t>assistant prof.</w:t>
      </w:r>
      <w:r>
        <w:rPr>
          <w:rFonts w:asciiTheme="majorBidi" w:hAnsiTheme="majorBidi" w:cstheme="majorBidi"/>
          <w:color w:val="000000"/>
        </w:rPr>
        <w:t xml:space="preserve"> at Pharmacy department </w:t>
      </w:r>
      <w:r w:rsidR="00C258BC">
        <w:rPr>
          <w:rFonts w:asciiTheme="majorBidi" w:hAnsiTheme="majorBidi" w:cstheme="majorBidi"/>
          <w:color w:val="000000"/>
        </w:rPr>
        <w:t xml:space="preserve">at </w:t>
      </w:r>
      <w:r>
        <w:rPr>
          <w:rFonts w:asciiTheme="majorBidi" w:hAnsiTheme="majorBidi" w:cstheme="majorBidi"/>
          <w:color w:val="000000"/>
        </w:rPr>
        <w:t xml:space="preserve">An-Najah National </w:t>
      </w:r>
      <w:r w:rsidR="005662F2">
        <w:rPr>
          <w:rFonts w:asciiTheme="majorBidi" w:hAnsiTheme="majorBidi" w:cstheme="majorBidi"/>
          <w:color w:val="000000"/>
        </w:rPr>
        <w:t>University</w:t>
      </w:r>
      <w:r>
        <w:rPr>
          <w:rFonts w:asciiTheme="majorBidi" w:hAnsiTheme="majorBidi" w:cstheme="majorBidi"/>
          <w:color w:val="000000"/>
        </w:rPr>
        <w:t>, Nablus, Palestine.</w:t>
      </w:r>
    </w:p>
    <w:p w:rsidR="00AC3BEA" w:rsidRPr="00C258BC" w:rsidRDefault="00C258BC" w:rsidP="00C258BC">
      <w:pPr>
        <w:pStyle w:val="NormalWeb"/>
        <w:numPr>
          <w:ilvl w:val="0"/>
          <w:numId w:val="14"/>
        </w:numPr>
        <w:jc w:val="both"/>
        <w:textAlignment w:val="auto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August 2017 – present:</w:t>
      </w:r>
      <w:r w:rsidR="00AC3BEA">
        <w:rPr>
          <w:rFonts w:asciiTheme="majorBidi" w:hAnsiTheme="majorBidi" w:cstheme="majorBidi"/>
          <w:color w:val="000000"/>
        </w:rPr>
        <w:t xml:space="preserve"> </w:t>
      </w:r>
      <w:r w:rsidRPr="00AC3BEA">
        <w:rPr>
          <w:rFonts w:asciiTheme="majorBidi" w:hAnsiTheme="majorBidi" w:cstheme="majorBidi"/>
          <w:color w:val="000000"/>
        </w:rPr>
        <w:t xml:space="preserve">Part time </w:t>
      </w:r>
      <w:r>
        <w:rPr>
          <w:rFonts w:asciiTheme="majorBidi" w:hAnsiTheme="majorBidi" w:cstheme="majorBidi"/>
          <w:color w:val="000000"/>
        </w:rPr>
        <w:t xml:space="preserve">lecturer at Pharmacy department at </w:t>
      </w:r>
      <w:r w:rsidRPr="00C258BC">
        <w:rPr>
          <w:rFonts w:asciiTheme="majorBidi" w:hAnsiTheme="majorBidi" w:cstheme="majorBidi"/>
          <w:color w:val="000000"/>
        </w:rPr>
        <w:t>Modern University College</w:t>
      </w:r>
      <w:r>
        <w:rPr>
          <w:rFonts w:asciiTheme="majorBidi" w:hAnsiTheme="majorBidi" w:cstheme="majorBidi"/>
          <w:color w:val="000000"/>
        </w:rPr>
        <w:t>, Ramallah, Palestine.</w:t>
      </w:r>
    </w:p>
    <w:p w:rsidR="00680C19" w:rsidRDefault="00FE2ABA" w:rsidP="00680C19">
      <w:pPr>
        <w:pStyle w:val="NormalWeb"/>
        <w:numPr>
          <w:ilvl w:val="0"/>
          <w:numId w:val="14"/>
        </w:numPr>
        <w:jc w:val="both"/>
        <w:textAlignment w:val="auto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October 2015 – April 2017</w:t>
      </w:r>
      <w:r w:rsidR="00680C19">
        <w:rPr>
          <w:rFonts w:asciiTheme="majorBidi" w:hAnsiTheme="majorBidi" w:cstheme="majorBidi"/>
          <w:b/>
          <w:bCs/>
          <w:color w:val="000000"/>
        </w:rPr>
        <w:t xml:space="preserve">: </w:t>
      </w:r>
      <w:r w:rsidR="00680C19">
        <w:rPr>
          <w:rFonts w:asciiTheme="majorBidi" w:hAnsiTheme="majorBidi" w:cstheme="majorBidi"/>
          <w:color w:val="000000"/>
        </w:rPr>
        <w:t xml:space="preserve">part time instructor in pharmaceutical chemistry fields at SAHARA group, Istanbul- Turkey.    </w:t>
      </w:r>
      <w:r w:rsidR="00680C19">
        <w:rPr>
          <w:rFonts w:asciiTheme="majorBidi" w:hAnsiTheme="majorBidi" w:cstheme="majorBidi"/>
          <w:b/>
          <w:bCs/>
          <w:color w:val="000000"/>
        </w:rPr>
        <w:t xml:space="preserve">  </w:t>
      </w:r>
    </w:p>
    <w:p w:rsidR="00F65E64" w:rsidRPr="002C5B40" w:rsidRDefault="005F61C1" w:rsidP="003B562D">
      <w:pPr>
        <w:pStyle w:val="NormalWeb"/>
        <w:numPr>
          <w:ilvl w:val="0"/>
          <w:numId w:val="14"/>
        </w:numPr>
        <w:jc w:val="both"/>
        <w:rPr>
          <w:rFonts w:asciiTheme="majorBidi" w:hAnsiTheme="majorBidi" w:cstheme="majorBidi"/>
          <w:color w:val="000000"/>
        </w:rPr>
      </w:pPr>
      <w:r w:rsidRPr="002C5B40">
        <w:rPr>
          <w:rFonts w:asciiTheme="majorBidi" w:hAnsiTheme="majorBidi" w:cstheme="majorBidi"/>
          <w:b/>
          <w:bCs/>
          <w:color w:val="000000"/>
        </w:rPr>
        <w:t>April 2014</w:t>
      </w:r>
      <w:r w:rsidR="00FE2ABA">
        <w:rPr>
          <w:rFonts w:asciiTheme="majorBidi" w:hAnsiTheme="majorBidi" w:cstheme="majorBidi"/>
          <w:b/>
          <w:bCs/>
          <w:color w:val="000000"/>
        </w:rPr>
        <w:t xml:space="preserve"> – Jan 2017</w:t>
      </w:r>
      <w:r w:rsidR="00F65E64" w:rsidRPr="002C5B40">
        <w:rPr>
          <w:rFonts w:asciiTheme="majorBidi" w:hAnsiTheme="majorBidi" w:cstheme="majorBidi"/>
          <w:b/>
          <w:bCs/>
          <w:color w:val="000000"/>
        </w:rPr>
        <w:t xml:space="preserve">: </w:t>
      </w:r>
      <w:r w:rsidR="00F65E64" w:rsidRPr="002C5B40">
        <w:rPr>
          <w:rFonts w:asciiTheme="majorBidi" w:hAnsiTheme="majorBidi" w:cstheme="majorBidi"/>
          <w:color w:val="000000"/>
        </w:rPr>
        <w:t xml:space="preserve">work in TUBITAK projects in the pharmaceutical </w:t>
      </w:r>
      <w:r w:rsidR="004A134C" w:rsidRPr="002C5B40">
        <w:rPr>
          <w:rFonts w:asciiTheme="majorBidi" w:hAnsiTheme="majorBidi" w:cstheme="majorBidi"/>
          <w:color w:val="000000"/>
        </w:rPr>
        <w:t xml:space="preserve">chemistry </w:t>
      </w:r>
      <w:r w:rsidR="00F65E64" w:rsidRPr="002C5B40">
        <w:rPr>
          <w:rFonts w:asciiTheme="majorBidi" w:hAnsiTheme="majorBidi" w:cstheme="majorBidi"/>
          <w:color w:val="000000"/>
        </w:rPr>
        <w:t>fields, at Gazi</w:t>
      </w:r>
      <w:r w:rsidR="00130DF1">
        <w:rPr>
          <w:rFonts w:asciiTheme="majorBidi" w:hAnsiTheme="majorBidi" w:cstheme="majorBidi"/>
          <w:color w:val="000000"/>
        </w:rPr>
        <w:t xml:space="preserve"> </w:t>
      </w:r>
      <w:r w:rsidR="004B381D" w:rsidRPr="002C5B40">
        <w:rPr>
          <w:rFonts w:asciiTheme="majorBidi" w:hAnsiTheme="majorBidi" w:cstheme="majorBidi"/>
          <w:color w:val="000000"/>
        </w:rPr>
        <w:t>University</w:t>
      </w:r>
      <w:r w:rsidR="002036B4" w:rsidRPr="002C5B40">
        <w:rPr>
          <w:rFonts w:asciiTheme="majorBidi" w:hAnsiTheme="majorBidi" w:cstheme="majorBidi"/>
          <w:color w:val="000000"/>
        </w:rPr>
        <w:t>, Ankara – Turkey.</w:t>
      </w:r>
    </w:p>
    <w:p w:rsidR="00F65E64" w:rsidRPr="002C5B40" w:rsidRDefault="00FE2ABA" w:rsidP="003B562D">
      <w:pPr>
        <w:pStyle w:val="NormalWeb"/>
        <w:numPr>
          <w:ilvl w:val="0"/>
          <w:numId w:val="14"/>
        </w:num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lastRenderedPageBreak/>
        <w:t>September 2012 – June 2017</w:t>
      </w:r>
      <w:r w:rsidR="00F65E64" w:rsidRPr="002C5B40">
        <w:rPr>
          <w:rFonts w:asciiTheme="majorBidi" w:hAnsiTheme="majorBidi" w:cstheme="majorBidi"/>
          <w:b/>
          <w:bCs/>
          <w:color w:val="000000"/>
        </w:rPr>
        <w:t xml:space="preserve">: </w:t>
      </w:r>
      <w:r w:rsidR="00F65E64" w:rsidRPr="002C5B40">
        <w:rPr>
          <w:rFonts w:asciiTheme="majorBidi" w:hAnsiTheme="majorBidi" w:cstheme="majorBidi"/>
          <w:color w:val="000000"/>
        </w:rPr>
        <w:t xml:space="preserve">experience in the pharmaceutical fields especially in the synthesis and design of new drug’s structures, evaluation the biological </w:t>
      </w:r>
      <w:r w:rsidR="004A134C" w:rsidRPr="002C5B40">
        <w:rPr>
          <w:rFonts w:asciiTheme="majorBidi" w:hAnsiTheme="majorBidi" w:cstheme="majorBidi"/>
          <w:color w:val="000000"/>
        </w:rPr>
        <w:t>activities of our new compounds, analytic</w:t>
      </w:r>
      <w:r w:rsidR="00C258BC">
        <w:rPr>
          <w:rFonts w:asciiTheme="majorBidi" w:hAnsiTheme="majorBidi" w:cstheme="majorBidi"/>
          <w:color w:val="000000"/>
        </w:rPr>
        <w:t xml:space="preserve">al methods in organic chemistry, </w:t>
      </w:r>
      <w:r w:rsidR="00C258BC" w:rsidRPr="002C5B40">
        <w:rPr>
          <w:rFonts w:asciiTheme="majorBidi" w:hAnsiTheme="majorBidi" w:cstheme="majorBidi"/>
          <w:color w:val="000000"/>
        </w:rPr>
        <w:t>at Gazi</w:t>
      </w:r>
      <w:r w:rsidR="00C258BC">
        <w:rPr>
          <w:rFonts w:asciiTheme="majorBidi" w:hAnsiTheme="majorBidi" w:cstheme="majorBidi"/>
          <w:color w:val="000000"/>
        </w:rPr>
        <w:t xml:space="preserve"> </w:t>
      </w:r>
      <w:r w:rsidR="00C258BC" w:rsidRPr="002C5B40">
        <w:rPr>
          <w:rFonts w:asciiTheme="majorBidi" w:hAnsiTheme="majorBidi" w:cstheme="majorBidi"/>
          <w:color w:val="000000"/>
        </w:rPr>
        <w:t>University, Ankara – Turkey</w:t>
      </w:r>
      <w:r w:rsidR="004A134C" w:rsidRPr="002C5B40">
        <w:rPr>
          <w:rFonts w:asciiTheme="majorBidi" w:hAnsiTheme="majorBidi" w:cstheme="majorBidi"/>
          <w:color w:val="000000"/>
        </w:rPr>
        <w:t xml:space="preserve"> </w:t>
      </w:r>
    </w:p>
    <w:p w:rsidR="00F65E64" w:rsidRPr="002C5B40" w:rsidRDefault="00F65E64" w:rsidP="00C258BC">
      <w:pPr>
        <w:pStyle w:val="NormalWeb"/>
        <w:numPr>
          <w:ilvl w:val="0"/>
          <w:numId w:val="14"/>
        </w:numPr>
        <w:jc w:val="both"/>
        <w:rPr>
          <w:rFonts w:asciiTheme="majorBidi" w:hAnsiTheme="majorBidi" w:cstheme="majorBidi"/>
          <w:color w:val="000000"/>
        </w:rPr>
      </w:pPr>
      <w:r w:rsidRPr="002C5B40">
        <w:rPr>
          <w:rFonts w:asciiTheme="majorBidi" w:hAnsiTheme="majorBidi" w:cstheme="majorBidi"/>
          <w:b/>
          <w:bCs/>
          <w:color w:val="000000"/>
        </w:rPr>
        <w:t>January 2011 – October 2011:</w:t>
      </w:r>
      <w:r w:rsidRPr="002C5B40">
        <w:rPr>
          <w:rFonts w:asciiTheme="majorBidi" w:hAnsiTheme="majorBidi" w:cstheme="majorBidi"/>
          <w:color w:val="000000"/>
        </w:rPr>
        <w:t xml:space="preserve"> work as a </w:t>
      </w:r>
      <w:r w:rsidR="00C258BC">
        <w:rPr>
          <w:rFonts w:asciiTheme="majorBidi" w:hAnsiTheme="majorBidi" w:cstheme="majorBidi"/>
          <w:color w:val="000000"/>
        </w:rPr>
        <w:t>S</w:t>
      </w:r>
      <w:r w:rsidRPr="002C5B40">
        <w:rPr>
          <w:rFonts w:asciiTheme="majorBidi" w:hAnsiTheme="majorBidi" w:cstheme="majorBidi"/>
          <w:color w:val="000000"/>
        </w:rPr>
        <w:t xml:space="preserve">ales and Medical Representative in united company, </w:t>
      </w:r>
      <w:r w:rsidR="002036B4" w:rsidRPr="002C5B40">
        <w:rPr>
          <w:rFonts w:asciiTheme="majorBidi" w:hAnsiTheme="majorBidi" w:cstheme="majorBidi"/>
          <w:color w:val="000000"/>
        </w:rPr>
        <w:t xml:space="preserve">West Bank, </w:t>
      </w:r>
      <w:r w:rsidRPr="002C5B40">
        <w:rPr>
          <w:rFonts w:asciiTheme="majorBidi" w:hAnsiTheme="majorBidi" w:cstheme="majorBidi"/>
          <w:color w:val="000000"/>
        </w:rPr>
        <w:t>Palestine.</w:t>
      </w:r>
    </w:p>
    <w:p w:rsidR="00F65E64" w:rsidRPr="002C5B40" w:rsidRDefault="00F65E64" w:rsidP="003B562D">
      <w:pPr>
        <w:pStyle w:val="NormalWeb"/>
        <w:numPr>
          <w:ilvl w:val="0"/>
          <w:numId w:val="14"/>
        </w:numPr>
        <w:jc w:val="both"/>
        <w:rPr>
          <w:rFonts w:asciiTheme="majorBidi" w:hAnsiTheme="majorBidi" w:cstheme="majorBidi"/>
          <w:color w:val="000000"/>
        </w:rPr>
      </w:pPr>
      <w:r w:rsidRPr="002C5B40">
        <w:rPr>
          <w:rFonts w:asciiTheme="majorBidi" w:hAnsiTheme="majorBidi" w:cstheme="majorBidi"/>
          <w:b/>
          <w:bCs/>
          <w:color w:val="000000"/>
        </w:rPr>
        <w:t>September 2009 – May 2010:</w:t>
      </w:r>
      <w:r w:rsidRPr="002C5B40">
        <w:rPr>
          <w:rFonts w:asciiTheme="majorBidi" w:hAnsiTheme="majorBidi" w:cstheme="majorBidi"/>
          <w:color w:val="000000"/>
        </w:rPr>
        <w:t xml:space="preserve"> work in Al-Wehda Drug store as a </w:t>
      </w:r>
      <w:r w:rsidRPr="002C5B40">
        <w:rPr>
          <w:rFonts w:asciiTheme="majorBidi" w:hAnsiTheme="majorBidi" w:cstheme="majorBidi"/>
        </w:rPr>
        <w:t xml:space="preserve">Sales </w:t>
      </w:r>
      <w:r w:rsidR="002C5B40" w:rsidRPr="002C5B40">
        <w:rPr>
          <w:rFonts w:asciiTheme="majorBidi" w:hAnsiTheme="majorBidi" w:cstheme="majorBidi"/>
        </w:rPr>
        <w:t>Representative Nablus</w:t>
      </w:r>
      <w:r w:rsidRPr="002C5B40">
        <w:rPr>
          <w:rFonts w:asciiTheme="majorBidi" w:hAnsiTheme="majorBidi" w:cstheme="majorBidi"/>
        </w:rPr>
        <w:t>, Palestine.</w:t>
      </w:r>
    </w:p>
    <w:p w:rsidR="00994BCD" w:rsidRDefault="004D2AA4" w:rsidP="004F4C80">
      <w:pPr>
        <w:pStyle w:val="NormalWeb"/>
        <w:numPr>
          <w:ilvl w:val="0"/>
          <w:numId w:val="14"/>
        </w:numPr>
        <w:jc w:val="both"/>
        <w:rPr>
          <w:rFonts w:asciiTheme="majorBidi" w:hAnsiTheme="majorBidi" w:cstheme="majorBidi"/>
          <w:color w:val="000000"/>
        </w:rPr>
      </w:pPr>
      <w:r w:rsidRPr="002C5B40">
        <w:rPr>
          <w:rFonts w:asciiTheme="majorBidi" w:hAnsiTheme="majorBidi" w:cstheme="majorBidi"/>
          <w:b/>
          <w:bCs/>
          <w:color w:val="000000"/>
        </w:rPr>
        <w:t xml:space="preserve">February </w:t>
      </w:r>
      <w:r w:rsidR="00A2341A" w:rsidRPr="002C5B40">
        <w:rPr>
          <w:rFonts w:asciiTheme="majorBidi" w:hAnsiTheme="majorBidi" w:cstheme="majorBidi"/>
          <w:b/>
          <w:bCs/>
          <w:color w:val="000000"/>
        </w:rPr>
        <w:t xml:space="preserve">2007 - </w:t>
      </w:r>
      <w:r w:rsidRPr="002C5B40">
        <w:rPr>
          <w:rFonts w:asciiTheme="majorBidi" w:hAnsiTheme="majorBidi" w:cstheme="majorBidi"/>
          <w:b/>
          <w:bCs/>
          <w:color w:val="000000"/>
        </w:rPr>
        <w:t>September</w:t>
      </w:r>
      <w:r w:rsidR="00A2341A" w:rsidRPr="002C5B40">
        <w:rPr>
          <w:rFonts w:asciiTheme="majorBidi" w:hAnsiTheme="majorBidi" w:cstheme="majorBidi"/>
          <w:b/>
          <w:bCs/>
          <w:color w:val="000000"/>
        </w:rPr>
        <w:t xml:space="preserve"> 2009:</w:t>
      </w:r>
      <w:r w:rsidRPr="002C5B40">
        <w:rPr>
          <w:rFonts w:asciiTheme="majorBidi" w:hAnsiTheme="majorBidi" w:cstheme="majorBidi"/>
          <w:color w:val="000000"/>
        </w:rPr>
        <w:t xml:space="preserve"> assistant officer,</w:t>
      </w:r>
      <w:r w:rsidR="00C258BC">
        <w:rPr>
          <w:rFonts w:asciiTheme="majorBidi" w:hAnsiTheme="majorBidi" w:cstheme="majorBidi"/>
          <w:color w:val="000000"/>
        </w:rPr>
        <w:t xml:space="preserve"> </w:t>
      </w:r>
      <w:r w:rsidR="002036B4" w:rsidRPr="002C5B40">
        <w:rPr>
          <w:rFonts w:asciiTheme="majorBidi" w:hAnsiTheme="majorBidi" w:cstheme="majorBidi"/>
          <w:color w:val="000000"/>
        </w:rPr>
        <w:t xml:space="preserve">Al-Zahra’ pharmacy, </w:t>
      </w:r>
      <w:r w:rsidR="000C248B" w:rsidRPr="002C5B40">
        <w:rPr>
          <w:rFonts w:asciiTheme="majorBidi" w:hAnsiTheme="majorBidi" w:cstheme="majorBidi"/>
          <w:color w:val="000000"/>
        </w:rPr>
        <w:t>Nablus</w:t>
      </w:r>
      <w:r w:rsidR="002036B4" w:rsidRPr="002C5B40">
        <w:rPr>
          <w:rFonts w:asciiTheme="majorBidi" w:hAnsiTheme="majorBidi" w:cstheme="majorBidi"/>
          <w:color w:val="000000"/>
        </w:rPr>
        <w:t xml:space="preserve"> - Palestine</w:t>
      </w:r>
      <w:r w:rsidR="000C248B" w:rsidRPr="002C5B40">
        <w:rPr>
          <w:rFonts w:asciiTheme="majorBidi" w:hAnsiTheme="majorBidi" w:cstheme="majorBidi"/>
          <w:color w:val="000000"/>
        </w:rPr>
        <w:t>.</w:t>
      </w:r>
    </w:p>
    <w:p w:rsidR="00AC3BEA" w:rsidRPr="00FE355D" w:rsidRDefault="00AC3BEA" w:rsidP="00AC3BEA">
      <w:pPr>
        <w:pStyle w:val="NormalWeb"/>
        <w:ind w:left="720"/>
        <w:jc w:val="both"/>
        <w:rPr>
          <w:rFonts w:asciiTheme="majorBidi" w:hAnsiTheme="majorBidi" w:cstheme="majorBidi"/>
          <w:color w:val="000000"/>
        </w:rPr>
      </w:pPr>
    </w:p>
    <w:p w:rsidR="004F4C80" w:rsidRPr="002C5B40" w:rsidRDefault="004F4C80" w:rsidP="00E36E31">
      <w:pPr>
        <w:pStyle w:val="NormalWeb"/>
        <w:spacing w:before="200" w:after="200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C5B40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Professional Courses</w:t>
      </w:r>
      <w:r w:rsidRPr="002C5B40">
        <w:rPr>
          <w:rFonts w:asciiTheme="majorBidi" w:hAnsiTheme="majorBidi" w:cstheme="majorBidi"/>
          <w:bCs/>
          <w:color w:val="000000"/>
          <w:sz w:val="28"/>
          <w:szCs w:val="28"/>
        </w:rPr>
        <w:t>:</w:t>
      </w:r>
    </w:p>
    <w:p w:rsidR="00E227D6" w:rsidRPr="00E227D6" w:rsidRDefault="00B158E9" w:rsidP="00B158E9">
      <w:pPr>
        <w:pStyle w:val="NormalWeb"/>
        <w:numPr>
          <w:ilvl w:val="0"/>
          <w:numId w:val="14"/>
        </w:numPr>
        <w:jc w:val="both"/>
        <w:textAlignment w:val="auto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color w:val="000000"/>
        </w:rPr>
        <w:t>Med</w:t>
      </w:r>
      <w:r>
        <w:rPr>
          <w:rFonts w:asciiTheme="majorBidi" w:hAnsiTheme="majorBidi" w:cstheme="majorBidi"/>
          <w:color w:val="000000"/>
          <w:lang w:val="tr-TR"/>
        </w:rPr>
        <w:t>icinal Chemistry</w:t>
      </w:r>
    </w:p>
    <w:p w:rsidR="00E227D6" w:rsidRPr="00E227D6" w:rsidRDefault="00E227D6" w:rsidP="00B158E9">
      <w:pPr>
        <w:pStyle w:val="NormalWeb"/>
        <w:numPr>
          <w:ilvl w:val="0"/>
          <w:numId w:val="14"/>
        </w:numPr>
        <w:jc w:val="both"/>
        <w:textAlignment w:val="auto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color w:val="000000"/>
        </w:rPr>
        <w:t>Organic chemistry</w:t>
      </w:r>
    </w:p>
    <w:p w:rsidR="00E227D6" w:rsidRPr="00E227D6" w:rsidRDefault="00E227D6" w:rsidP="00B158E9">
      <w:pPr>
        <w:pStyle w:val="NormalWeb"/>
        <w:numPr>
          <w:ilvl w:val="0"/>
          <w:numId w:val="14"/>
        </w:numPr>
        <w:jc w:val="both"/>
        <w:textAlignment w:val="auto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color w:val="000000"/>
        </w:rPr>
        <w:t>Organic chemistry lab</w:t>
      </w:r>
    </w:p>
    <w:p w:rsidR="00800DFC" w:rsidRPr="00E227D6" w:rsidRDefault="00E227D6" w:rsidP="00E227D6">
      <w:pPr>
        <w:pStyle w:val="NormalWeb"/>
        <w:numPr>
          <w:ilvl w:val="0"/>
          <w:numId w:val="14"/>
        </w:numPr>
        <w:jc w:val="both"/>
        <w:textAlignment w:val="auto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Cs/>
          <w:color w:val="000000"/>
        </w:rPr>
        <w:t>S</w:t>
      </w:r>
      <w:r w:rsidR="00EE53FA" w:rsidRPr="00E227D6">
        <w:rPr>
          <w:rFonts w:asciiTheme="majorBidi" w:hAnsiTheme="majorBidi" w:cstheme="majorBidi"/>
          <w:bCs/>
          <w:color w:val="000000"/>
        </w:rPr>
        <w:t>eparation and purification methods</w:t>
      </w:r>
      <w:r w:rsidR="004A134C" w:rsidRPr="00E227D6">
        <w:rPr>
          <w:rFonts w:asciiTheme="majorBidi" w:hAnsiTheme="majorBidi" w:cstheme="majorBidi"/>
          <w:bCs/>
          <w:color w:val="000000"/>
        </w:rPr>
        <w:t xml:space="preserve">, </w:t>
      </w:r>
      <w:r w:rsidR="00EE4F84" w:rsidRPr="00E227D6">
        <w:rPr>
          <w:rFonts w:asciiTheme="majorBidi" w:hAnsiTheme="majorBidi" w:cstheme="majorBidi"/>
          <w:bCs/>
          <w:color w:val="000000"/>
        </w:rPr>
        <w:t xml:space="preserve">chromatography technique, </w:t>
      </w:r>
      <w:hyperlink r:id="rId10" w:history="1">
        <w:r w:rsidR="004A4B59" w:rsidRPr="00E227D6">
          <w:rPr>
            <w:rFonts w:asciiTheme="majorBidi" w:hAnsiTheme="majorBidi" w:cstheme="majorBidi"/>
            <w:bCs/>
            <w:color w:val="000000"/>
          </w:rPr>
          <w:t>laboratory safety t</w:t>
        </w:r>
        <w:r w:rsidR="00F61CFE" w:rsidRPr="00E227D6">
          <w:rPr>
            <w:rFonts w:asciiTheme="majorBidi" w:hAnsiTheme="majorBidi" w:cstheme="majorBidi"/>
            <w:bCs/>
            <w:color w:val="000000"/>
          </w:rPr>
          <w:t>echniques</w:t>
        </w:r>
      </w:hyperlink>
      <w:r w:rsidR="00F61CFE" w:rsidRPr="00E227D6">
        <w:rPr>
          <w:rFonts w:asciiTheme="majorBidi" w:hAnsiTheme="majorBidi" w:cstheme="majorBidi"/>
          <w:bCs/>
          <w:color w:val="000000"/>
        </w:rPr>
        <w:t>, pharmaceutical chemistry research techniques,</w:t>
      </w:r>
      <w:r w:rsidR="004A4B59" w:rsidRPr="00E227D6">
        <w:rPr>
          <w:rFonts w:asciiTheme="majorBidi" w:hAnsiTheme="majorBidi" w:cstheme="majorBidi"/>
          <w:bCs/>
          <w:color w:val="000000"/>
        </w:rPr>
        <w:t xml:space="preserve"> organic synthesis procedure in pharmaceutical chemistry, </w:t>
      </w:r>
      <w:r w:rsidR="00F61CFE" w:rsidRPr="00E227D6">
        <w:rPr>
          <w:rFonts w:asciiTheme="majorBidi" w:hAnsiTheme="majorBidi" w:cstheme="majorBidi"/>
          <w:bCs/>
          <w:color w:val="000000"/>
        </w:rPr>
        <w:t xml:space="preserve"> heterocyclic chemistry,</w:t>
      </w:r>
      <w:r w:rsidR="00EE4F84" w:rsidRPr="00E227D6">
        <w:rPr>
          <w:rFonts w:asciiTheme="majorBidi" w:hAnsiTheme="majorBidi" w:cstheme="majorBidi"/>
          <w:bCs/>
          <w:color w:val="000000"/>
        </w:rPr>
        <w:t xml:space="preserve"> protective</w:t>
      </w:r>
      <w:r w:rsidR="00F61CFE" w:rsidRPr="00E227D6">
        <w:rPr>
          <w:rFonts w:asciiTheme="majorBidi" w:hAnsiTheme="majorBidi" w:cstheme="majorBidi"/>
          <w:bCs/>
          <w:color w:val="000000"/>
        </w:rPr>
        <w:t xml:space="preserve"> group</w:t>
      </w:r>
      <w:r w:rsidR="00EE4F84" w:rsidRPr="00E227D6">
        <w:rPr>
          <w:rFonts w:asciiTheme="majorBidi" w:hAnsiTheme="majorBidi" w:cstheme="majorBidi"/>
          <w:bCs/>
          <w:color w:val="000000"/>
        </w:rPr>
        <w:t xml:space="preserve"> in organic synthesis</w:t>
      </w:r>
    </w:p>
    <w:p w:rsidR="00ED1EF5" w:rsidRPr="00FE355D" w:rsidRDefault="00ED1EF5" w:rsidP="00E227D6">
      <w:pPr>
        <w:pStyle w:val="NormalWeb"/>
        <w:numPr>
          <w:ilvl w:val="0"/>
          <w:numId w:val="14"/>
        </w:numPr>
        <w:jc w:val="both"/>
        <w:rPr>
          <w:rFonts w:asciiTheme="majorBidi" w:hAnsiTheme="majorBidi" w:cstheme="majorBidi"/>
          <w:bCs/>
          <w:color w:val="000000"/>
        </w:rPr>
      </w:pPr>
      <w:r w:rsidRPr="00FE355D">
        <w:rPr>
          <w:rFonts w:asciiTheme="majorBidi" w:hAnsiTheme="majorBidi" w:cstheme="majorBidi"/>
          <w:bCs/>
          <w:color w:val="000000"/>
        </w:rPr>
        <w:t>IR, NMR, Mass and UV spectroscopy</w:t>
      </w:r>
      <w:r w:rsidR="00E227D6">
        <w:rPr>
          <w:rFonts w:asciiTheme="majorBidi" w:hAnsiTheme="majorBidi" w:cstheme="majorBidi"/>
          <w:bCs/>
          <w:color w:val="000000"/>
        </w:rPr>
        <w:t>.</w:t>
      </w:r>
    </w:p>
    <w:p w:rsidR="00994BCD" w:rsidRPr="00994BCD" w:rsidRDefault="00994BCD" w:rsidP="00FE355D">
      <w:pPr>
        <w:autoSpaceDE w:val="0"/>
        <w:autoSpaceDN w:val="0"/>
        <w:adjustRightInd w:val="0"/>
        <w:spacing w:before="240" w:line="240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  <w:u w:val="single"/>
        </w:rPr>
      </w:pPr>
      <w:r w:rsidRPr="00994BCD">
        <w:rPr>
          <w:rFonts w:asciiTheme="majorBidi" w:eastAsia="Times New Roman" w:hAnsiTheme="majorBidi" w:cstheme="majorBidi"/>
          <w:b/>
          <w:color w:val="000000"/>
          <w:sz w:val="28"/>
          <w:szCs w:val="28"/>
          <w:u w:val="single"/>
        </w:rPr>
        <w:t>Research interests:</w:t>
      </w:r>
    </w:p>
    <w:p w:rsidR="00230B3B" w:rsidRDefault="00230B3B" w:rsidP="00230B3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 w:rsidRPr="00230B3B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Synthetic Medicinal Chemistry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.</w:t>
      </w:r>
    </w:p>
    <w:p w:rsidR="00230B3B" w:rsidRDefault="00230B3B" w:rsidP="00230B3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 w:rsidRPr="00230B3B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Synthetic Heterocyclic Chemistry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.</w:t>
      </w:r>
    </w:p>
    <w:p w:rsidR="00230B3B" w:rsidRDefault="00230B3B" w:rsidP="00230B3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 w:rsidRPr="00230B3B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Medicinal Chemistry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.</w:t>
      </w:r>
    </w:p>
    <w:p w:rsidR="00230B3B" w:rsidRDefault="00230B3B" w:rsidP="00230B3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 w:rsidRPr="00230B3B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Organic Chemistry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.</w:t>
      </w:r>
    </w:p>
    <w:p w:rsidR="00994BCD" w:rsidRDefault="00230B3B" w:rsidP="00230B3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 w:rsidRPr="00230B3B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Medicinal and Pharmaceutical Chemistry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.</w:t>
      </w:r>
    </w:p>
    <w:p w:rsidR="00FE355D" w:rsidRDefault="00994BCD" w:rsidP="00FE35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 w:rsidRPr="00230B3B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Cancer Cell Line</w:t>
      </w:r>
      <w:r w:rsidR="00230B3B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.</w:t>
      </w:r>
    </w:p>
    <w:p w:rsidR="009B3DE9" w:rsidRPr="00FE355D" w:rsidRDefault="009B3DE9" w:rsidP="009B3D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 w:rsidRPr="009B3DE9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Phytochemistry and Pharmacognosy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.</w:t>
      </w:r>
    </w:p>
    <w:p w:rsidR="005F61C1" w:rsidRDefault="00E36E31" w:rsidP="00FE355D">
      <w:pPr>
        <w:spacing w:before="240"/>
        <w:rPr>
          <w:rFonts w:asciiTheme="majorBidi" w:eastAsia="Times New Roman" w:hAnsiTheme="majorBidi" w:cstheme="majorBidi"/>
          <w:b/>
          <w:color w:val="000000"/>
          <w:sz w:val="28"/>
          <w:szCs w:val="28"/>
          <w:u w:val="single"/>
        </w:rPr>
      </w:pPr>
      <w:r w:rsidRPr="000A5602">
        <w:rPr>
          <w:rFonts w:asciiTheme="majorBidi" w:eastAsia="Times New Roman" w:hAnsiTheme="majorBidi" w:cstheme="majorBidi"/>
          <w:b/>
          <w:color w:val="000000"/>
          <w:sz w:val="28"/>
          <w:szCs w:val="28"/>
          <w:u w:val="single"/>
        </w:rPr>
        <w:t>Publications</w:t>
      </w:r>
      <w:r w:rsidR="000E7BBE" w:rsidRPr="000A5602">
        <w:rPr>
          <w:rFonts w:asciiTheme="majorBidi" w:eastAsia="Times New Roman" w:hAnsiTheme="majorBidi" w:cstheme="majorBidi"/>
          <w:b/>
          <w:color w:val="000000"/>
          <w:sz w:val="28"/>
          <w:szCs w:val="28"/>
          <w:u w:val="single"/>
        </w:rPr>
        <w:t>:</w:t>
      </w:r>
    </w:p>
    <w:p w:rsidR="00E2514E" w:rsidRPr="00E2514E" w:rsidRDefault="00E2514E" w:rsidP="00E2514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2514E">
        <w:rPr>
          <w:rFonts w:ascii="Times New Roman" w:hAnsi="Times New Roman" w:cs="Times New Roman"/>
          <w:b/>
          <w:bCs/>
          <w:u w:val="single"/>
        </w:rPr>
        <w:t>Hawash, M.,</w:t>
      </w:r>
      <w:r w:rsidRPr="00E2514E">
        <w:rPr>
          <w:rFonts w:ascii="Times New Roman" w:hAnsi="Times New Roman" w:cs="Times New Roman"/>
        </w:rPr>
        <w:t xml:space="preserve"> Baytas, S.</w:t>
      </w:r>
      <w:r w:rsidR="00012677">
        <w:rPr>
          <w:rFonts w:ascii="Times New Roman" w:hAnsi="Times New Roman" w:cs="Times New Roman"/>
        </w:rPr>
        <w:t>*</w:t>
      </w:r>
      <w:r w:rsidRPr="00E2514E">
        <w:rPr>
          <w:rFonts w:ascii="Times New Roman" w:hAnsi="Times New Roman" w:cs="Times New Roman"/>
        </w:rPr>
        <w:t xml:space="preserve"> (2018). Antiproliferative Activities of Some Biologically Important Scaffolds. Fabad Journal of Pharmac</w:t>
      </w:r>
      <w:r w:rsidR="00D7657E">
        <w:rPr>
          <w:rFonts w:ascii="Times New Roman" w:hAnsi="Times New Roman" w:cs="Times New Roman"/>
        </w:rPr>
        <w:t>eutical Sciences, 43 (1), 59-77</w:t>
      </w:r>
      <w:r w:rsidRPr="00E2514E">
        <w:rPr>
          <w:rFonts w:ascii="Times New Roman" w:hAnsi="Times New Roman" w:cs="Times New Roman"/>
        </w:rPr>
        <w:t>.</w:t>
      </w:r>
    </w:p>
    <w:p w:rsidR="00E2514E" w:rsidRPr="00E227D6" w:rsidRDefault="000E7BBE" w:rsidP="00E2514E">
      <w:pPr>
        <w:pStyle w:val="NormalWeb"/>
        <w:numPr>
          <w:ilvl w:val="0"/>
          <w:numId w:val="15"/>
        </w:numPr>
        <w:jc w:val="both"/>
        <w:rPr>
          <w:rFonts w:asciiTheme="majorBidi" w:eastAsiaTheme="majorEastAsia" w:hAnsiTheme="majorBidi" w:cstheme="majorBidi"/>
          <w:color w:val="222222"/>
        </w:rPr>
      </w:pPr>
      <w:r w:rsidRPr="000A5602">
        <w:rPr>
          <w:rFonts w:asciiTheme="majorBidi" w:eastAsiaTheme="minorHAnsi" w:hAnsiTheme="majorBidi" w:cstheme="majorBidi"/>
          <w:b/>
          <w:bCs/>
          <w:u w:val="single"/>
        </w:rPr>
        <w:t>Hawash, M</w:t>
      </w:r>
      <w:r w:rsidR="001B2403" w:rsidRPr="000A5602">
        <w:rPr>
          <w:rFonts w:asciiTheme="majorBidi" w:eastAsiaTheme="minorHAnsi" w:hAnsiTheme="majorBidi" w:cstheme="majorBidi"/>
          <w:b/>
          <w:bCs/>
          <w:u w:val="single"/>
        </w:rPr>
        <w:t>.</w:t>
      </w:r>
      <w:r w:rsidRPr="000A5602">
        <w:rPr>
          <w:rFonts w:asciiTheme="majorBidi" w:eastAsiaTheme="minorHAnsi" w:hAnsiTheme="majorBidi" w:cstheme="majorBidi"/>
          <w:b/>
          <w:bCs/>
          <w:u w:val="single"/>
        </w:rPr>
        <w:t>,</w:t>
      </w:r>
      <w:r w:rsidR="00E36E31">
        <w:rPr>
          <w:rFonts w:asciiTheme="majorBidi" w:eastAsiaTheme="minorHAnsi" w:hAnsiTheme="majorBidi" w:cstheme="majorBidi"/>
          <w:b/>
          <w:bCs/>
          <w:u w:val="single"/>
        </w:rPr>
        <w:t>†</w:t>
      </w:r>
      <w:r w:rsidR="001B2403" w:rsidRPr="002C5B40">
        <w:rPr>
          <w:rFonts w:asciiTheme="majorBidi" w:eastAsiaTheme="minorHAnsi" w:hAnsiTheme="majorBidi" w:cstheme="majorBidi"/>
        </w:rPr>
        <w:t>Kahraman</w:t>
      </w:r>
      <w:r w:rsidRPr="002C5B40">
        <w:rPr>
          <w:rFonts w:asciiTheme="majorBidi" w:eastAsiaTheme="minorHAnsi" w:hAnsiTheme="majorBidi" w:cstheme="majorBidi"/>
        </w:rPr>
        <w:t>,</w:t>
      </w:r>
      <w:r w:rsidR="001B2403" w:rsidRPr="002C5B40">
        <w:rPr>
          <w:rFonts w:asciiTheme="majorBidi" w:eastAsiaTheme="minorHAnsi" w:hAnsiTheme="majorBidi" w:cstheme="majorBidi"/>
        </w:rPr>
        <w:t xml:space="preserve"> D.,</w:t>
      </w:r>
      <w:r w:rsidR="00E36E31">
        <w:rPr>
          <w:rFonts w:asciiTheme="majorBidi" w:eastAsiaTheme="minorHAnsi" w:hAnsiTheme="majorBidi" w:cstheme="majorBidi"/>
        </w:rPr>
        <w:t>†</w:t>
      </w:r>
      <w:r w:rsidRPr="002C5B40">
        <w:rPr>
          <w:rFonts w:asciiTheme="majorBidi" w:eastAsiaTheme="minorHAnsi" w:hAnsiTheme="majorBidi" w:cstheme="majorBidi"/>
        </w:rPr>
        <w:t>Erena,</w:t>
      </w:r>
      <w:r w:rsidR="001B2403" w:rsidRPr="002C5B40">
        <w:rPr>
          <w:rFonts w:asciiTheme="majorBidi" w:eastAsiaTheme="minorHAnsi" w:hAnsiTheme="majorBidi" w:cstheme="majorBidi"/>
        </w:rPr>
        <w:t xml:space="preserve"> F.,</w:t>
      </w:r>
      <w:r w:rsidRPr="002C5B40">
        <w:rPr>
          <w:rFonts w:asciiTheme="majorBidi" w:eastAsiaTheme="minorHAnsi" w:hAnsiTheme="majorBidi" w:cstheme="majorBidi"/>
        </w:rPr>
        <w:t>Ata</w:t>
      </w:r>
      <w:r w:rsidR="001B2403" w:rsidRPr="002C5B40">
        <w:rPr>
          <w:rFonts w:asciiTheme="majorBidi" w:eastAsiaTheme="minorHAnsi" w:hAnsiTheme="majorBidi" w:cstheme="majorBidi"/>
        </w:rPr>
        <w:t>lay</w:t>
      </w:r>
      <w:r w:rsidRPr="002C5B40">
        <w:rPr>
          <w:rFonts w:asciiTheme="majorBidi" w:eastAsiaTheme="minorHAnsi" w:hAnsiTheme="majorBidi" w:cstheme="majorBidi"/>
        </w:rPr>
        <w:t>,</w:t>
      </w:r>
      <w:r w:rsidR="001B2403" w:rsidRPr="002C5B40">
        <w:rPr>
          <w:rFonts w:asciiTheme="majorBidi" w:eastAsiaTheme="minorHAnsi" w:hAnsiTheme="majorBidi" w:cstheme="majorBidi"/>
        </w:rPr>
        <w:t xml:space="preserve"> R., </w:t>
      </w:r>
      <w:r w:rsidRPr="002C5B40">
        <w:rPr>
          <w:rFonts w:asciiTheme="majorBidi" w:eastAsiaTheme="minorHAnsi" w:hAnsiTheme="majorBidi" w:cstheme="majorBidi"/>
        </w:rPr>
        <w:t>Baytas</w:t>
      </w:r>
      <w:r w:rsidR="001B2403" w:rsidRPr="002C5B40">
        <w:rPr>
          <w:rFonts w:asciiTheme="majorBidi" w:eastAsiaTheme="minorHAnsi" w:hAnsiTheme="majorBidi" w:cstheme="majorBidi"/>
        </w:rPr>
        <w:t>, S</w:t>
      </w:r>
      <w:r w:rsidR="00012677">
        <w:rPr>
          <w:rFonts w:asciiTheme="majorBidi" w:eastAsiaTheme="minorHAnsi" w:hAnsiTheme="majorBidi" w:cstheme="majorBidi"/>
        </w:rPr>
        <w:t>*</w:t>
      </w:r>
      <w:r w:rsidR="001B2403" w:rsidRPr="002C5B40">
        <w:rPr>
          <w:rFonts w:asciiTheme="majorBidi" w:eastAsiaTheme="minorHAnsi" w:hAnsiTheme="majorBidi" w:cstheme="majorBidi"/>
        </w:rPr>
        <w:t xml:space="preserve">. (2017). Synthesis and biological evaluation of novel pyrazolicchalcone derivatives as novel hepatocellular carcinoma therapeutics. </w:t>
      </w:r>
      <w:r w:rsidR="001B2403" w:rsidRPr="000A5602">
        <w:rPr>
          <w:rFonts w:asciiTheme="majorBidi" w:eastAsiaTheme="minorHAnsi" w:hAnsiTheme="majorBidi" w:cstheme="majorBidi"/>
          <w:i/>
          <w:iCs/>
        </w:rPr>
        <w:t>European Journal of Medicinal Chemistry</w:t>
      </w:r>
      <w:r w:rsidR="001B2403" w:rsidRPr="002C5B40">
        <w:rPr>
          <w:rFonts w:asciiTheme="majorBidi" w:eastAsiaTheme="minorHAnsi" w:hAnsiTheme="majorBidi" w:cstheme="majorBidi"/>
        </w:rPr>
        <w:t>, 129, 12-26.</w:t>
      </w:r>
      <w:r w:rsidR="00E2514E" w:rsidRPr="00E2514E">
        <w:rPr>
          <w:rFonts w:asciiTheme="majorBidi" w:eastAsiaTheme="minorHAnsi" w:hAnsiTheme="majorBidi" w:cstheme="majorBidi"/>
          <w:b/>
          <w:bCs/>
          <w:u w:val="single"/>
        </w:rPr>
        <w:t xml:space="preserve"> </w:t>
      </w:r>
    </w:p>
    <w:p w:rsidR="00E227D6" w:rsidRPr="00D7657E" w:rsidRDefault="00E227D6" w:rsidP="00E227D6">
      <w:pPr>
        <w:pStyle w:val="NormalWeb"/>
        <w:numPr>
          <w:ilvl w:val="0"/>
          <w:numId w:val="15"/>
        </w:numPr>
        <w:jc w:val="both"/>
        <w:rPr>
          <w:rFonts w:asciiTheme="majorBidi" w:eastAsiaTheme="majorEastAsia" w:hAnsiTheme="majorBidi" w:cstheme="majorBidi"/>
          <w:color w:val="222222"/>
        </w:rPr>
      </w:pPr>
      <w:r w:rsidRPr="00D7657E">
        <w:rPr>
          <w:rFonts w:asciiTheme="majorBidi" w:hAnsiTheme="majorBidi" w:cstheme="majorBidi"/>
          <w:color w:val="222222"/>
          <w:shd w:val="clear" w:color="auto" w:fill="FFFFFF"/>
        </w:rPr>
        <w:t>Mohammad Qneibi</w:t>
      </w:r>
      <w:r w:rsidR="00012677">
        <w:rPr>
          <w:rFonts w:asciiTheme="majorBidi" w:hAnsiTheme="majorBidi" w:cstheme="majorBidi"/>
          <w:color w:val="222222"/>
          <w:shd w:val="clear" w:color="auto" w:fill="FFFFFF"/>
        </w:rPr>
        <w:t>*</w:t>
      </w:r>
      <w:r w:rsidRPr="00D7657E">
        <w:rPr>
          <w:rFonts w:asciiTheme="majorBidi" w:hAnsiTheme="majorBidi" w:cstheme="majorBidi"/>
          <w:color w:val="222222"/>
          <w:shd w:val="clear" w:color="auto" w:fill="FFFFFF"/>
        </w:rPr>
        <w:t xml:space="preserve">, Nidal Jaradat, </w:t>
      </w:r>
      <w:r w:rsidRPr="00012677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Mohammed Hawash</w:t>
      </w:r>
      <w:r w:rsidRPr="00D7657E">
        <w:rPr>
          <w:rFonts w:asciiTheme="majorBidi" w:hAnsiTheme="majorBidi" w:cstheme="majorBidi"/>
          <w:color w:val="222222"/>
          <w:u w:val="single"/>
          <w:shd w:val="clear" w:color="auto" w:fill="FFFFFF"/>
        </w:rPr>
        <w:t>,</w:t>
      </w:r>
      <w:r w:rsidRPr="00D7657E">
        <w:rPr>
          <w:rFonts w:asciiTheme="majorBidi" w:hAnsiTheme="majorBidi" w:cstheme="majorBidi"/>
          <w:color w:val="222222"/>
          <w:shd w:val="clear" w:color="auto" w:fill="FFFFFF"/>
        </w:rPr>
        <w:t xml:space="preserve"> Abdel Naser Zaid, Abdel-Razzak Natsheh, Remah Yousef, Qais AbuHasan. (2019).</w:t>
      </w:r>
      <w:r w:rsidRPr="00D7657E">
        <w:rPr>
          <w:rFonts w:asciiTheme="majorBidi" w:hAnsiTheme="majorBidi" w:cstheme="majorBidi"/>
        </w:rPr>
        <w:t xml:space="preserve"> </w:t>
      </w:r>
      <w:r w:rsidRPr="00D7657E">
        <w:rPr>
          <w:rFonts w:asciiTheme="majorBidi" w:hAnsiTheme="majorBidi" w:cstheme="majorBidi"/>
          <w:color w:val="222222"/>
          <w:shd w:val="clear" w:color="auto" w:fill="FFFFFF"/>
        </w:rPr>
        <w:t xml:space="preserve">The </w:t>
      </w:r>
      <w:r w:rsidRPr="00D7657E">
        <w:rPr>
          <w:rFonts w:asciiTheme="majorBidi" w:hAnsiTheme="majorBidi" w:cstheme="majorBidi"/>
          <w:color w:val="222222"/>
          <w:shd w:val="clear" w:color="auto" w:fill="FFFFFF"/>
        </w:rPr>
        <w:lastRenderedPageBreak/>
        <w:t xml:space="preserve">Neuroprotective Role of Origanum syriacum L. and Lavandula dentata L. Essential Oils through Their Effects on AMPA Receptors. </w:t>
      </w:r>
      <w:r w:rsidRPr="00D7657E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BioMed Research International. </w:t>
      </w:r>
      <w:r w:rsidRPr="00D7657E">
        <w:rPr>
          <w:rFonts w:asciiTheme="majorBidi" w:hAnsiTheme="majorBidi" w:cstheme="majorBidi"/>
          <w:color w:val="222222"/>
          <w:shd w:val="clear" w:color="auto" w:fill="FFFFFF"/>
        </w:rPr>
        <w:t>2019, 1-11.</w:t>
      </w:r>
    </w:p>
    <w:p w:rsidR="00E227D6" w:rsidRPr="00D7657E" w:rsidRDefault="00012677" w:rsidP="00D7657E">
      <w:pPr>
        <w:pStyle w:val="NormalWeb"/>
        <w:numPr>
          <w:ilvl w:val="0"/>
          <w:numId w:val="15"/>
        </w:numPr>
        <w:jc w:val="both"/>
        <w:rPr>
          <w:rFonts w:asciiTheme="majorBidi" w:eastAsiaTheme="majorEastAsia" w:hAnsiTheme="majorBidi" w:cstheme="majorBidi"/>
          <w:b/>
          <w:bCs/>
          <w:color w:val="222222"/>
          <w:u w:val="single"/>
        </w:rPr>
      </w:pPr>
      <w:r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Mohammed Hawash*</w:t>
      </w:r>
      <w:r w:rsidR="00D7657E" w:rsidRPr="00D7657E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</w:rPr>
        <w:t>,</w:t>
      </w:r>
      <w:r w:rsidR="00125890" w:rsidRPr="00D7657E">
        <w:rPr>
          <w:rFonts w:asciiTheme="majorBidi" w:hAnsiTheme="majorBidi" w:cstheme="majorBidi"/>
          <w:color w:val="222222"/>
          <w:shd w:val="clear" w:color="auto" w:fill="FFFFFF"/>
        </w:rPr>
        <w:t>Highlights on Specific Biological Targets; Cyclin-Dependent Kinases, Epidermal Growth Factor Receptors, Ras Protein, and Cancer Stem Cells in Anticancer Drug Development.</w:t>
      </w:r>
      <w:r w:rsidR="00D7657E" w:rsidRPr="00D7657E">
        <w:rPr>
          <w:rFonts w:asciiTheme="majorBidi" w:hAnsiTheme="majorBidi" w:cstheme="majorBidi"/>
          <w:color w:val="222222"/>
          <w:shd w:val="clear" w:color="auto" w:fill="FFFFFF"/>
          <w:rtl/>
        </w:rPr>
        <w:t xml:space="preserve"> </w:t>
      </w:r>
      <w:r w:rsidR="00D7657E" w:rsidRPr="00D7657E">
        <w:rPr>
          <w:rFonts w:asciiTheme="majorBidi" w:hAnsiTheme="majorBidi" w:cstheme="majorBidi"/>
          <w:color w:val="222222"/>
          <w:shd w:val="clear" w:color="auto" w:fill="FFFFFF"/>
        </w:rPr>
        <w:t xml:space="preserve">(2019) </w:t>
      </w:r>
      <w:r w:rsidR="00125890" w:rsidRPr="00D7657E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125890" w:rsidRPr="00D7657E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Drug Research. </w:t>
      </w:r>
      <w:r w:rsidR="00125890" w:rsidRPr="00D7657E">
        <w:rPr>
          <w:rFonts w:asciiTheme="majorBidi" w:hAnsiTheme="majorBidi" w:cstheme="majorBidi"/>
          <w:color w:val="222222"/>
          <w:shd w:val="clear" w:color="auto" w:fill="FFFFFF"/>
        </w:rPr>
        <w:t>69, 471-478.</w:t>
      </w:r>
    </w:p>
    <w:p w:rsidR="00125890" w:rsidRPr="00D7657E" w:rsidRDefault="00125890" w:rsidP="00125890">
      <w:pPr>
        <w:pStyle w:val="NormalWeb"/>
        <w:numPr>
          <w:ilvl w:val="0"/>
          <w:numId w:val="15"/>
        </w:numPr>
        <w:jc w:val="both"/>
        <w:rPr>
          <w:rFonts w:asciiTheme="majorBidi" w:eastAsiaTheme="majorEastAsia" w:hAnsiTheme="majorBidi" w:cstheme="majorBidi"/>
          <w:color w:val="222222"/>
        </w:rPr>
      </w:pPr>
      <w:r w:rsidRPr="00D7657E">
        <w:rPr>
          <w:rFonts w:asciiTheme="majorBidi" w:eastAsiaTheme="majorEastAsia" w:hAnsiTheme="majorBidi" w:cstheme="majorBidi"/>
          <w:color w:val="222222"/>
        </w:rPr>
        <w:t xml:space="preserve">N Jaradat, A Khasati, BA Abu-Shanab, S Al-lahham, A Naser Zaid, MN Abualhasan, M Qneibi, </w:t>
      </w:r>
      <w:r w:rsidRPr="00012677">
        <w:rPr>
          <w:rFonts w:asciiTheme="majorBidi" w:eastAsiaTheme="majorEastAsia" w:hAnsiTheme="majorBidi" w:cstheme="majorBidi"/>
          <w:b/>
          <w:bCs/>
          <w:color w:val="222222"/>
          <w:u w:val="single"/>
        </w:rPr>
        <w:t>M Hawash.</w:t>
      </w:r>
      <w:r w:rsidR="00D7657E" w:rsidRPr="00D7657E">
        <w:rPr>
          <w:rFonts w:asciiTheme="majorBidi" w:eastAsiaTheme="majorEastAsia" w:hAnsiTheme="majorBidi" w:cstheme="majorBidi"/>
          <w:color w:val="222222"/>
        </w:rPr>
        <w:t xml:space="preserve"> 2019</w:t>
      </w:r>
      <w:r w:rsidRPr="00D7657E">
        <w:rPr>
          <w:rFonts w:asciiTheme="majorBidi" w:eastAsiaTheme="majorEastAsia" w:hAnsiTheme="majorBidi" w:cstheme="majorBidi"/>
          <w:color w:val="222222"/>
        </w:rPr>
        <w:t xml:space="preserve">. Bactericidal, Fungicidal, Helminthicidal, Antioxidant, and Chemical Properties of Chrozophora obliqua. </w:t>
      </w:r>
      <w:r w:rsidRPr="00D7657E">
        <w:rPr>
          <w:rFonts w:asciiTheme="majorBidi" w:eastAsiaTheme="majorEastAsia" w:hAnsiTheme="majorBidi" w:cstheme="majorBidi"/>
          <w:i/>
          <w:iCs/>
          <w:color w:val="222222"/>
        </w:rPr>
        <w:t>Phytothérapie.</w:t>
      </w:r>
      <w:r w:rsidRPr="00D7657E">
        <w:rPr>
          <w:rFonts w:asciiTheme="majorBidi" w:eastAsiaTheme="majorEastAsia" w:hAnsiTheme="majorBidi" w:cstheme="majorBidi"/>
          <w:color w:val="222222"/>
        </w:rPr>
        <w:t xml:space="preserve"> </w:t>
      </w:r>
    </w:p>
    <w:p w:rsidR="00125890" w:rsidRDefault="00125890" w:rsidP="00D7657E">
      <w:pPr>
        <w:pStyle w:val="NormalWeb"/>
        <w:numPr>
          <w:ilvl w:val="0"/>
          <w:numId w:val="15"/>
        </w:numPr>
        <w:jc w:val="both"/>
        <w:rPr>
          <w:rFonts w:asciiTheme="majorBidi" w:eastAsiaTheme="majorEastAsia" w:hAnsiTheme="majorBidi" w:cstheme="majorBidi" w:hint="cs"/>
          <w:color w:val="222222"/>
        </w:rPr>
      </w:pPr>
      <w:r w:rsidRPr="00D7657E">
        <w:rPr>
          <w:rFonts w:asciiTheme="majorBidi" w:eastAsiaTheme="majorEastAsia" w:hAnsiTheme="majorBidi" w:cstheme="majorBidi"/>
          <w:b/>
          <w:bCs/>
          <w:color w:val="222222"/>
          <w:u w:val="single"/>
        </w:rPr>
        <w:t>Mohammed Hawash*,</w:t>
      </w:r>
      <w:r w:rsidRPr="00D7657E">
        <w:rPr>
          <w:rFonts w:asciiTheme="majorBidi" w:eastAsiaTheme="majorEastAsia" w:hAnsiTheme="majorBidi" w:cstheme="majorBidi"/>
          <w:color w:val="222222"/>
        </w:rPr>
        <w:t xml:space="preserve"> Nidal Jaradat, Josephean Elaraj, Aseel Hamdan, Saja Abu Lebdeh, Tamara Halawa.</w:t>
      </w:r>
      <w:r w:rsidR="00D7657E" w:rsidRPr="00D7657E">
        <w:rPr>
          <w:rFonts w:asciiTheme="majorBidi" w:eastAsiaTheme="majorEastAsia" w:hAnsiTheme="majorBidi" w:cstheme="majorBidi"/>
          <w:i/>
          <w:iCs/>
          <w:color w:val="222222"/>
        </w:rPr>
        <w:t xml:space="preserve"> </w:t>
      </w:r>
      <w:r w:rsidR="00D7657E" w:rsidRPr="00D7657E">
        <w:rPr>
          <w:rFonts w:asciiTheme="majorBidi" w:eastAsiaTheme="majorEastAsia" w:hAnsiTheme="majorBidi" w:cstheme="majorBidi"/>
          <w:color w:val="222222"/>
          <w:lang w:bidi="ar-JO"/>
        </w:rPr>
        <w:t>2019,</w:t>
      </w:r>
      <w:r w:rsidRPr="00D7657E">
        <w:rPr>
          <w:rFonts w:asciiTheme="majorBidi" w:eastAsiaTheme="majorEastAsia" w:hAnsiTheme="majorBidi" w:cstheme="majorBidi"/>
          <w:color w:val="222222"/>
        </w:rPr>
        <w:t xml:space="preserve"> </w:t>
      </w:r>
      <w:r w:rsidRPr="00D7657E">
        <w:rPr>
          <w:rFonts w:asciiTheme="majorBidi" w:eastAsiaTheme="majorEastAsia" w:hAnsiTheme="majorBidi" w:cstheme="majorBidi"/>
          <w:i/>
          <w:iCs/>
          <w:color w:val="222222"/>
        </w:rPr>
        <w:t>Journal of Complementary and Integrative Medicine</w:t>
      </w:r>
      <w:r w:rsidR="00D7657E" w:rsidRPr="00D7657E">
        <w:rPr>
          <w:rFonts w:asciiTheme="majorBidi" w:eastAsiaTheme="majorEastAsia" w:hAnsiTheme="majorBidi" w:cstheme="majorBidi"/>
          <w:color w:val="222222"/>
          <w:lang w:bidi="ar-JO"/>
        </w:rPr>
        <w:t>.</w:t>
      </w:r>
    </w:p>
    <w:p w:rsidR="00FE4D88" w:rsidRPr="00FE4D88" w:rsidRDefault="00FE4D88" w:rsidP="00FE4D88">
      <w:pPr>
        <w:pStyle w:val="NormalWeb"/>
        <w:numPr>
          <w:ilvl w:val="0"/>
          <w:numId w:val="15"/>
        </w:numPr>
        <w:jc w:val="both"/>
        <w:rPr>
          <w:rFonts w:asciiTheme="majorBidi" w:eastAsiaTheme="majorEastAsia" w:hAnsiTheme="majorBidi" w:cstheme="majorBidi"/>
          <w:color w:val="222222"/>
        </w:rPr>
      </w:pPr>
      <w:r>
        <w:rPr>
          <w:rFonts w:asciiTheme="majorBidi" w:eastAsiaTheme="majorEastAsia" w:hAnsiTheme="majorBidi" w:cstheme="majorBidi"/>
          <w:color w:val="222222"/>
        </w:rPr>
        <w:t>Yazun Jarrar</w:t>
      </w:r>
      <w:r>
        <w:rPr>
          <w:rFonts w:asciiTheme="majorBidi" w:eastAsiaTheme="majorEastAsia" w:hAnsiTheme="majorBidi" w:cstheme="majorBidi" w:hint="cs"/>
          <w:color w:val="222222"/>
          <w:rtl/>
        </w:rPr>
        <w:t>*</w:t>
      </w:r>
      <w:r>
        <w:rPr>
          <w:rFonts w:asciiTheme="majorBidi" w:eastAsiaTheme="majorEastAsia" w:hAnsiTheme="majorBidi" w:cstheme="majorBidi"/>
          <w:color w:val="222222"/>
        </w:rPr>
        <w:t xml:space="preserve">, Rami Mosleh, </w:t>
      </w:r>
      <w:r w:rsidRPr="00FE4D88">
        <w:rPr>
          <w:rFonts w:asciiTheme="majorBidi" w:eastAsiaTheme="majorEastAsia" w:hAnsiTheme="majorBidi" w:cstheme="majorBidi"/>
          <w:b/>
          <w:bCs/>
          <w:color w:val="222222"/>
          <w:u w:val="single"/>
        </w:rPr>
        <w:t>Mohammed Hawash</w:t>
      </w:r>
      <w:r>
        <w:rPr>
          <w:rFonts w:asciiTheme="majorBidi" w:eastAsiaTheme="majorEastAsia" w:hAnsiTheme="majorBidi" w:cstheme="majorBidi"/>
          <w:b/>
          <w:bCs/>
          <w:color w:val="222222"/>
          <w:u w:val="single"/>
        </w:rPr>
        <w:t>,</w:t>
      </w:r>
      <w:r w:rsidRPr="00FE4D88">
        <w:rPr>
          <w:rFonts w:asciiTheme="majorBidi" w:eastAsiaTheme="majorEastAsia" w:hAnsiTheme="majorBidi" w:cstheme="majorBidi"/>
          <w:color w:val="222222"/>
        </w:rPr>
        <w:t xml:space="preserve"> Qais Jarrar</w:t>
      </w:r>
      <w:r>
        <w:rPr>
          <w:rFonts w:asciiTheme="majorBidi" w:eastAsiaTheme="majorEastAsia" w:hAnsiTheme="majorBidi" w:cstheme="majorBidi"/>
          <w:color w:val="222222"/>
        </w:rPr>
        <w:t>.</w:t>
      </w:r>
      <w:r w:rsidRPr="00FE4D88">
        <w:t xml:space="preserve"> </w:t>
      </w:r>
      <w:r>
        <w:t xml:space="preserve">2019,  </w:t>
      </w:r>
      <w:r w:rsidRPr="00FE4D88">
        <w:rPr>
          <w:rFonts w:asciiTheme="majorBidi" w:eastAsiaTheme="majorEastAsia" w:hAnsiTheme="majorBidi" w:cstheme="majorBidi"/>
          <w:i/>
          <w:iCs/>
          <w:color w:val="222222"/>
        </w:rPr>
        <w:t>Pharmacogenomics and Personalized Medicine</w:t>
      </w:r>
      <w:r>
        <w:rPr>
          <w:rFonts w:asciiTheme="majorBidi" w:eastAsiaTheme="majorEastAsia" w:hAnsiTheme="majorBidi" w:cstheme="majorBidi"/>
          <w:i/>
          <w:iCs/>
          <w:color w:val="222222"/>
        </w:rPr>
        <w:t>, 12; 247-255.</w:t>
      </w:r>
      <w:bookmarkStart w:id="0" w:name="_GoBack"/>
      <w:bookmarkEnd w:id="0"/>
    </w:p>
    <w:p w:rsidR="00D7657E" w:rsidRPr="00D7657E" w:rsidRDefault="00D7657E" w:rsidP="00012677">
      <w:pPr>
        <w:pStyle w:val="NormalWeb"/>
        <w:ind w:left="720"/>
        <w:jc w:val="both"/>
        <w:rPr>
          <w:rFonts w:asciiTheme="majorBidi" w:eastAsiaTheme="majorEastAsia" w:hAnsiTheme="majorBidi" w:cstheme="majorBidi"/>
          <w:color w:val="222222"/>
        </w:rPr>
      </w:pPr>
    </w:p>
    <w:p w:rsidR="00125890" w:rsidRPr="00125890" w:rsidRDefault="00125890" w:rsidP="00D7657E">
      <w:pPr>
        <w:pStyle w:val="NormalWeb"/>
        <w:ind w:left="720"/>
        <w:jc w:val="both"/>
        <w:rPr>
          <w:rFonts w:asciiTheme="majorBidi" w:eastAsiaTheme="majorEastAsia" w:hAnsiTheme="majorBidi" w:cstheme="majorBidi"/>
          <w:color w:val="222222"/>
        </w:rPr>
      </w:pPr>
    </w:p>
    <w:p w:rsidR="000A5602" w:rsidRDefault="00E36E31" w:rsidP="00E36E31">
      <w:pPr>
        <w:pStyle w:val="NormalWeb"/>
        <w:spacing w:before="200" w:after="200"/>
        <w:jc w:val="both"/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  <w:r w:rsidRPr="000A5602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International conferences</w:t>
      </w:r>
      <w:r w:rsidR="008043B2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:</w:t>
      </w:r>
    </w:p>
    <w:p w:rsidR="00430028" w:rsidRPr="00430028" w:rsidRDefault="00430028" w:rsidP="00430028">
      <w:pPr>
        <w:pStyle w:val="NormalWeb"/>
        <w:numPr>
          <w:ilvl w:val="0"/>
          <w:numId w:val="18"/>
        </w:numPr>
        <w:spacing w:before="200"/>
        <w:jc w:val="both"/>
        <w:rPr>
          <w:rFonts w:asciiTheme="majorBidi" w:hAnsiTheme="majorBidi" w:cstheme="majorBidi"/>
          <w:bCs/>
          <w:color w:val="000000"/>
        </w:rPr>
      </w:pPr>
      <w:r>
        <w:rPr>
          <w:rFonts w:asciiTheme="majorBidi" w:hAnsiTheme="majorBidi" w:cstheme="majorBidi"/>
          <w:bCs/>
          <w:color w:val="000000"/>
        </w:rPr>
        <w:t>Sep. 2019:</w:t>
      </w:r>
      <w:r w:rsidRPr="00430028">
        <w:t xml:space="preserve"> </w:t>
      </w:r>
      <w:r w:rsidRPr="000E792C">
        <w:rPr>
          <w:rFonts w:asciiTheme="majorBidi" w:eastAsiaTheme="minorHAnsi" w:hAnsiTheme="majorBidi" w:cstheme="majorBidi"/>
        </w:rPr>
        <w:t>Oral presentation</w:t>
      </w:r>
      <w:r>
        <w:rPr>
          <w:rFonts w:asciiTheme="majorBidi" w:eastAsiaTheme="minorHAnsi" w:hAnsiTheme="majorBidi" w:cstheme="majorBidi"/>
        </w:rPr>
        <w:t xml:space="preserve">, </w:t>
      </w:r>
      <w:r w:rsidRPr="0056659A">
        <w:rPr>
          <w:rFonts w:asciiTheme="majorBidi" w:eastAsiaTheme="minorHAnsi" w:hAnsiTheme="majorBidi" w:cstheme="majorBidi"/>
          <w:b/>
          <w:bCs/>
          <w:u w:val="single"/>
        </w:rPr>
        <w:t>Hawash M</w:t>
      </w:r>
      <w:r>
        <w:rPr>
          <w:rFonts w:asciiTheme="majorBidi" w:eastAsiaTheme="minorHAnsi" w:hAnsiTheme="majorBidi" w:cstheme="majorBidi"/>
          <w:b/>
          <w:bCs/>
          <w:u w:val="single"/>
        </w:rPr>
        <w:t>,</w:t>
      </w:r>
      <w:r w:rsidRPr="00430028">
        <w:rPr>
          <w:rFonts w:asciiTheme="majorBidi" w:hAnsiTheme="majorBidi" w:cstheme="majorBidi"/>
          <w:bCs/>
          <w:color w:val="000000"/>
        </w:rPr>
        <w:t xml:space="preserve"> Target selectivity of Anticancer Drugs is an important factor in Promising Anticancer Drug Discovery.</w:t>
      </w:r>
      <w:r>
        <w:rPr>
          <w:rFonts w:asciiTheme="majorBidi" w:hAnsiTheme="majorBidi" w:cstheme="majorBidi"/>
          <w:bCs/>
          <w:color w:val="000000"/>
        </w:rPr>
        <w:t xml:space="preserve"> </w:t>
      </w:r>
      <w:r w:rsidRPr="00430028">
        <w:rPr>
          <w:rFonts w:asciiTheme="majorBidi" w:hAnsiTheme="majorBidi" w:cstheme="majorBidi"/>
          <w:bCs/>
          <w:color w:val="000000"/>
        </w:rPr>
        <w:t>Eurasian Congress on Molecular</w:t>
      </w:r>
      <w:r>
        <w:rPr>
          <w:rFonts w:asciiTheme="majorBidi" w:hAnsiTheme="majorBidi" w:cstheme="majorBidi"/>
          <w:bCs/>
          <w:color w:val="000000"/>
        </w:rPr>
        <w:t xml:space="preserve"> </w:t>
      </w:r>
      <w:r w:rsidRPr="00430028">
        <w:rPr>
          <w:rFonts w:asciiTheme="majorBidi" w:hAnsiTheme="majorBidi" w:cstheme="majorBidi"/>
          <w:bCs/>
          <w:color w:val="000000"/>
        </w:rPr>
        <w:t>Biotechnology (ECOMB2019)</w:t>
      </w:r>
      <w:r>
        <w:rPr>
          <w:rFonts w:asciiTheme="majorBidi" w:hAnsiTheme="majorBidi" w:cstheme="majorBidi"/>
          <w:bCs/>
          <w:color w:val="000000"/>
        </w:rPr>
        <w:t>, Trabzon-Turkey.</w:t>
      </w:r>
    </w:p>
    <w:p w:rsidR="00012677" w:rsidRDefault="000E792C" w:rsidP="000E792C">
      <w:pPr>
        <w:pStyle w:val="NormalWeb"/>
        <w:numPr>
          <w:ilvl w:val="0"/>
          <w:numId w:val="18"/>
        </w:numPr>
        <w:spacing w:before="200" w:after="200"/>
        <w:jc w:val="both"/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  <w:r w:rsidRPr="000E792C">
        <w:rPr>
          <w:rFonts w:asciiTheme="majorBidi" w:hAnsiTheme="majorBidi" w:cstheme="majorBidi"/>
          <w:bCs/>
          <w:color w:val="000000"/>
        </w:rPr>
        <w:t xml:space="preserve">March-2019: </w:t>
      </w:r>
      <w:r w:rsidRPr="000E792C">
        <w:rPr>
          <w:rFonts w:asciiTheme="majorBidi" w:eastAsiaTheme="minorHAnsi" w:hAnsiTheme="majorBidi" w:cstheme="majorBidi"/>
        </w:rPr>
        <w:t>Oral presentation</w:t>
      </w:r>
      <w:r>
        <w:rPr>
          <w:rFonts w:asciiTheme="majorBidi" w:eastAsiaTheme="minorHAnsi" w:hAnsiTheme="majorBidi" w:cstheme="majorBidi"/>
        </w:rPr>
        <w:t xml:space="preserve">, </w:t>
      </w:r>
      <w:r w:rsidRPr="0056659A">
        <w:rPr>
          <w:rFonts w:asciiTheme="majorBidi" w:eastAsiaTheme="minorHAnsi" w:hAnsiTheme="majorBidi" w:cstheme="majorBidi"/>
          <w:b/>
          <w:bCs/>
          <w:u w:val="single"/>
        </w:rPr>
        <w:t>Hawash M.,</w:t>
      </w:r>
      <w:r w:rsidRPr="000E792C">
        <w:rPr>
          <w:rFonts w:asciiTheme="majorBidi" w:eastAsiaTheme="minorHAnsi" w:hAnsiTheme="majorBidi" w:cstheme="majorBidi"/>
        </w:rPr>
        <w:t xml:space="preserve"> The D</w:t>
      </w:r>
      <w:r w:rsidR="00430028">
        <w:rPr>
          <w:rFonts w:asciiTheme="majorBidi" w:eastAsiaTheme="minorHAnsi" w:hAnsiTheme="majorBidi" w:cstheme="majorBidi"/>
        </w:rPr>
        <w:t>iscovery of New Anticancer Drugs</w:t>
      </w:r>
      <w:r w:rsidRPr="000E792C">
        <w:rPr>
          <w:rFonts w:asciiTheme="majorBidi" w:eastAsiaTheme="minorHAnsi" w:hAnsiTheme="majorBidi" w:cstheme="majorBidi"/>
        </w:rPr>
        <w:t xml:space="preserve"> is One of the Most Important Health Issues in the World Wide</w:t>
      </w:r>
      <w:r>
        <w:rPr>
          <w:rFonts w:asciiTheme="majorBidi" w:eastAsiaTheme="minorHAnsi" w:hAnsiTheme="majorBidi" w:cstheme="majorBidi"/>
        </w:rPr>
        <w:t>, 7</w:t>
      </w:r>
      <w:r w:rsidRPr="000E792C">
        <w:rPr>
          <w:rFonts w:asciiTheme="majorBidi" w:eastAsiaTheme="minorHAnsi" w:hAnsiTheme="majorBidi" w:cstheme="majorBidi"/>
          <w:vertAlign w:val="superscript"/>
        </w:rPr>
        <w:t>th</w:t>
      </w:r>
      <w:r>
        <w:rPr>
          <w:rFonts w:asciiTheme="majorBidi" w:eastAsiaTheme="minorHAnsi" w:hAnsiTheme="majorBidi" w:cstheme="majorBidi"/>
        </w:rPr>
        <w:t xml:space="preserve"> International Drug Chemistry Conference. Antalya-Turkey. </w:t>
      </w:r>
    </w:p>
    <w:p w:rsidR="0056659A" w:rsidRPr="0056659A" w:rsidRDefault="0056659A" w:rsidP="0056659A">
      <w:pPr>
        <w:pStyle w:val="NormalWeb"/>
        <w:numPr>
          <w:ilvl w:val="0"/>
          <w:numId w:val="17"/>
        </w:numPr>
        <w:spacing w:before="200" w:after="200"/>
        <w:jc w:val="both"/>
        <w:rPr>
          <w:rFonts w:asciiTheme="majorBidi" w:eastAsiaTheme="minorHAnsi" w:hAnsiTheme="majorBidi" w:cstheme="majorBidi"/>
        </w:rPr>
      </w:pPr>
      <w:r>
        <w:rPr>
          <w:rFonts w:asciiTheme="majorBidi" w:eastAsiaTheme="minorHAnsi" w:hAnsiTheme="majorBidi" w:cstheme="majorBidi"/>
        </w:rPr>
        <w:t xml:space="preserve">March-2018: Oral presentation, </w:t>
      </w:r>
      <w:r w:rsidRPr="0056659A">
        <w:rPr>
          <w:rFonts w:asciiTheme="majorBidi" w:eastAsiaTheme="minorHAnsi" w:hAnsiTheme="majorBidi" w:cstheme="majorBidi"/>
          <w:b/>
          <w:bCs/>
          <w:u w:val="single"/>
        </w:rPr>
        <w:t>Hawash M.,</w:t>
      </w:r>
      <w:r>
        <w:rPr>
          <w:rFonts w:asciiTheme="majorBidi" w:eastAsiaTheme="minorHAnsi" w:hAnsiTheme="majorBidi" w:cstheme="majorBidi"/>
        </w:rPr>
        <w:t xml:space="preserve"> “</w:t>
      </w:r>
      <w:r w:rsidRPr="0056659A">
        <w:rPr>
          <w:rFonts w:asciiTheme="majorBidi" w:eastAsiaTheme="minorHAnsi" w:hAnsiTheme="majorBidi" w:cstheme="majorBidi"/>
        </w:rPr>
        <w:t>The Discovery of New Anticancer Drugs is one of the Most Important Health Issues in the World Wide</w:t>
      </w:r>
      <w:r>
        <w:rPr>
          <w:rFonts w:asciiTheme="majorBidi" w:eastAsiaTheme="minorHAnsi" w:hAnsiTheme="majorBidi" w:cstheme="majorBidi"/>
        </w:rPr>
        <w:t>”, 2</w:t>
      </w:r>
      <w:r w:rsidRPr="0056659A">
        <w:rPr>
          <w:rFonts w:asciiTheme="majorBidi" w:eastAsiaTheme="minorHAnsi" w:hAnsiTheme="majorBidi" w:cstheme="majorBidi"/>
          <w:vertAlign w:val="superscript"/>
        </w:rPr>
        <w:t>nd</w:t>
      </w:r>
      <w:r>
        <w:rPr>
          <w:rFonts w:asciiTheme="majorBidi" w:eastAsiaTheme="minorHAnsi" w:hAnsiTheme="majorBidi" w:cstheme="majorBidi"/>
        </w:rPr>
        <w:t xml:space="preserve"> </w:t>
      </w:r>
      <w:r w:rsidRPr="0056659A">
        <w:rPr>
          <w:rFonts w:asciiTheme="majorBidi" w:eastAsiaTheme="minorHAnsi" w:hAnsiTheme="majorBidi" w:cstheme="majorBidi"/>
        </w:rPr>
        <w:t>International Congress on</w:t>
      </w:r>
      <w:r>
        <w:rPr>
          <w:rFonts w:asciiTheme="majorBidi" w:eastAsiaTheme="minorHAnsi" w:hAnsiTheme="majorBidi" w:cstheme="majorBidi"/>
        </w:rPr>
        <w:t xml:space="preserve"> Social Sciences, Jerusalem-Palestine. </w:t>
      </w:r>
    </w:p>
    <w:p w:rsidR="000A5602" w:rsidRDefault="000E7BBE" w:rsidP="00E36E31">
      <w:pPr>
        <w:pStyle w:val="NormalWeb"/>
        <w:numPr>
          <w:ilvl w:val="0"/>
          <w:numId w:val="8"/>
        </w:numPr>
        <w:jc w:val="both"/>
        <w:rPr>
          <w:rFonts w:asciiTheme="majorBidi" w:eastAsiaTheme="majorEastAsia" w:hAnsiTheme="majorBidi" w:cstheme="majorBidi"/>
          <w:b/>
          <w:bCs/>
          <w:color w:val="222222"/>
        </w:rPr>
      </w:pPr>
      <w:r w:rsidRPr="00E36E31">
        <w:rPr>
          <w:rFonts w:asciiTheme="majorBidi" w:eastAsiaTheme="majorEastAsia" w:hAnsiTheme="majorBidi" w:cstheme="majorBidi"/>
          <w:color w:val="222222"/>
        </w:rPr>
        <w:t>Aug/Sep-2016:</w:t>
      </w:r>
      <w:r w:rsidR="00E36E31">
        <w:rPr>
          <w:rFonts w:asciiTheme="majorBidi" w:eastAsiaTheme="majorEastAsia" w:hAnsiTheme="majorBidi" w:cstheme="majorBidi"/>
          <w:color w:val="222222"/>
        </w:rPr>
        <w:t xml:space="preserve"> poster presentation,</w:t>
      </w:r>
      <w:r w:rsidR="008043B2">
        <w:rPr>
          <w:rFonts w:asciiTheme="majorBidi" w:eastAsiaTheme="majorEastAsia" w:hAnsiTheme="majorBidi" w:cstheme="majorBidi"/>
          <w:color w:val="222222"/>
        </w:rPr>
        <w:t xml:space="preserve"> </w:t>
      </w:r>
      <w:r w:rsidR="00E36E31" w:rsidRPr="000A5602">
        <w:rPr>
          <w:rFonts w:asciiTheme="majorBidi" w:hAnsiTheme="majorBidi" w:cstheme="majorBidi"/>
          <w:b/>
          <w:bCs/>
          <w:u w:val="single"/>
        </w:rPr>
        <w:t>Hawash, M.,</w:t>
      </w:r>
      <w:r w:rsidR="008043B2">
        <w:rPr>
          <w:rFonts w:asciiTheme="majorBidi" w:hAnsiTheme="majorBidi" w:cstheme="majorBidi"/>
          <w:b/>
          <w:bCs/>
          <w:u w:val="single"/>
        </w:rPr>
        <w:t xml:space="preserve"> </w:t>
      </w:r>
      <w:r w:rsidR="00E36E31" w:rsidRPr="002C5B40">
        <w:rPr>
          <w:rFonts w:asciiTheme="majorBidi" w:hAnsiTheme="majorBidi" w:cstheme="majorBidi"/>
        </w:rPr>
        <w:t>Yildirim, D., Cetin-Atalay, R., Baytas, S.</w:t>
      </w:r>
      <w:r w:rsidR="00E36E31">
        <w:rPr>
          <w:rFonts w:asciiTheme="majorBidi" w:hAnsiTheme="majorBidi" w:cstheme="majorBidi"/>
        </w:rPr>
        <w:t>, “</w:t>
      </w:r>
      <w:r w:rsidR="00E36E31" w:rsidRPr="002C5B40">
        <w:rPr>
          <w:rFonts w:asciiTheme="majorBidi" w:hAnsiTheme="majorBidi" w:cstheme="majorBidi"/>
        </w:rPr>
        <w:t>(E) indole-3-acrylamide derivatives as potential anti-hepatocellullar carcinoma agents</w:t>
      </w:r>
      <w:r w:rsidR="00E36E31">
        <w:rPr>
          <w:rFonts w:asciiTheme="majorBidi" w:hAnsiTheme="majorBidi" w:cstheme="majorBidi"/>
        </w:rPr>
        <w:t>”,</w:t>
      </w:r>
      <w:r w:rsidR="008043B2">
        <w:rPr>
          <w:rFonts w:asciiTheme="majorBidi" w:hAnsiTheme="majorBidi" w:cstheme="majorBidi"/>
        </w:rPr>
        <w:t xml:space="preserve"> </w:t>
      </w:r>
      <w:r w:rsidRPr="00E36E31">
        <w:rPr>
          <w:rFonts w:asciiTheme="majorBidi" w:eastAsiaTheme="majorEastAsia" w:hAnsiTheme="majorBidi" w:cstheme="majorBidi"/>
          <w:i/>
          <w:iCs/>
          <w:color w:val="222222"/>
        </w:rPr>
        <w:t>International Symposium on medicinal chemistry</w:t>
      </w:r>
      <w:r w:rsidRPr="00E36E31">
        <w:rPr>
          <w:rFonts w:asciiTheme="majorBidi" w:eastAsiaTheme="majorEastAsia" w:hAnsiTheme="majorBidi" w:cstheme="majorBidi"/>
          <w:color w:val="222222"/>
        </w:rPr>
        <w:t>,</w:t>
      </w:r>
      <w:r w:rsidRPr="002C5B40">
        <w:rPr>
          <w:rFonts w:asciiTheme="majorBidi" w:eastAsiaTheme="majorEastAsia" w:hAnsiTheme="majorBidi" w:cstheme="majorBidi"/>
          <w:b/>
          <w:bCs/>
          <w:color w:val="222222"/>
        </w:rPr>
        <w:t xml:space="preserve"> Manchester-United Kingdom.</w:t>
      </w:r>
    </w:p>
    <w:p w:rsidR="00B84B4B" w:rsidRPr="00B84B4B" w:rsidRDefault="00B84B4B" w:rsidP="00B84B4B">
      <w:pPr>
        <w:pStyle w:val="NormalWeb"/>
        <w:numPr>
          <w:ilvl w:val="0"/>
          <w:numId w:val="8"/>
        </w:numPr>
        <w:jc w:val="both"/>
        <w:rPr>
          <w:rFonts w:asciiTheme="majorBidi" w:eastAsiaTheme="majorEastAsia" w:hAnsiTheme="majorBidi" w:cstheme="majorBidi"/>
          <w:b/>
          <w:bCs/>
          <w:color w:val="222222"/>
        </w:rPr>
      </w:pPr>
      <w:r w:rsidRPr="00E36E31">
        <w:rPr>
          <w:rFonts w:asciiTheme="majorBidi" w:eastAsiaTheme="majorEastAsia" w:hAnsiTheme="majorBidi" w:cstheme="majorBidi"/>
          <w:color w:val="222222"/>
        </w:rPr>
        <w:t>Aug/Sep-2016:</w:t>
      </w:r>
      <w:r>
        <w:rPr>
          <w:rFonts w:asciiTheme="majorBidi" w:eastAsiaTheme="majorEastAsia" w:hAnsiTheme="majorBidi" w:cstheme="majorBidi"/>
          <w:color w:val="222222"/>
        </w:rPr>
        <w:t xml:space="preserve"> poster presentation, </w:t>
      </w:r>
      <w:r w:rsidRPr="00B84B4B">
        <w:rPr>
          <w:rFonts w:asciiTheme="majorBidi" w:hAnsiTheme="majorBidi" w:cstheme="majorBidi"/>
          <w:b/>
          <w:bCs/>
          <w:u w:val="single"/>
        </w:rPr>
        <w:t>Hawash, M.,</w:t>
      </w:r>
      <w:r w:rsidRPr="00B84B4B">
        <w:rPr>
          <w:rFonts w:asciiTheme="majorBidi" w:hAnsiTheme="majorBidi" w:cstheme="majorBidi"/>
        </w:rPr>
        <w:t xml:space="preserve"> Yildirim, D.</w:t>
      </w:r>
      <w:r>
        <w:rPr>
          <w:rFonts w:asciiTheme="majorBidi" w:hAnsiTheme="majorBidi" w:cstheme="majorBidi"/>
        </w:rPr>
        <w:t>, Cetin-Atalay, R., Baytas, S</w:t>
      </w:r>
      <w:r w:rsidRPr="00B84B4B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“</w:t>
      </w:r>
      <w:r w:rsidRPr="00B84B4B">
        <w:rPr>
          <w:rFonts w:asciiTheme="majorBidi" w:hAnsiTheme="majorBidi" w:cstheme="majorBidi"/>
        </w:rPr>
        <w:t>Novel pyrazole chalcones: as potential anticancer ag</w:t>
      </w:r>
      <w:r>
        <w:rPr>
          <w:rFonts w:asciiTheme="majorBidi" w:hAnsiTheme="majorBidi" w:cstheme="majorBidi"/>
        </w:rPr>
        <w:t xml:space="preserve">ents in liver cancer cells” </w:t>
      </w:r>
      <w:r w:rsidRPr="00E36E31">
        <w:rPr>
          <w:rFonts w:asciiTheme="majorBidi" w:eastAsiaTheme="majorEastAsia" w:hAnsiTheme="majorBidi" w:cstheme="majorBidi"/>
          <w:i/>
          <w:iCs/>
          <w:color w:val="222222"/>
        </w:rPr>
        <w:t>International Symposium on medicinal chemistry</w:t>
      </w:r>
      <w:r w:rsidRPr="00E36E31">
        <w:rPr>
          <w:rFonts w:asciiTheme="majorBidi" w:eastAsiaTheme="majorEastAsia" w:hAnsiTheme="majorBidi" w:cstheme="majorBidi"/>
          <w:color w:val="222222"/>
        </w:rPr>
        <w:t>,</w:t>
      </w:r>
      <w:r w:rsidRPr="002C5B40">
        <w:rPr>
          <w:rFonts w:asciiTheme="majorBidi" w:eastAsiaTheme="majorEastAsia" w:hAnsiTheme="majorBidi" w:cstheme="majorBidi"/>
          <w:b/>
          <w:bCs/>
          <w:color w:val="222222"/>
        </w:rPr>
        <w:t xml:space="preserve"> Manchester-United Kingdom.</w:t>
      </w:r>
    </w:p>
    <w:p w:rsidR="000E7BBE" w:rsidRPr="002C5B40" w:rsidRDefault="000E7BBE" w:rsidP="00E36E31">
      <w:pPr>
        <w:pStyle w:val="Heading1"/>
        <w:numPr>
          <w:ilvl w:val="0"/>
          <w:numId w:val="8"/>
        </w:numPr>
        <w:spacing w:before="0" w:line="336" w:lineRule="atLeast"/>
        <w:jc w:val="both"/>
        <w:rPr>
          <w:rFonts w:asciiTheme="majorBidi" w:hAnsiTheme="majorBidi"/>
          <w:b w:val="0"/>
          <w:bCs w:val="0"/>
          <w:color w:val="222222"/>
          <w:sz w:val="24"/>
          <w:szCs w:val="24"/>
        </w:rPr>
      </w:pPr>
      <w:r w:rsidRPr="002C5B40">
        <w:rPr>
          <w:rFonts w:asciiTheme="majorBidi" w:hAnsiTheme="majorBidi"/>
          <w:color w:val="222222"/>
          <w:sz w:val="24"/>
          <w:szCs w:val="24"/>
        </w:rPr>
        <w:lastRenderedPageBreak/>
        <w:t>November-2015:</w:t>
      </w:r>
      <w:r w:rsidR="007E6D48">
        <w:rPr>
          <w:rFonts w:asciiTheme="majorBidi" w:hAnsiTheme="majorBidi"/>
          <w:color w:val="222222"/>
          <w:sz w:val="24"/>
          <w:szCs w:val="24"/>
        </w:rPr>
        <w:t xml:space="preserve"> </w:t>
      </w:r>
      <w:r w:rsidR="00E36E31" w:rsidRPr="00E36E31">
        <w:rPr>
          <w:rFonts w:asciiTheme="majorBidi" w:hAnsiTheme="majorBidi"/>
          <w:b w:val="0"/>
          <w:bCs w:val="0"/>
          <w:color w:val="222222"/>
          <w:sz w:val="24"/>
          <w:szCs w:val="24"/>
        </w:rPr>
        <w:t>poster presentation</w:t>
      </w:r>
      <w:r w:rsidR="00E36E31">
        <w:rPr>
          <w:rFonts w:asciiTheme="majorBidi" w:hAnsiTheme="majorBidi"/>
          <w:b w:val="0"/>
          <w:bCs w:val="0"/>
          <w:color w:val="222222"/>
          <w:sz w:val="24"/>
          <w:szCs w:val="24"/>
        </w:rPr>
        <w:t xml:space="preserve">, </w:t>
      </w:r>
      <w:r w:rsidR="00E36E31" w:rsidRPr="00E36E31">
        <w:rPr>
          <w:rFonts w:asciiTheme="majorBidi" w:hAnsiTheme="majorBidi"/>
          <w:color w:val="222222"/>
          <w:sz w:val="24"/>
          <w:szCs w:val="24"/>
          <w:u w:val="single"/>
        </w:rPr>
        <w:t>Hawash, M.</w:t>
      </w:r>
      <w:r w:rsidR="00E36E31" w:rsidRPr="00E36E31">
        <w:rPr>
          <w:rFonts w:asciiTheme="majorBidi" w:hAnsiTheme="majorBidi"/>
          <w:b w:val="0"/>
          <w:bCs w:val="0"/>
          <w:color w:val="222222"/>
          <w:sz w:val="24"/>
          <w:szCs w:val="24"/>
        </w:rPr>
        <w:t xml:space="preserve">, Yildirim, D., Eren, </w:t>
      </w:r>
      <w:r w:rsidR="00E36E31">
        <w:rPr>
          <w:rFonts w:asciiTheme="majorBidi" w:hAnsiTheme="majorBidi"/>
          <w:b w:val="0"/>
          <w:bCs w:val="0"/>
          <w:color w:val="222222"/>
          <w:sz w:val="24"/>
          <w:szCs w:val="24"/>
        </w:rPr>
        <w:t>F., Cetin-Atalay, R., Baytas, S</w:t>
      </w:r>
      <w:r w:rsidR="00E36E31" w:rsidRPr="00E36E31">
        <w:rPr>
          <w:rFonts w:asciiTheme="majorBidi" w:hAnsiTheme="majorBidi"/>
          <w:b w:val="0"/>
          <w:bCs w:val="0"/>
          <w:color w:val="222222"/>
          <w:sz w:val="24"/>
          <w:szCs w:val="24"/>
        </w:rPr>
        <w:t>.</w:t>
      </w:r>
      <w:r w:rsidR="00E36E31">
        <w:rPr>
          <w:rFonts w:asciiTheme="majorBidi" w:hAnsiTheme="majorBidi"/>
          <w:b w:val="0"/>
          <w:bCs w:val="0"/>
          <w:color w:val="222222"/>
          <w:sz w:val="24"/>
          <w:szCs w:val="24"/>
        </w:rPr>
        <w:t>,</w:t>
      </w:r>
      <w:r w:rsidR="007E6D48">
        <w:rPr>
          <w:rFonts w:asciiTheme="majorBidi" w:hAnsiTheme="majorBidi"/>
          <w:b w:val="0"/>
          <w:bCs w:val="0"/>
          <w:color w:val="222222"/>
          <w:sz w:val="24"/>
          <w:szCs w:val="24"/>
        </w:rPr>
        <w:t xml:space="preserve"> </w:t>
      </w:r>
      <w:r w:rsidR="00E36E31">
        <w:rPr>
          <w:rFonts w:asciiTheme="majorBidi" w:hAnsiTheme="majorBidi"/>
          <w:b w:val="0"/>
          <w:bCs w:val="0"/>
          <w:color w:val="222222"/>
          <w:sz w:val="24"/>
          <w:szCs w:val="24"/>
        </w:rPr>
        <w:t>“</w:t>
      </w:r>
      <w:r w:rsidR="00E36E31" w:rsidRPr="00E36E31">
        <w:rPr>
          <w:rFonts w:asciiTheme="majorBidi" w:hAnsiTheme="majorBidi"/>
          <w:b w:val="0"/>
          <w:bCs w:val="0"/>
          <w:color w:val="222222"/>
          <w:sz w:val="24"/>
          <w:szCs w:val="24"/>
        </w:rPr>
        <w:t>Synthesis and biological evaluation of new pyrazole derivatives for novel therapeutic opportunities of hepatocellular carcinoma</w:t>
      </w:r>
      <w:r w:rsidR="00E36E31">
        <w:rPr>
          <w:rFonts w:asciiTheme="majorBidi" w:hAnsiTheme="majorBidi"/>
          <w:b w:val="0"/>
          <w:bCs w:val="0"/>
          <w:color w:val="222222"/>
          <w:sz w:val="24"/>
          <w:szCs w:val="24"/>
        </w:rPr>
        <w:t>”</w:t>
      </w:r>
      <w:r w:rsidR="00E36E31" w:rsidRPr="00E36E31">
        <w:rPr>
          <w:rFonts w:asciiTheme="majorBidi" w:hAnsiTheme="majorBidi"/>
          <w:b w:val="0"/>
          <w:bCs w:val="0"/>
          <w:i/>
          <w:iCs/>
          <w:color w:val="222222"/>
          <w:sz w:val="24"/>
          <w:szCs w:val="24"/>
        </w:rPr>
        <w:t xml:space="preserve">Gazi Pharma Symposium Series </w:t>
      </w:r>
      <w:r w:rsidRPr="00E36E31">
        <w:rPr>
          <w:rFonts w:asciiTheme="majorBidi" w:hAnsiTheme="majorBidi"/>
          <w:b w:val="0"/>
          <w:bCs w:val="0"/>
          <w:i/>
          <w:iCs/>
          <w:color w:val="222222"/>
          <w:sz w:val="24"/>
          <w:szCs w:val="24"/>
        </w:rPr>
        <w:t>International Gazi Pharma Symposium Series</w:t>
      </w:r>
      <w:r w:rsidRPr="002C5B40">
        <w:rPr>
          <w:rFonts w:asciiTheme="majorBidi" w:hAnsiTheme="majorBidi"/>
          <w:b w:val="0"/>
          <w:bCs w:val="0"/>
          <w:color w:val="222222"/>
          <w:sz w:val="24"/>
          <w:szCs w:val="24"/>
        </w:rPr>
        <w:t>, Antalya-Turkey.</w:t>
      </w:r>
    </w:p>
    <w:p w:rsidR="000E7BBE" w:rsidRPr="002C5B40" w:rsidRDefault="00E36E31" w:rsidP="000E7BBE">
      <w:pPr>
        <w:pStyle w:val="NormalWeb"/>
        <w:numPr>
          <w:ilvl w:val="0"/>
          <w:numId w:val="8"/>
        </w:numPr>
        <w:jc w:val="both"/>
        <w:rPr>
          <w:rFonts w:asciiTheme="majorBidi" w:eastAsiaTheme="majorEastAsia" w:hAnsiTheme="majorBidi" w:cstheme="majorBidi"/>
          <w:b/>
          <w:bCs/>
          <w:color w:val="222222"/>
        </w:rPr>
      </w:pPr>
      <w:r>
        <w:rPr>
          <w:rFonts w:asciiTheme="majorBidi" w:eastAsiaTheme="majorEastAsia" w:hAnsiTheme="majorBidi" w:cstheme="majorBidi"/>
          <w:b/>
          <w:bCs/>
          <w:color w:val="222222"/>
        </w:rPr>
        <w:t xml:space="preserve">October-2014: </w:t>
      </w:r>
      <w:r w:rsidRPr="00E36E31">
        <w:rPr>
          <w:rFonts w:asciiTheme="majorBidi" w:eastAsiaTheme="majorEastAsia" w:hAnsiTheme="majorBidi" w:cstheme="majorBidi"/>
          <w:color w:val="222222"/>
        </w:rPr>
        <w:t>attendance,</w:t>
      </w:r>
      <w:r w:rsidR="00B84B4B">
        <w:rPr>
          <w:rFonts w:asciiTheme="majorBidi" w:eastAsiaTheme="majorEastAsia" w:hAnsiTheme="majorBidi" w:cstheme="majorBidi"/>
          <w:color w:val="222222"/>
        </w:rPr>
        <w:t xml:space="preserve"> </w:t>
      </w:r>
      <w:r w:rsidR="000E7BBE" w:rsidRPr="00E36E31">
        <w:rPr>
          <w:rFonts w:asciiTheme="majorBidi" w:eastAsiaTheme="majorEastAsia" w:hAnsiTheme="majorBidi" w:cstheme="majorBidi"/>
          <w:i/>
          <w:iCs/>
          <w:color w:val="222222"/>
        </w:rPr>
        <w:t>International Congress of Medicine and Pharmacy</w:t>
      </w:r>
      <w:r w:rsidR="000E7BBE" w:rsidRPr="002C5B40">
        <w:rPr>
          <w:rFonts w:asciiTheme="majorBidi" w:eastAsiaTheme="majorEastAsia" w:hAnsiTheme="majorBidi" w:cstheme="majorBidi"/>
          <w:color w:val="222222"/>
        </w:rPr>
        <w:t>, Istanbul- Turkey.</w:t>
      </w:r>
    </w:p>
    <w:p w:rsidR="003B562D" w:rsidRPr="003B562D" w:rsidRDefault="003B562D" w:rsidP="003B562D">
      <w:pPr>
        <w:pStyle w:val="NormalWeb"/>
        <w:ind w:left="720"/>
        <w:jc w:val="both"/>
        <w:rPr>
          <w:rFonts w:asciiTheme="majorBidi" w:eastAsiaTheme="majorEastAsia" w:hAnsiTheme="majorBidi" w:cstheme="majorBidi"/>
          <w:color w:val="222222"/>
        </w:rPr>
      </w:pPr>
    </w:p>
    <w:p w:rsidR="003B562D" w:rsidRDefault="00B84EB6" w:rsidP="00B84EB6">
      <w:pPr>
        <w:pStyle w:val="NormalWeb"/>
        <w:spacing w:before="200" w:after="200"/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  <w:r w:rsidRPr="003B562D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Languages:</w:t>
      </w:r>
    </w:p>
    <w:tbl>
      <w:tblPr>
        <w:tblW w:w="8474" w:type="dxa"/>
        <w:tblInd w:w="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0"/>
        <w:gridCol w:w="1480"/>
        <w:gridCol w:w="1720"/>
        <w:gridCol w:w="1580"/>
        <w:gridCol w:w="2414"/>
      </w:tblGrid>
      <w:tr w:rsidR="00332B85" w:rsidRPr="002C5B40" w:rsidTr="0099515A">
        <w:trPr>
          <w:trHeight w:val="3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32B85" w:rsidRPr="002C5B40" w:rsidRDefault="00332B85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32B85" w:rsidRPr="002C5B40" w:rsidRDefault="00332B85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Speaking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32B85" w:rsidRPr="002C5B40" w:rsidRDefault="00332B85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Reading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32B85" w:rsidRPr="002C5B40" w:rsidRDefault="00332B85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332B85" w:rsidRPr="002C5B40" w:rsidRDefault="00332B85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332B85" w:rsidRPr="002C5B40" w:rsidTr="0099515A">
        <w:trPr>
          <w:trHeight w:val="3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32B85" w:rsidRPr="002C5B40" w:rsidRDefault="00332B85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Arabic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32B85" w:rsidRPr="002C5B40" w:rsidRDefault="00332B85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Excellent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32B85" w:rsidRPr="002C5B40" w:rsidRDefault="00332B85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32B85" w:rsidRPr="002C5B40" w:rsidRDefault="00332B85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332B85" w:rsidRPr="002C5B40" w:rsidRDefault="00332B85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Native Language </w:t>
            </w:r>
          </w:p>
        </w:tc>
      </w:tr>
      <w:tr w:rsidR="00332B85" w:rsidRPr="002C5B40" w:rsidTr="0099515A">
        <w:trPr>
          <w:trHeight w:val="3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32B85" w:rsidRPr="002C5B40" w:rsidRDefault="00332B85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32B85" w:rsidRPr="002C5B40" w:rsidRDefault="000A5602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</w:t>
            </w:r>
            <w:r w:rsidR="009951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ery</w:t>
            </w:r>
            <w:r w:rsidR="00332B85"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32B85" w:rsidRPr="002C5B40" w:rsidRDefault="00332B85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32B85" w:rsidRPr="002C5B40" w:rsidRDefault="003B562D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Very </w:t>
            </w:r>
            <w:r w:rsidR="00332B85"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332B85" w:rsidRPr="002C5B40" w:rsidRDefault="00332B85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332B85" w:rsidRPr="002C5B40" w:rsidTr="0099515A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32B85" w:rsidRPr="002C5B40" w:rsidRDefault="00332B85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Turkish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32B85" w:rsidRPr="002C5B40" w:rsidRDefault="0083146A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Very </w:t>
            </w:r>
            <w:r w:rsidR="00332B85"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32B85" w:rsidRPr="002C5B40" w:rsidRDefault="0083146A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Very </w:t>
            </w:r>
            <w:r w:rsidR="00332B85"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32B85" w:rsidRPr="002C5B40" w:rsidRDefault="00332B85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332B85" w:rsidRPr="002C5B40" w:rsidRDefault="00332B85" w:rsidP="00332B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C5B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</w:tbl>
    <w:p w:rsidR="001B2403" w:rsidRDefault="009D335A" w:rsidP="00B84EB6">
      <w:pPr>
        <w:pStyle w:val="NormalWeb"/>
        <w:spacing w:before="200" w:after="20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References</w:t>
      </w:r>
      <w:r w:rsidR="009B68EA" w:rsidRPr="002C5B40">
        <w:rPr>
          <w:rFonts w:asciiTheme="majorBidi" w:hAnsiTheme="majorBidi" w:cstheme="majorBidi"/>
          <w:b/>
          <w:bCs/>
          <w:u w:val="single"/>
        </w:rPr>
        <w:t>:</w:t>
      </w:r>
    </w:p>
    <w:p w:rsidR="00CA2AFF" w:rsidRDefault="00B9701C" w:rsidP="00B9701C">
      <w:pPr>
        <w:pStyle w:val="NormalWeb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>
        <w:t>Nidal Jaradat, PhD, Associated</w:t>
      </w:r>
      <w:r w:rsidR="00CA2AFF">
        <w:t xml:space="preserve"> Professor, </w:t>
      </w:r>
      <w:r>
        <w:t>the Head of pharmaceutical chemistry and Technology</w:t>
      </w:r>
      <w:r w:rsidR="00CA2AFF">
        <w:t xml:space="preserve"> department, An-Najah National University - School of Medicine and Health Sciences</w:t>
      </w:r>
      <w:r w:rsidR="00D93F9E">
        <w:t xml:space="preserve">, </w:t>
      </w:r>
      <w:r>
        <w:t>+970 599 739 476, nidaljaradat</w:t>
      </w:r>
      <w:r w:rsidR="00D93F9E">
        <w:t xml:space="preserve">@najah.edu. </w:t>
      </w:r>
    </w:p>
    <w:p w:rsidR="00470DF8" w:rsidRPr="00470DF8" w:rsidRDefault="00470DF8" w:rsidP="00470DF8">
      <w:pPr>
        <w:pStyle w:val="NormalWeb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470DF8">
        <w:rPr>
          <w:rFonts w:asciiTheme="majorBidi" w:hAnsiTheme="majorBidi" w:cstheme="majorBidi"/>
        </w:rPr>
        <w:t>Erden</w:t>
      </w:r>
      <w:r w:rsidR="00FE2ABA">
        <w:rPr>
          <w:rFonts w:asciiTheme="majorBidi" w:hAnsiTheme="majorBidi" w:cstheme="majorBidi"/>
        </w:rPr>
        <w:t xml:space="preserve"> </w:t>
      </w:r>
      <w:r w:rsidRPr="00470DF8">
        <w:rPr>
          <w:rFonts w:asciiTheme="majorBidi" w:hAnsiTheme="majorBidi" w:cstheme="majorBidi"/>
        </w:rPr>
        <w:t>Banoglu</w:t>
      </w:r>
      <w:r>
        <w:rPr>
          <w:rFonts w:asciiTheme="majorBidi" w:hAnsiTheme="majorBidi" w:cstheme="majorBidi"/>
        </w:rPr>
        <w:t xml:space="preserve">, </w:t>
      </w:r>
      <w:r w:rsidRPr="002C5B40">
        <w:rPr>
          <w:rFonts w:asciiTheme="majorBidi" w:hAnsiTheme="majorBidi" w:cstheme="majorBidi"/>
        </w:rPr>
        <w:t>prof. Doctor, pharmaceutical chemistry, Gazi university, Ankara, t</w:t>
      </w:r>
      <w:r>
        <w:rPr>
          <w:rFonts w:asciiTheme="majorBidi" w:hAnsiTheme="majorBidi" w:cstheme="majorBidi"/>
        </w:rPr>
        <w:t xml:space="preserve">urkey, telephone: </w:t>
      </w:r>
      <w:r w:rsidRPr="00470DF8">
        <w:rPr>
          <w:rFonts w:asciiTheme="majorBidi" w:hAnsiTheme="majorBidi" w:cstheme="majorBidi"/>
        </w:rPr>
        <w:t>+90</w:t>
      </w:r>
      <w:r w:rsidR="00CA5307">
        <w:rPr>
          <w:rFonts w:asciiTheme="majorBidi" w:hAnsiTheme="majorBidi" w:cstheme="majorBidi"/>
        </w:rPr>
        <w:t xml:space="preserve"> (</w:t>
      </w:r>
      <w:r w:rsidRPr="00470DF8">
        <w:rPr>
          <w:rFonts w:asciiTheme="majorBidi" w:hAnsiTheme="majorBidi" w:cstheme="majorBidi"/>
        </w:rPr>
        <w:t>312</w:t>
      </w:r>
      <w:r w:rsidR="00CA5307">
        <w:rPr>
          <w:rFonts w:asciiTheme="majorBidi" w:hAnsiTheme="majorBidi" w:cstheme="majorBidi"/>
        </w:rPr>
        <w:t xml:space="preserve">) </w:t>
      </w:r>
      <w:r w:rsidRPr="00470DF8">
        <w:rPr>
          <w:rFonts w:asciiTheme="majorBidi" w:hAnsiTheme="majorBidi" w:cstheme="majorBidi"/>
        </w:rPr>
        <w:t>202</w:t>
      </w:r>
      <w:r w:rsidR="00CA5307">
        <w:rPr>
          <w:rFonts w:asciiTheme="majorBidi" w:hAnsiTheme="majorBidi" w:cstheme="majorBidi"/>
        </w:rPr>
        <w:t xml:space="preserve"> </w:t>
      </w:r>
      <w:r w:rsidRPr="00470DF8">
        <w:rPr>
          <w:rFonts w:asciiTheme="majorBidi" w:hAnsiTheme="majorBidi" w:cstheme="majorBidi"/>
        </w:rPr>
        <w:t>32</w:t>
      </w:r>
      <w:r w:rsidR="00CA5307">
        <w:rPr>
          <w:rFonts w:asciiTheme="majorBidi" w:hAnsiTheme="majorBidi" w:cstheme="majorBidi"/>
        </w:rPr>
        <w:t xml:space="preserve"> </w:t>
      </w:r>
      <w:r w:rsidRPr="00470DF8">
        <w:rPr>
          <w:rFonts w:asciiTheme="majorBidi" w:hAnsiTheme="majorBidi" w:cstheme="majorBidi"/>
        </w:rPr>
        <w:t>36</w:t>
      </w:r>
      <w:r>
        <w:rPr>
          <w:rFonts w:asciiTheme="majorBidi" w:hAnsiTheme="majorBidi" w:cstheme="majorBidi"/>
        </w:rPr>
        <w:t xml:space="preserve">, </w:t>
      </w:r>
      <w:r w:rsidRPr="002C5B40">
        <w:rPr>
          <w:rFonts w:asciiTheme="majorBidi" w:hAnsiTheme="majorBidi" w:cstheme="majorBidi"/>
        </w:rPr>
        <w:t>e-mail:</w:t>
      </w:r>
      <w:r w:rsidR="00CA5307">
        <w:rPr>
          <w:rFonts w:asciiTheme="majorBidi" w:hAnsiTheme="majorBidi" w:cstheme="majorBidi"/>
        </w:rPr>
        <w:t xml:space="preserve"> </w:t>
      </w:r>
      <w:hyperlink r:id="rId11" w:history="1">
        <w:r w:rsidRPr="00470DF8">
          <w:t>banoglu@gazi.edu.tr</w:t>
        </w:r>
      </w:hyperlink>
      <w:r>
        <w:rPr>
          <w:rFonts w:asciiTheme="majorBidi" w:hAnsiTheme="majorBidi" w:cstheme="majorBidi"/>
        </w:rPr>
        <w:t xml:space="preserve">, Web Site: </w:t>
      </w:r>
      <w:r w:rsidRPr="00470DF8">
        <w:rPr>
          <w:rFonts w:asciiTheme="majorBidi" w:hAnsiTheme="majorBidi" w:cstheme="majorBidi"/>
        </w:rPr>
        <w:t>www.banoglu.com</w:t>
      </w:r>
      <w:r>
        <w:rPr>
          <w:rFonts w:asciiTheme="majorBidi" w:hAnsiTheme="majorBidi" w:cstheme="majorBidi"/>
        </w:rPr>
        <w:t>.</w:t>
      </w:r>
    </w:p>
    <w:p w:rsidR="00470DF8" w:rsidRPr="00470DF8" w:rsidRDefault="00470DF8" w:rsidP="00470DF8">
      <w:pPr>
        <w:pStyle w:val="NormalWeb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 w:rsidRPr="00470DF8">
        <w:rPr>
          <w:rFonts w:asciiTheme="majorBidi" w:hAnsiTheme="majorBidi" w:cstheme="majorBidi"/>
        </w:rPr>
        <w:t>Sultan Baytaş</w:t>
      </w:r>
      <w:r>
        <w:rPr>
          <w:rFonts w:asciiTheme="majorBidi" w:hAnsiTheme="majorBidi" w:cstheme="majorBidi"/>
        </w:rPr>
        <w:t xml:space="preserve">, </w:t>
      </w:r>
      <w:r w:rsidRPr="002C5B40">
        <w:rPr>
          <w:rFonts w:asciiTheme="majorBidi" w:hAnsiTheme="majorBidi" w:cstheme="majorBidi"/>
        </w:rPr>
        <w:t>prof. Doctor, pharmaceutical chemistry, Gazi university, Ankara, t</w:t>
      </w:r>
      <w:r>
        <w:rPr>
          <w:rFonts w:asciiTheme="majorBidi" w:hAnsiTheme="majorBidi" w:cstheme="majorBidi"/>
        </w:rPr>
        <w:t>urkey, mobile: +90 533 497 56 14</w:t>
      </w:r>
      <w:r w:rsidRPr="002C5B40">
        <w:rPr>
          <w:rFonts w:asciiTheme="majorBidi" w:hAnsiTheme="majorBidi" w:cstheme="majorBidi"/>
        </w:rPr>
        <w:t xml:space="preserve">, e-mail: </w:t>
      </w:r>
      <w:r w:rsidRPr="00470DF8">
        <w:rPr>
          <w:rFonts w:asciiTheme="majorBidi" w:hAnsiTheme="majorBidi" w:cstheme="majorBidi"/>
        </w:rPr>
        <w:t>sbaytas@gmail.com</w:t>
      </w:r>
      <w:r>
        <w:rPr>
          <w:rFonts w:asciiTheme="majorBidi" w:hAnsiTheme="majorBidi" w:cstheme="majorBidi"/>
        </w:rPr>
        <w:t>.</w:t>
      </w:r>
    </w:p>
    <w:p w:rsidR="002C5B40" w:rsidRDefault="001B2403" w:rsidP="00E251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C5B40">
        <w:rPr>
          <w:rFonts w:asciiTheme="majorBidi" w:hAnsiTheme="majorBidi" w:cstheme="majorBidi"/>
          <w:color w:val="000000"/>
          <w:sz w:val="24"/>
          <w:szCs w:val="24"/>
        </w:rPr>
        <w:t>Usama Alshana, PhD analytical chemistry, near east university, Cyprus, Turkey, mobile:</w:t>
      </w:r>
      <w:r w:rsidR="000A5602">
        <w:rPr>
          <w:rFonts w:asciiTheme="majorBidi" w:hAnsiTheme="majorBidi" w:cstheme="majorBidi"/>
          <w:color w:val="000000"/>
          <w:sz w:val="24"/>
          <w:szCs w:val="24"/>
        </w:rPr>
        <w:t xml:space="preserve"> +90 507 733 34 41</w:t>
      </w:r>
      <w:r w:rsidR="000A5602" w:rsidRPr="002C5B40">
        <w:rPr>
          <w:rFonts w:asciiTheme="majorBidi" w:hAnsiTheme="majorBidi" w:cstheme="majorBidi"/>
        </w:rPr>
        <w:t xml:space="preserve">, e-mail: </w:t>
      </w:r>
      <w:hyperlink r:id="rId12" w:history="1">
        <w:r w:rsidR="009030A8" w:rsidRPr="004015C2">
          <w:rPr>
            <w:rStyle w:val="Hyperlink"/>
            <w:rFonts w:asciiTheme="majorBidi" w:hAnsiTheme="majorBidi" w:cstheme="majorBidi"/>
            <w:sz w:val="24"/>
            <w:szCs w:val="24"/>
          </w:rPr>
          <w:t>usama.alshana@neu.edu.tr</w:t>
        </w:r>
      </w:hyperlink>
      <w:r w:rsidR="000A5602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9030A8" w:rsidRDefault="009030A8" w:rsidP="009030A8">
      <w:pPr>
        <w:autoSpaceDE w:val="0"/>
        <w:autoSpaceDN w:val="0"/>
        <w:adjustRightInd w:val="0"/>
        <w:spacing w:after="0" w:line="240" w:lineRule="auto"/>
        <w:jc w:val="both"/>
        <w:rPr>
          <w:rStyle w:val="longtext1"/>
          <w:rFonts w:asciiTheme="majorBidi" w:hAnsiTheme="majorBidi" w:cstheme="majorBidi"/>
          <w:color w:val="000000"/>
          <w:sz w:val="24"/>
          <w:szCs w:val="24"/>
        </w:rPr>
      </w:pPr>
    </w:p>
    <w:p w:rsidR="009030A8" w:rsidRDefault="009030A8" w:rsidP="009030A8">
      <w:pPr>
        <w:autoSpaceDE w:val="0"/>
        <w:autoSpaceDN w:val="0"/>
        <w:adjustRightInd w:val="0"/>
        <w:spacing w:after="0" w:line="240" w:lineRule="auto"/>
        <w:jc w:val="both"/>
        <w:rPr>
          <w:rStyle w:val="longtext1"/>
          <w:rFonts w:asciiTheme="majorBidi" w:hAnsiTheme="majorBidi" w:cstheme="majorBidi"/>
          <w:color w:val="000000"/>
          <w:sz w:val="24"/>
          <w:szCs w:val="24"/>
        </w:rPr>
      </w:pPr>
    </w:p>
    <w:p w:rsidR="009030A8" w:rsidRDefault="009030A8" w:rsidP="009030A8">
      <w:pPr>
        <w:autoSpaceDE w:val="0"/>
        <w:autoSpaceDN w:val="0"/>
        <w:adjustRightInd w:val="0"/>
        <w:spacing w:after="0" w:line="240" w:lineRule="auto"/>
        <w:jc w:val="both"/>
        <w:rPr>
          <w:rStyle w:val="longtext1"/>
          <w:rFonts w:asciiTheme="majorBidi" w:hAnsiTheme="majorBidi" w:cstheme="majorBidi"/>
          <w:color w:val="000000"/>
          <w:sz w:val="24"/>
          <w:szCs w:val="24"/>
        </w:rPr>
      </w:pPr>
    </w:p>
    <w:p w:rsidR="009030A8" w:rsidRDefault="009030A8" w:rsidP="009030A8">
      <w:pPr>
        <w:autoSpaceDE w:val="0"/>
        <w:autoSpaceDN w:val="0"/>
        <w:adjustRightInd w:val="0"/>
        <w:spacing w:after="0" w:line="240" w:lineRule="auto"/>
        <w:jc w:val="both"/>
        <w:rPr>
          <w:rStyle w:val="longtext1"/>
          <w:rFonts w:asciiTheme="majorBidi" w:hAnsiTheme="majorBidi" w:cstheme="majorBidi"/>
          <w:color w:val="000000"/>
          <w:sz w:val="24"/>
          <w:szCs w:val="24"/>
        </w:rPr>
      </w:pPr>
    </w:p>
    <w:p w:rsidR="009030A8" w:rsidRDefault="009030A8" w:rsidP="009030A8">
      <w:pPr>
        <w:autoSpaceDE w:val="0"/>
        <w:autoSpaceDN w:val="0"/>
        <w:adjustRightInd w:val="0"/>
        <w:spacing w:after="0" w:line="240" w:lineRule="auto"/>
        <w:jc w:val="both"/>
        <w:rPr>
          <w:rStyle w:val="longtext1"/>
          <w:rFonts w:asciiTheme="majorBidi" w:hAnsiTheme="majorBidi" w:cstheme="majorBidi"/>
          <w:color w:val="000000"/>
          <w:sz w:val="24"/>
          <w:szCs w:val="24"/>
        </w:rPr>
      </w:pPr>
    </w:p>
    <w:p w:rsidR="009030A8" w:rsidRPr="009030A8" w:rsidRDefault="009030A8" w:rsidP="009030A8">
      <w:pPr>
        <w:autoSpaceDE w:val="0"/>
        <w:autoSpaceDN w:val="0"/>
        <w:adjustRightInd w:val="0"/>
        <w:spacing w:after="0" w:line="240" w:lineRule="auto"/>
        <w:jc w:val="both"/>
        <w:rPr>
          <w:rStyle w:val="longtext1"/>
          <w:rFonts w:asciiTheme="majorBidi" w:hAnsiTheme="majorBidi" w:cstheme="majorBidi"/>
          <w:color w:val="000000"/>
          <w:sz w:val="24"/>
          <w:szCs w:val="24"/>
        </w:rPr>
      </w:pPr>
    </w:p>
    <w:sectPr w:rsidR="009030A8" w:rsidRPr="009030A8" w:rsidSect="00BE40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0985D64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DD72CAD"/>
    <w:multiLevelType w:val="hybridMultilevel"/>
    <w:tmpl w:val="9DFC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20EDC"/>
    <w:multiLevelType w:val="hybridMultilevel"/>
    <w:tmpl w:val="73F0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903D4"/>
    <w:multiLevelType w:val="multilevel"/>
    <w:tmpl w:val="081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F42BB"/>
    <w:multiLevelType w:val="hybridMultilevel"/>
    <w:tmpl w:val="1F1CFC3E"/>
    <w:lvl w:ilvl="0" w:tplc="A36E3FBE">
      <w:start w:val="2006"/>
      <w:numFmt w:val="decimal"/>
      <w:lvlText w:val="%1"/>
      <w:lvlJc w:val="left"/>
      <w:pPr>
        <w:ind w:left="540" w:hanging="540"/>
      </w:pPr>
      <w:rPr>
        <w:rFonts w:hint="default"/>
        <w:b/>
        <w:bCs/>
        <w:color w:val="auto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160BA1"/>
    <w:multiLevelType w:val="hybridMultilevel"/>
    <w:tmpl w:val="254E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17B4E"/>
    <w:multiLevelType w:val="hybridMultilevel"/>
    <w:tmpl w:val="67B6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D69C9"/>
    <w:multiLevelType w:val="hybridMultilevel"/>
    <w:tmpl w:val="36A01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D6D0EA1"/>
    <w:multiLevelType w:val="hybridMultilevel"/>
    <w:tmpl w:val="D966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45F37"/>
    <w:multiLevelType w:val="hybridMultilevel"/>
    <w:tmpl w:val="FC7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651E8"/>
    <w:multiLevelType w:val="hybridMultilevel"/>
    <w:tmpl w:val="DEC4A27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684D1533"/>
    <w:multiLevelType w:val="hybridMultilevel"/>
    <w:tmpl w:val="F260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16E5F"/>
    <w:multiLevelType w:val="hybridMultilevel"/>
    <w:tmpl w:val="1C64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86C9E"/>
    <w:multiLevelType w:val="hybridMultilevel"/>
    <w:tmpl w:val="85BAB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7398B"/>
    <w:multiLevelType w:val="hybridMultilevel"/>
    <w:tmpl w:val="B444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60686"/>
    <w:multiLevelType w:val="hybridMultilevel"/>
    <w:tmpl w:val="FE385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4F6508"/>
    <w:multiLevelType w:val="hybridMultilevel"/>
    <w:tmpl w:val="3B0C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16"/>
  </w:num>
  <w:num w:numId="14">
    <w:abstractNumId w:val="14"/>
  </w:num>
  <w:num w:numId="15">
    <w:abstractNumId w:val="1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1A"/>
    <w:rsid w:val="00012677"/>
    <w:rsid w:val="0004586B"/>
    <w:rsid w:val="000534AB"/>
    <w:rsid w:val="000650B6"/>
    <w:rsid w:val="000A5602"/>
    <w:rsid w:val="000C248B"/>
    <w:rsid w:val="000E792C"/>
    <w:rsid w:val="000E7BBE"/>
    <w:rsid w:val="000F249E"/>
    <w:rsid w:val="00102F2F"/>
    <w:rsid w:val="00125890"/>
    <w:rsid w:val="00130DF1"/>
    <w:rsid w:val="00133D98"/>
    <w:rsid w:val="00166330"/>
    <w:rsid w:val="0016753E"/>
    <w:rsid w:val="001B2403"/>
    <w:rsid w:val="001E0F97"/>
    <w:rsid w:val="001F2B1A"/>
    <w:rsid w:val="00201BEB"/>
    <w:rsid w:val="002036B4"/>
    <w:rsid w:val="00230B3B"/>
    <w:rsid w:val="00237C1A"/>
    <w:rsid w:val="0024309A"/>
    <w:rsid w:val="00285838"/>
    <w:rsid w:val="002B0256"/>
    <w:rsid w:val="002C01E3"/>
    <w:rsid w:val="002C069A"/>
    <w:rsid w:val="002C5B40"/>
    <w:rsid w:val="002D58FA"/>
    <w:rsid w:val="002E009A"/>
    <w:rsid w:val="002E0FCD"/>
    <w:rsid w:val="00310C2F"/>
    <w:rsid w:val="00322B05"/>
    <w:rsid w:val="00332B85"/>
    <w:rsid w:val="00370A6C"/>
    <w:rsid w:val="00377F92"/>
    <w:rsid w:val="003803AB"/>
    <w:rsid w:val="00387670"/>
    <w:rsid w:val="003B0190"/>
    <w:rsid w:val="003B562D"/>
    <w:rsid w:val="003D1248"/>
    <w:rsid w:val="003D1A7F"/>
    <w:rsid w:val="0041289E"/>
    <w:rsid w:val="004265F2"/>
    <w:rsid w:val="00430028"/>
    <w:rsid w:val="004673D1"/>
    <w:rsid w:val="00470DF8"/>
    <w:rsid w:val="00497AC7"/>
    <w:rsid w:val="004A134C"/>
    <w:rsid w:val="004A4B59"/>
    <w:rsid w:val="004B381D"/>
    <w:rsid w:val="004D2AA4"/>
    <w:rsid w:val="004E272A"/>
    <w:rsid w:val="004F1FE9"/>
    <w:rsid w:val="004F4C80"/>
    <w:rsid w:val="0055346F"/>
    <w:rsid w:val="00557260"/>
    <w:rsid w:val="005662F2"/>
    <w:rsid w:val="0056659A"/>
    <w:rsid w:val="005C0598"/>
    <w:rsid w:val="005F61C1"/>
    <w:rsid w:val="00635B82"/>
    <w:rsid w:val="00672B4F"/>
    <w:rsid w:val="00680C19"/>
    <w:rsid w:val="006B1529"/>
    <w:rsid w:val="006B6361"/>
    <w:rsid w:val="006F2F64"/>
    <w:rsid w:val="007115CE"/>
    <w:rsid w:val="007903AF"/>
    <w:rsid w:val="00793628"/>
    <w:rsid w:val="007E6D48"/>
    <w:rsid w:val="007F6705"/>
    <w:rsid w:val="00800C20"/>
    <w:rsid w:val="00800DFC"/>
    <w:rsid w:val="008043B2"/>
    <w:rsid w:val="00825F88"/>
    <w:rsid w:val="0083146A"/>
    <w:rsid w:val="00850FBB"/>
    <w:rsid w:val="008A715D"/>
    <w:rsid w:val="008B25F3"/>
    <w:rsid w:val="008D1465"/>
    <w:rsid w:val="009030A8"/>
    <w:rsid w:val="00912A97"/>
    <w:rsid w:val="00941F68"/>
    <w:rsid w:val="00944885"/>
    <w:rsid w:val="00966A92"/>
    <w:rsid w:val="00994BCD"/>
    <w:rsid w:val="0099515A"/>
    <w:rsid w:val="009B3DE9"/>
    <w:rsid w:val="009B68EA"/>
    <w:rsid w:val="009D335A"/>
    <w:rsid w:val="009F0890"/>
    <w:rsid w:val="00A014AD"/>
    <w:rsid w:val="00A2341A"/>
    <w:rsid w:val="00A34C16"/>
    <w:rsid w:val="00A424E9"/>
    <w:rsid w:val="00A434AB"/>
    <w:rsid w:val="00A46C24"/>
    <w:rsid w:val="00A81599"/>
    <w:rsid w:val="00A82314"/>
    <w:rsid w:val="00A86949"/>
    <w:rsid w:val="00AC3BEA"/>
    <w:rsid w:val="00AD288F"/>
    <w:rsid w:val="00AF52C1"/>
    <w:rsid w:val="00B0090D"/>
    <w:rsid w:val="00B015B3"/>
    <w:rsid w:val="00B158E9"/>
    <w:rsid w:val="00B22CE8"/>
    <w:rsid w:val="00B33196"/>
    <w:rsid w:val="00B4705F"/>
    <w:rsid w:val="00B62346"/>
    <w:rsid w:val="00B62B3B"/>
    <w:rsid w:val="00B64374"/>
    <w:rsid w:val="00B81D44"/>
    <w:rsid w:val="00B84B4B"/>
    <w:rsid w:val="00B84EB6"/>
    <w:rsid w:val="00B87BCF"/>
    <w:rsid w:val="00B9701C"/>
    <w:rsid w:val="00BA4489"/>
    <w:rsid w:val="00BE40A6"/>
    <w:rsid w:val="00C258BC"/>
    <w:rsid w:val="00C52890"/>
    <w:rsid w:val="00CA2AFF"/>
    <w:rsid w:val="00CA5307"/>
    <w:rsid w:val="00CC3722"/>
    <w:rsid w:val="00CD09FF"/>
    <w:rsid w:val="00D27F8B"/>
    <w:rsid w:val="00D309C0"/>
    <w:rsid w:val="00D441DC"/>
    <w:rsid w:val="00D4645A"/>
    <w:rsid w:val="00D62B68"/>
    <w:rsid w:val="00D7657E"/>
    <w:rsid w:val="00D93F9E"/>
    <w:rsid w:val="00DA4D41"/>
    <w:rsid w:val="00DD19C9"/>
    <w:rsid w:val="00E227D6"/>
    <w:rsid w:val="00E25068"/>
    <w:rsid w:val="00E2514E"/>
    <w:rsid w:val="00E36E31"/>
    <w:rsid w:val="00E5745C"/>
    <w:rsid w:val="00EA70AD"/>
    <w:rsid w:val="00ED07A7"/>
    <w:rsid w:val="00ED1EF5"/>
    <w:rsid w:val="00EE008D"/>
    <w:rsid w:val="00EE4F84"/>
    <w:rsid w:val="00EE53FA"/>
    <w:rsid w:val="00EF4788"/>
    <w:rsid w:val="00F61CFE"/>
    <w:rsid w:val="00F65E64"/>
    <w:rsid w:val="00F67B84"/>
    <w:rsid w:val="00F71694"/>
    <w:rsid w:val="00F72A67"/>
    <w:rsid w:val="00F82233"/>
    <w:rsid w:val="00FE2ABA"/>
    <w:rsid w:val="00FE355D"/>
    <w:rsid w:val="00FE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66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7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2341A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2341A"/>
    <w:rPr>
      <w:color w:val="0000FF"/>
      <w:u w:val="single"/>
    </w:rPr>
  </w:style>
  <w:style w:type="paragraph" w:styleId="ListBullet">
    <w:name w:val="List Bullet"/>
    <w:basedOn w:val="Normal"/>
    <w:unhideWhenUsed/>
    <w:qFormat/>
    <w:rsid w:val="00A2341A"/>
    <w:pPr>
      <w:numPr>
        <w:numId w:val="2"/>
      </w:numPr>
      <w:spacing w:after="120"/>
      <w:contextualSpacing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customStyle="1" w:styleId="longtext1">
    <w:name w:val="long_text1"/>
    <w:basedOn w:val="DefaultParagraphFont"/>
    <w:rsid w:val="00A2341A"/>
    <w:rPr>
      <w:sz w:val="26"/>
      <w:szCs w:val="26"/>
    </w:rPr>
  </w:style>
  <w:style w:type="character" w:customStyle="1" w:styleId="shorttext">
    <w:name w:val="short_text"/>
    <w:basedOn w:val="DefaultParagraphFont"/>
    <w:rsid w:val="00A2341A"/>
  </w:style>
  <w:style w:type="paragraph" w:styleId="ListParagraph">
    <w:name w:val="List Paragraph"/>
    <w:basedOn w:val="Normal"/>
    <w:uiPriority w:val="34"/>
    <w:qFormat/>
    <w:rsid w:val="00A2341A"/>
    <w:pPr>
      <w:ind w:left="720"/>
      <w:contextualSpacing/>
    </w:pPr>
  </w:style>
  <w:style w:type="character" w:customStyle="1" w:styleId="mediumtext1">
    <w:name w:val="medium_text1"/>
    <w:basedOn w:val="DefaultParagraphFont"/>
    <w:rsid w:val="00A2341A"/>
    <w:rPr>
      <w:sz w:val="22"/>
      <w:szCs w:val="22"/>
    </w:rPr>
  </w:style>
  <w:style w:type="character" w:customStyle="1" w:styleId="apple-style-span">
    <w:name w:val="apple-style-span"/>
    <w:basedOn w:val="DefaultParagraphFont"/>
    <w:rsid w:val="00F72A67"/>
  </w:style>
  <w:style w:type="character" w:customStyle="1" w:styleId="Heading2Char">
    <w:name w:val="Heading 2 Char"/>
    <w:basedOn w:val="DefaultParagraphFont"/>
    <w:link w:val="Heading2"/>
    <w:uiPriority w:val="9"/>
    <w:rsid w:val="00966A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ongtext">
    <w:name w:val="long_text"/>
    <w:basedOn w:val="DefaultParagraphFont"/>
    <w:rsid w:val="000534AB"/>
  </w:style>
  <w:style w:type="character" w:customStyle="1" w:styleId="hps">
    <w:name w:val="hps"/>
    <w:basedOn w:val="DefaultParagraphFont"/>
    <w:rsid w:val="000534AB"/>
  </w:style>
  <w:style w:type="paragraph" w:styleId="BalloonText">
    <w:name w:val="Balloon Text"/>
    <w:basedOn w:val="Normal"/>
    <w:link w:val="BalloonTextChar"/>
    <w:uiPriority w:val="99"/>
    <w:semiHidden/>
    <w:unhideWhenUsed/>
    <w:rsid w:val="0016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1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B0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E7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10C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0C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2F"/>
    <w:rPr>
      <w:b/>
      <w:bCs/>
      <w:sz w:val="20"/>
      <w:szCs w:val="20"/>
    </w:rPr>
  </w:style>
  <w:style w:type="table" w:customStyle="1" w:styleId="TabloKlavuzu52">
    <w:name w:val="Tablo Kılavuzu52"/>
    <w:basedOn w:val="TableNormal"/>
    <w:uiPriority w:val="39"/>
    <w:rsid w:val="0056659A"/>
    <w:pPr>
      <w:spacing w:after="0" w:line="240" w:lineRule="auto"/>
    </w:pPr>
    <w:rPr>
      <w:sz w:val="24"/>
      <w:szCs w:val="24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66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E792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66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7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2341A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2341A"/>
    <w:rPr>
      <w:color w:val="0000FF"/>
      <w:u w:val="single"/>
    </w:rPr>
  </w:style>
  <w:style w:type="paragraph" w:styleId="ListBullet">
    <w:name w:val="List Bullet"/>
    <w:basedOn w:val="Normal"/>
    <w:unhideWhenUsed/>
    <w:qFormat/>
    <w:rsid w:val="00A2341A"/>
    <w:pPr>
      <w:numPr>
        <w:numId w:val="2"/>
      </w:numPr>
      <w:spacing w:after="120"/>
      <w:contextualSpacing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customStyle="1" w:styleId="longtext1">
    <w:name w:val="long_text1"/>
    <w:basedOn w:val="DefaultParagraphFont"/>
    <w:rsid w:val="00A2341A"/>
    <w:rPr>
      <w:sz w:val="26"/>
      <w:szCs w:val="26"/>
    </w:rPr>
  </w:style>
  <w:style w:type="character" w:customStyle="1" w:styleId="shorttext">
    <w:name w:val="short_text"/>
    <w:basedOn w:val="DefaultParagraphFont"/>
    <w:rsid w:val="00A2341A"/>
  </w:style>
  <w:style w:type="paragraph" w:styleId="ListParagraph">
    <w:name w:val="List Paragraph"/>
    <w:basedOn w:val="Normal"/>
    <w:uiPriority w:val="34"/>
    <w:qFormat/>
    <w:rsid w:val="00A2341A"/>
    <w:pPr>
      <w:ind w:left="720"/>
      <w:contextualSpacing/>
    </w:pPr>
  </w:style>
  <w:style w:type="character" w:customStyle="1" w:styleId="mediumtext1">
    <w:name w:val="medium_text1"/>
    <w:basedOn w:val="DefaultParagraphFont"/>
    <w:rsid w:val="00A2341A"/>
    <w:rPr>
      <w:sz w:val="22"/>
      <w:szCs w:val="22"/>
    </w:rPr>
  </w:style>
  <w:style w:type="character" w:customStyle="1" w:styleId="apple-style-span">
    <w:name w:val="apple-style-span"/>
    <w:basedOn w:val="DefaultParagraphFont"/>
    <w:rsid w:val="00F72A67"/>
  </w:style>
  <w:style w:type="character" w:customStyle="1" w:styleId="Heading2Char">
    <w:name w:val="Heading 2 Char"/>
    <w:basedOn w:val="DefaultParagraphFont"/>
    <w:link w:val="Heading2"/>
    <w:uiPriority w:val="9"/>
    <w:rsid w:val="00966A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ongtext">
    <w:name w:val="long_text"/>
    <w:basedOn w:val="DefaultParagraphFont"/>
    <w:rsid w:val="000534AB"/>
  </w:style>
  <w:style w:type="character" w:customStyle="1" w:styleId="hps">
    <w:name w:val="hps"/>
    <w:basedOn w:val="DefaultParagraphFont"/>
    <w:rsid w:val="000534AB"/>
  </w:style>
  <w:style w:type="paragraph" w:styleId="BalloonText">
    <w:name w:val="Balloon Text"/>
    <w:basedOn w:val="Normal"/>
    <w:link w:val="BalloonTextChar"/>
    <w:uiPriority w:val="99"/>
    <w:semiHidden/>
    <w:unhideWhenUsed/>
    <w:rsid w:val="0016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1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B0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E7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10C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0C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2F"/>
    <w:rPr>
      <w:b/>
      <w:bCs/>
      <w:sz w:val="20"/>
      <w:szCs w:val="20"/>
    </w:rPr>
  </w:style>
  <w:style w:type="table" w:customStyle="1" w:styleId="TabloKlavuzu52">
    <w:name w:val="Tablo Kılavuzu52"/>
    <w:basedOn w:val="TableNormal"/>
    <w:uiPriority w:val="39"/>
    <w:rsid w:val="0056659A"/>
    <w:pPr>
      <w:spacing w:after="0" w:line="240" w:lineRule="auto"/>
    </w:pPr>
    <w:rPr>
      <w:sz w:val="24"/>
      <w:szCs w:val="24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66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E792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449">
          <w:marLeft w:val="0"/>
          <w:marRight w:val="17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1857">
          <w:marLeft w:val="0"/>
          <w:marRight w:val="17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012">
          <w:marLeft w:val="0"/>
          <w:marRight w:val="17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1392">
          <w:marLeft w:val="0"/>
          <w:marRight w:val="17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861">
          <w:marLeft w:val="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5282">
          <w:marLeft w:val="0"/>
          <w:marRight w:val="17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BFBEBE"/>
            <w:right w:val="none" w:sz="0" w:space="0" w:color="auto"/>
          </w:divBdr>
        </w:div>
        <w:div w:id="10755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3" w:color="EEEDED"/>
                <w:right w:val="none" w:sz="0" w:space="0" w:color="auto"/>
              </w:divBdr>
            </w:div>
            <w:div w:id="1026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3" w:color="EEEDED"/>
                <w:right w:val="none" w:sz="0" w:space="0" w:color="auto"/>
              </w:divBdr>
            </w:div>
            <w:div w:id="18966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3" w:color="EEEDED"/>
                <w:right w:val="none" w:sz="0" w:space="0" w:color="auto"/>
              </w:divBdr>
            </w:div>
            <w:div w:id="15620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3" w:color="EEEDED"/>
                <w:right w:val="none" w:sz="0" w:space="0" w:color="auto"/>
              </w:divBdr>
            </w:div>
          </w:divsChild>
        </w:div>
      </w:divsChild>
    </w:div>
    <w:div w:id="2024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wash@najah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usama.alshana@ne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noglu@gazi.edu.t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.tr/url?sa=t&amp;rct=j&amp;q=&amp;esrc=s&amp;source=web&amp;cd=2&amp;cad=rja&amp;uact=8&amp;ved=0ahUKEwjfw6ju26HJAhWkfHIKHbxDB8wQFggfMAE&amp;url=http%3A%2F%2Fstudy.com%2Facademy%2Flesson%2Flaboratory-safety-techniques-protecting-people-and-equipment.html&amp;usg=AFQjCNELn7XrdbPiLFtPWX_wqKCopxCydw&amp;sig2=Lm95sIVPu5UfhDRGCRe52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hammad.hawwash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0E46-3DFE-41CF-B48A-C1A6195C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Dr. Mohammed Hawash</cp:lastModifiedBy>
  <cp:revision>3</cp:revision>
  <cp:lastPrinted>2017-05-01T07:56:00Z</cp:lastPrinted>
  <dcterms:created xsi:type="dcterms:W3CDTF">2019-10-04T12:20:00Z</dcterms:created>
  <dcterms:modified xsi:type="dcterms:W3CDTF">2019-10-09T10:57:00Z</dcterms:modified>
</cp:coreProperties>
</file>