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9F" w:rsidRPr="007E0FB4" w:rsidRDefault="001D7A9F" w:rsidP="001D7A9F">
      <w:pPr>
        <w:jc w:val="center"/>
        <w:rPr>
          <w:b/>
          <w:bCs/>
          <w:sz w:val="32"/>
          <w:szCs w:val="32"/>
          <w:lang w:bidi="ar-SA"/>
        </w:rPr>
      </w:pPr>
      <w:proofErr w:type="gramStart"/>
      <w:r w:rsidRPr="007E0FB4">
        <w:rPr>
          <w:rFonts w:hint="cs"/>
          <w:b/>
          <w:bCs/>
          <w:sz w:val="32"/>
          <w:szCs w:val="32"/>
          <w:rtl/>
          <w:lang w:bidi="ar-SA"/>
        </w:rPr>
        <w:t>سيرة</w:t>
      </w:r>
      <w:proofErr w:type="gramEnd"/>
      <w:r w:rsidRPr="007E0FB4">
        <w:rPr>
          <w:rFonts w:hint="cs"/>
          <w:b/>
          <w:bCs/>
          <w:sz w:val="32"/>
          <w:szCs w:val="32"/>
          <w:rtl/>
          <w:lang w:bidi="ar-SA"/>
        </w:rPr>
        <w:t xml:space="preserve"> ذاتية </w:t>
      </w:r>
    </w:p>
    <w:p w:rsidR="001D7A9F" w:rsidRPr="007E0FB4" w:rsidRDefault="001D7A9F" w:rsidP="001D7A9F">
      <w:pPr>
        <w:spacing w:line="360" w:lineRule="auto"/>
        <w:jc w:val="center"/>
        <w:rPr>
          <w:b/>
          <w:bCs/>
          <w:sz w:val="32"/>
          <w:szCs w:val="32"/>
          <w:rtl/>
          <w:lang w:bidi="ar-SA"/>
        </w:rPr>
      </w:pPr>
      <w:r w:rsidRPr="007E0FB4">
        <w:rPr>
          <w:rFonts w:hint="cs"/>
          <w:b/>
          <w:bCs/>
          <w:sz w:val="32"/>
          <w:szCs w:val="32"/>
          <w:rtl/>
          <w:lang w:bidi="ar-SA"/>
        </w:rPr>
        <w:t xml:space="preserve">د. عادل </w:t>
      </w:r>
      <w:proofErr w:type="spellStart"/>
      <w:r w:rsidRPr="007E0FB4">
        <w:rPr>
          <w:rFonts w:hint="cs"/>
          <w:b/>
          <w:bCs/>
          <w:sz w:val="32"/>
          <w:szCs w:val="32"/>
          <w:rtl/>
          <w:lang w:bidi="ar-SA"/>
        </w:rPr>
        <w:t>شقور</w:t>
      </w:r>
      <w:proofErr w:type="spellEnd"/>
    </w:p>
    <w:p w:rsidR="001D7A9F" w:rsidRDefault="001D7A9F" w:rsidP="001D7A9F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SA"/>
        </w:rPr>
      </w:pPr>
    </w:p>
    <w:p w:rsidR="004030CD" w:rsidRPr="007E0FB4" w:rsidRDefault="004030CD" w:rsidP="001D7A9F">
      <w:pPr>
        <w:spacing w:line="360" w:lineRule="auto"/>
        <w:jc w:val="both"/>
        <w:rPr>
          <w:b/>
          <w:bCs/>
          <w:sz w:val="28"/>
          <w:szCs w:val="28"/>
          <w:rtl/>
          <w:lang w:bidi="ar-SA"/>
        </w:rPr>
      </w:pPr>
    </w:p>
    <w:p w:rsidR="001D7A9F" w:rsidRPr="00333CFF" w:rsidRDefault="001D7A9F" w:rsidP="004030CD">
      <w:pPr>
        <w:spacing w:line="360" w:lineRule="auto"/>
        <w:jc w:val="center"/>
        <w:rPr>
          <w:b/>
          <w:bCs/>
          <w:sz w:val="28"/>
          <w:szCs w:val="28"/>
          <w:rtl/>
          <w:lang w:bidi="ar-SA"/>
        </w:rPr>
      </w:pPr>
      <w:proofErr w:type="gramStart"/>
      <w:r w:rsidRPr="00333CFF">
        <w:rPr>
          <w:rFonts w:hint="cs"/>
          <w:b/>
          <w:bCs/>
          <w:sz w:val="28"/>
          <w:szCs w:val="28"/>
          <w:rtl/>
          <w:lang w:bidi="ar-SA"/>
        </w:rPr>
        <w:t>معلومات</w:t>
      </w:r>
      <w:proofErr w:type="gramEnd"/>
      <w:r w:rsidRPr="00333CFF">
        <w:rPr>
          <w:rFonts w:hint="cs"/>
          <w:b/>
          <w:bCs/>
          <w:sz w:val="28"/>
          <w:szCs w:val="28"/>
          <w:rtl/>
          <w:lang w:bidi="ar-SA"/>
        </w:rPr>
        <w:t xml:space="preserve"> شخصية</w:t>
      </w:r>
    </w:p>
    <w:p w:rsidR="001D7A9F" w:rsidRPr="007E0FB4" w:rsidRDefault="001D7A9F" w:rsidP="001D7A9F">
      <w:pPr>
        <w:spacing w:line="360" w:lineRule="auto"/>
        <w:jc w:val="both"/>
        <w:rPr>
          <w:b/>
          <w:bCs/>
          <w:sz w:val="28"/>
          <w:szCs w:val="28"/>
          <w:rtl/>
          <w:lang w:bidi="ar-SA"/>
        </w:rPr>
      </w:pPr>
    </w:p>
    <w:p w:rsidR="001D7A9F" w:rsidRPr="00333CFF" w:rsidRDefault="001D7A9F" w:rsidP="007D7017">
      <w:pPr>
        <w:spacing w:line="360" w:lineRule="auto"/>
        <w:jc w:val="both"/>
        <w:rPr>
          <w:rtl/>
          <w:lang w:bidi="ar-SA"/>
        </w:rPr>
      </w:pPr>
      <w:proofErr w:type="gramStart"/>
      <w:r w:rsidRPr="00333CFF">
        <w:rPr>
          <w:rFonts w:hint="cs"/>
          <w:rtl/>
          <w:lang w:bidi="ar-SA"/>
        </w:rPr>
        <w:t>الاسم</w:t>
      </w:r>
      <w:proofErr w:type="gramEnd"/>
      <w:r w:rsidRPr="00333CFF">
        <w:rPr>
          <w:rFonts w:hint="cs"/>
          <w:rtl/>
          <w:lang w:bidi="ar-SA"/>
        </w:rPr>
        <w:t xml:space="preserve"> الشخصي: عادل </w:t>
      </w:r>
      <w:bookmarkStart w:id="0" w:name="_GoBack"/>
      <w:bookmarkEnd w:id="0"/>
    </w:p>
    <w:p w:rsidR="001D7A9F" w:rsidRDefault="001D7A9F" w:rsidP="007D7017">
      <w:pPr>
        <w:spacing w:line="360" w:lineRule="auto"/>
        <w:jc w:val="both"/>
        <w:rPr>
          <w:rFonts w:hint="cs"/>
          <w:rtl/>
          <w:lang w:bidi="ar-SA"/>
        </w:rPr>
      </w:pPr>
      <w:r w:rsidRPr="00333CFF">
        <w:rPr>
          <w:rFonts w:hint="cs"/>
          <w:rtl/>
          <w:lang w:bidi="ar-SA"/>
        </w:rPr>
        <w:t xml:space="preserve">اسم </w:t>
      </w:r>
      <w:proofErr w:type="gramStart"/>
      <w:r w:rsidRPr="00333CFF">
        <w:rPr>
          <w:rFonts w:hint="cs"/>
          <w:rtl/>
          <w:lang w:bidi="ar-SA"/>
        </w:rPr>
        <w:t>الأب</w:t>
      </w:r>
      <w:proofErr w:type="gramEnd"/>
      <w:r w:rsidRPr="00333CFF">
        <w:rPr>
          <w:rFonts w:hint="cs"/>
          <w:rtl/>
          <w:lang w:bidi="ar-SA"/>
        </w:rPr>
        <w:t xml:space="preserve">: فوزي </w:t>
      </w:r>
    </w:p>
    <w:p w:rsidR="000D5957" w:rsidRPr="00333CFF" w:rsidRDefault="000D5957" w:rsidP="007D7017">
      <w:pPr>
        <w:spacing w:line="360" w:lineRule="auto"/>
        <w:jc w:val="both"/>
        <w:rPr>
          <w:rtl/>
          <w:lang w:bidi="ar-SA"/>
        </w:rPr>
      </w:pPr>
      <w:r>
        <w:rPr>
          <w:rFonts w:hint="cs"/>
          <w:rtl/>
          <w:lang w:bidi="ar-SA"/>
        </w:rPr>
        <w:t xml:space="preserve">اسم الجد: مبدا </w:t>
      </w:r>
    </w:p>
    <w:p w:rsidR="001D7A9F" w:rsidRPr="00333CFF" w:rsidRDefault="001D7A9F" w:rsidP="007D7017">
      <w:pPr>
        <w:spacing w:line="360" w:lineRule="auto"/>
        <w:jc w:val="both"/>
        <w:rPr>
          <w:rFonts w:hint="cs"/>
          <w:rtl/>
          <w:lang w:bidi="ar-SA"/>
        </w:rPr>
      </w:pPr>
      <w:r w:rsidRPr="00333CFF">
        <w:rPr>
          <w:rFonts w:hint="cs"/>
          <w:rtl/>
          <w:lang w:bidi="ar-SA"/>
        </w:rPr>
        <w:t xml:space="preserve">اسم العائلة: </w:t>
      </w:r>
      <w:proofErr w:type="spellStart"/>
      <w:r w:rsidRPr="00333CFF">
        <w:rPr>
          <w:rFonts w:hint="cs"/>
          <w:rtl/>
          <w:lang w:bidi="ar-SA"/>
        </w:rPr>
        <w:t>شقور</w:t>
      </w:r>
      <w:proofErr w:type="spellEnd"/>
      <w:r w:rsidRPr="00333CFF">
        <w:rPr>
          <w:rFonts w:hint="cs"/>
          <w:rtl/>
          <w:lang w:bidi="ar-SA"/>
        </w:rPr>
        <w:t xml:space="preserve"> </w:t>
      </w:r>
    </w:p>
    <w:p w:rsidR="001D7A9F" w:rsidRPr="00333CFF" w:rsidRDefault="001D7A9F" w:rsidP="007D7017">
      <w:pPr>
        <w:spacing w:line="360" w:lineRule="auto"/>
        <w:jc w:val="both"/>
        <w:rPr>
          <w:rtl/>
          <w:lang w:bidi="ar-SA"/>
        </w:rPr>
      </w:pPr>
      <w:proofErr w:type="gramStart"/>
      <w:r w:rsidRPr="00333CFF">
        <w:rPr>
          <w:rFonts w:hint="cs"/>
          <w:rtl/>
          <w:lang w:bidi="ar-SA"/>
        </w:rPr>
        <w:t>تاريخ</w:t>
      </w:r>
      <w:proofErr w:type="gramEnd"/>
      <w:r w:rsidRPr="00333CFF">
        <w:rPr>
          <w:rFonts w:hint="cs"/>
          <w:rtl/>
          <w:lang w:bidi="ar-SA"/>
        </w:rPr>
        <w:t xml:space="preserve"> الولادة: 1972. 12. 24 </w:t>
      </w:r>
    </w:p>
    <w:p w:rsidR="001D7A9F" w:rsidRPr="00333CFF" w:rsidRDefault="001D7A9F" w:rsidP="007D7017">
      <w:pPr>
        <w:spacing w:line="360" w:lineRule="auto"/>
        <w:jc w:val="both"/>
        <w:rPr>
          <w:rtl/>
          <w:lang w:bidi="ar-SA"/>
        </w:rPr>
      </w:pPr>
      <w:proofErr w:type="gramStart"/>
      <w:r w:rsidRPr="00333CFF">
        <w:rPr>
          <w:rFonts w:hint="cs"/>
          <w:rtl/>
          <w:lang w:bidi="ar-SA"/>
        </w:rPr>
        <w:t>الحالة</w:t>
      </w:r>
      <w:proofErr w:type="gramEnd"/>
      <w:r w:rsidRPr="00333CFF">
        <w:rPr>
          <w:rFonts w:hint="cs"/>
          <w:rtl/>
          <w:lang w:bidi="ar-SA"/>
        </w:rPr>
        <w:t xml:space="preserve"> الاجتماعية: متزوج + 2</w:t>
      </w:r>
    </w:p>
    <w:p w:rsidR="001D7A9F" w:rsidRPr="00333CFF" w:rsidRDefault="001D7A9F" w:rsidP="007D7017">
      <w:pPr>
        <w:spacing w:line="360" w:lineRule="auto"/>
        <w:jc w:val="both"/>
        <w:rPr>
          <w:rtl/>
          <w:lang w:bidi="ar-SA"/>
        </w:rPr>
      </w:pPr>
      <w:r w:rsidRPr="00333CFF">
        <w:rPr>
          <w:rFonts w:hint="cs"/>
          <w:rtl/>
          <w:lang w:bidi="ar-SA"/>
        </w:rPr>
        <w:t xml:space="preserve">العنوان: سخنين، 30810، ص.ب 7203 </w:t>
      </w:r>
    </w:p>
    <w:p w:rsidR="001D7A9F" w:rsidRPr="00333CFF" w:rsidRDefault="001D7A9F" w:rsidP="007D7017">
      <w:pPr>
        <w:spacing w:line="360" w:lineRule="auto"/>
        <w:jc w:val="both"/>
        <w:rPr>
          <w:rtl/>
          <w:lang w:bidi="ar-SA"/>
        </w:rPr>
      </w:pPr>
      <w:r w:rsidRPr="00333CFF">
        <w:rPr>
          <w:rFonts w:hint="cs"/>
          <w:rtl/>
          <w:lang w:bidi="ar-SA"/>
        </w:rPr>
        <w:t xml:space="preserve">جوال: 0509966463 </w:t>
      </w:r>
    </w:p>
    <w:p w:rsidR="001D7A9F" w:rsidRPr="00333CFF" w:rsidRDefault="001D7A9F" w:rsidP="007D7017">
      <w:pPr>
        <w:spacing w:line="360" w:lineRule="auto"/>
        <w:jc w:val="both"/>
        <w:rPr>
          <w:rtl/>
        </w:rPr>
      </w:pPr>
      <w:proofErr w:type="gramStart"/>
      <w:r w:rsidRPr="00333CFF">
        <w:rPr>
          <w:rFonts w:hint="cs"/>
          <w:rtl/>
          <w:lang w:bidi="ar-SA"/>
        </w:rPr>
        <w:t>البريد</w:t>
      </w:r>
      <w:proofErr w:type="gramEnd"/>
      <w:r w:rsidRPr="00333CFF">
        <w:rPr>
          <w:rFonts w:hint="cs"/>
          <w:rtl/>
          <w:lang w:bidi="ar-SA"/>
        </w:rPr>
        <w:t xml:space="preserve"> الإلكتروني: </w:t>
      </w:r>
      <w:hyperlink r:id="rId7" w:history="1">
        <w:r w:rsidRPr="00333CFF">
          <w:rPr>
            <w:rStyle w:val="Hyperlink"/>
          </w:rPr>
          <w:t>adsh2007@gmail.com</w:t>
        </w:r>
      </w:hyperlink>
    </w:p>
    <w:p w:rsidR="001D7A9F" w:rsidRPr="000D5957" w:rsidRDefault="001D7A9F" w:rsidP="007D7017">
      <w:pPr>
        <w:spacing w:line="360" w:lineRule="auto"/>
        <w:jc w:val="both"/>
        <w:rPr>
          <w:rtl/>
        </w:rPr>
      </w:pPr>
      <w:r w:rsidRPr="000D5957">
        <w:rPr>
          <w:rFonts w:hint="cs"/>
          <w:rtl/>
          <w:lang w:bidi="ar-SA"/>
        </w:rPr>
        <w:t xml:space="preserve">البريد الإلكتروني في جامعة النجاح: </w:t>
      </w:r>
      <w:r w:rsidR="00F36478" w:rsidRPr="000D5957">
        <w:t>ashakour@najah.</w:t>
      </w:r>
      <w:proofErr w:type="gramStart"/>
      <w:r w:rsidR="00F36478" w:rsidRPr="000D5957">
        <w:t>edu</w:t>
      </w:r>
      <w:proofErr w:type="gramEnd"/>
    </w:p>
    <w:p w:rsidR="001D7A9F" w:rsidRPr="007E0FB4" w:rsidRDefault="001D7A9F" w:rsidP="001D7A9F">
      <w:pPr>
        <w:spacing w:line="360" w:lineRule="auto"/>
        <w:jc w:val="both"/>
        <w:rPr>
          <w:b/>
          <w:bCs/>
          <w:sz w:val="28"/>
          <w:szCs w:val="28"/>
          <w:rtl/>
        </w:rPr>
      </w:pPr>
    </w:p>
    <w:p w:rsidR="001D7A9F" w:rsidRPr="00333CFF" w:rsidRDefault="001D7A9F" w:rsidP="007D7017">
      <w:pPr>
        <w:tabs>
          <w:tab w:val="center" w:pos="1286"/>
        </w:tabs>
        <w:spacing w:line="360" w:lineRule="auto"/>
        <w:jc w:val="both"/>
        <w:rPr>
          <w:b/>
          <w:bCs/>
          <w:sz w:val="28"/>
          <w:szCs w:val="28"/>
          <w:rtl/>
          <w:lang w:bidi="ar-SA"/>
        </w:rPr>
      </w:pPr>
      <w:proofErr w:type="gramStart"/>
      <w:r w:rsidRPr="00333CFF">
        <w:rPr>
          <w:rFonts w:hint="cs"/>
          <w:b/>
          <w:bCs/>
          <w:sz w:val="28"/>
          <w:szCs w:val="28"/>
          <w:rtl/>
          <w:lang w:bidi="ar-SA"/>
        </w:rPr>
        <w:t>الرّتبة</w:t>
      </w:r>
      <w:proofErr w:type="gramEnd"/>
      <w:r w:rsidRPr="00333CFF">
        <w:rPr>
          <w:rFonts w:hint="cs"/>
          <w:b/>
          <w:bCs/>
          <w:sz w:val="28"/>
          <w:szCs w:val="28"/>
          <w:rtl/>
          <w:lang w:bidi="ar-SA"/>
        </w:rPr>
        <w:t xml:space="preserve"> الأكاديمية </w:t>
      </w:r>
    </w:p>
    <w:p w:rsidR="001D7A9F" w:rsidRPr="00333CFF" w:rsidRDefault="001D7A9F" w:rsidP="007D7017">
      <w:pPr>
        <w:spacing w:line="360" w:lineRule="auto"/>
        <w:jc w:val="both"/>
        <w:rPr>
          <w:rtl/>
          <w:lang w:bidi="ar-SA"/>
        </w:rPr>
      </w:pPr>
      <w:proofErr w:type="gramStart"/>
      <w:r w:rsidRPr="00333CFF">
        <w:rPr>
          <w:rFonts w:hint="cs"/>
          <w:rtl/>
          <w:lang w:bidi="ar-SA"/>
        </w:rPr>
        <w:t>أُستاذ</w:t>
      </w:r>
      <w:proofErr w:type="gramEnd"/>
      <w:r w:rsidRPr="00333CFF">
        <w:rPr>
          <w:rFonts w:hint="cs"/>
          <w:rtl/>
          <w:lang w:bidi="ar-SA"/>
        </w:rPr>
        <w:t xml:space="preserve"> مساعد</w:t>
      </w:r>
      <w:r w:rsidR="00333CFF">
        <w:rPr>
          <w:rFonts w:hint="cs"/>
          <w:rtl/>
          <w:lang w:bidi="ar-SA"/>
        </w:rPr>
        <w:t xml:space="preserve"> (لقد قدمت بتقديم طلب ترقية لدرجة أستاذ مشارك</w:t>
      </w:r>
      <w:r w:rsidR="000D5957">
        <w:rPr>
          <w:rFonts w:hint="cs"/>
          <w:rtl/>
          <w:lang w:bidi="ar-SA"/>
        </w:rPr>
        <w:t xml:space="preserve"> في تار</w:t>
      </w:r>
      <w:r w:rsidR="00333CFF">
        <w:rPr>
          <w:rFonts w:hint="cs"/>
          <w:rtl/>
          <w:lang w:bidi="ar-SA"/>
        </w:rPr>
        <w:t>يخ 2018 / 11 / 09</w:t>
      </w:r>
      <w:r w:rsidR="000D5957">
        <w:rPr>
          <w:rFonts w:hint="cs"/>
          <w:rtl/>
          <w:lang w:bidi="ar-SA"/>
        </w:rPr>
        <w:t xml:space="preserve"> وما زلت أنتظر الرد على طلب الترقية). </w:t>
      </w:r>
    </w:p>
    <w:p w:rsidR="001D7A9F" w:rsidRPr="007E0FB4" w:rsidRDefault="001D7A9F" w:rsidP="001D7A9F">
      <w:pPr>
        <w:spacing w:line="360" w:lineRule="auto"/>
        <w:jc w:val="both"/>
        <w:rPr>
          <w:b/>
          <w:bCs/>
          <w:sz w:val="28"/>
          <w:szCs w:val="28"/>
          <w:rtl/>
          <w:lang w:bidi="ar-SA"/>
        </w:rPr>
      </w:pPr>
    </w:p>
    <w:p w:rsidR="001D7A9F" w:rsidRPr="00333CFF" w:rsidRDefault="001D7A9F" w:rsidP="004030CD">
      <w:pPr>
        <w:spacing w:line="360" w:lineRule="auto"/>
        <w:jc w:val="center"/>
        <w:rPr>
          <w:b/>
          <w:bCs/>
          <w:sz w:val="28"/>
          <w:szCs w:val="28"/>
          <w:rtl/>
          <w:lang w:bidi="ar-SA"/>
        </w:rPr>
      </w:pPr>
      <w:r w:rsidRPr="00333CFF">
        <w:rPr>
          <w:rFonts w:hint="cs"/>
          <w:b/>
          <w:bCs/>
          <w:sz w:val="28"/>
          <w:szCs w:val="28"/>
          <w:rtl/>
          <w:lang w:bidi="ar-SA"/>
        </w:rPr>
        <w:t>نبذة عن المحاضر</w:t>
      </w:r>
    </w:p>
    <w:p w:rsidR="001D7A9F" w:rsidRPr="007E0FB4" w:rsidRDefault="001D7A9F" w:rsidP="001D7A9F">
      <w:pPr>
        <w:jc w:val="both"/>
        <w:rPr>
          <w:b/>
          <w:bCs/>
          <w:sz w:val="28"/>
          <w:szCs w:val="28"/>
          <w:rtl/>
          <w:lang w:bidi="ar-SA"/>
        </w:rPr>
      </w:pPr>
    </w:p>
    <w:p w:rsidR="001D7A9F" w:rsidRPr="00333CFF" w:rsidRDefault="001D7A9F" w:rsidP="00333CFF">
      <w:pPr>
        <w:bidi w:val="0"/>
        <w:spacing w:line="360" w:lineRule="auto"/>
        <w:jc w:val="both"/>
        <w:rPr>
          <w:rtl/>
          <w:lang w:bidi="ar-SA"/>
        </w:rPr>
      </w:pPr>
      <w:r w:rsidRPr="00333CFF">
        <w:rPr>
          <w:lang w:bidi="ar-SA"/>
        </w:rPr>
        <w:t xml:space="preserve">Dr. Adel </w:t>
      </w:r>
      <w:proofErr w:type="spellStart"/>
      <w:r w:rsidRPr="00333CFF">
        <w:rPr>
          <w:lang w:bidi="ar-SA"/>
        </w:rPr>
        <w:t>Shakour</w:t>
      </w:r>
      <w:proofErr w:type="spellEnd"/>
      <w:r w:rsidRPr="00333CFF">
        <w:rPr>
          <w:lang w:bidi="ar-SA"/>
        </w:rPr>
        <w:t xml:space="preserve"> holds PhD in Hebrew from the Department of Hebrew and Semitic Languages at Bar-</w:t>
      </w:r>
      <w:proofErr w:type="spellStart"/>
      <w:r w:rsidRPr="00333CFF">
        <w:rPr>
          <w:lang w:bidi="ar-SA"/>
        </w:rPr>
        <w:t>Ilan</w:t>
      </w:r>
      <w:proofErr w:type="spellEnd"/>
      <w:r w:rsidRPr="00333CFF">
        <w:rPr>
          <w:lang w:bidi="ar-SA"/>
        </w:rPr>
        <w:t xml:space="preserve"> University and Master of Arts in Hebrew Language (Magna Cum Laude / with honors) from the same Department at the same institution . He holds a postdoctoral from the Department of Hebrew and Semitic Languages at the same institution under the supervision </w:t>
      </w:r>
      <w:proofErr w:type="gramStart"/>
      <w:r w:rsidRPr="00333CFF">
        <w:rPr>
          <w:lang w:bidi="ar-SA"/>
        </w:rPr>
        <w:t>of  Dr</w:t>
      </w:r>
      <w:proofErr w:type="gramEnd"/>
      <w:r w:rsidRPr="00333CFF">
        <w:rPr>
          <w:lang w:bidi="ar-SA"/>
        </w:rPr>
        <w:t xml:space="preserve">. </w:t>
      </w:r>
      <w:proofErr w:type="spellStart"/>
      <w:r w:rsidRPr="00333CFF">
        <w:rPr>
          <w:lang w:bidi="ar-SA"/>
        </w:rPr>
        <w:t>Tsvi</w:t>
      </w:r>
      <w:proofErr w:type="spellEnd"/>
      <w:r w:rsidRPr="00333CFF">
        <w:rPr>
          <w:lang w:bidi="ar-SA"/>
        </w:rPr>
        <w:t xml:space="preserve"> </w:t>
      </w:r>
      <w:proofErr w:type="spellStart"/>
      <w:r w:rsidRPr="00333CFF">
        <w:rPr>
          <w:lang w:bidi="ar-SA"/>
        </w:rPr>
        <w:t>Sadan</w:t>
      </w:r>
      <w:proofErr w:type="spellEnd"/>
      <w:r w:rsidRPr="00333CFF">
        <w:rPr>
          <w:lang w:bidi="ar-SA"/>
        </w:rPr>
        <w:t xml:space="preserve"> and a postdoctoral from the Department of Hebrew and Comparative Literature at University of Haifa under the supervision of Prof. </w:t>
      </w:r>
      <w:proofErr w:type="spellStart"/>
      <w:r w:rsidRPr="00333CFF">
        <w:rPr>
          <w:lang w:bidi="ar-SA"/>
        </w:rPr>
        <w:t>Yosef</w:t>
      </w:r>
      <w:proofErr w:type="spellEnd"/>
      <w:r w:rsidRPr="00333CFF">
        <w:rPr>
          <w:lang w:bidi="ar-SA"/>
        </w:rPr>
        <w:t xml:space="preserve"> Tobi. His research interests Contact linguistics, Contrastive linguistics especially Arabic and Hebrew, Political rhetoric, Language and Politics and Political discourse analysis. </w:t>
      </w:r>
    </w:p>
    <w:p w:rsidR="001D7A9F" w:rsidRPr="00333CFF" w:rsidRDefault="001D7A9F" w:rsidP="001D7A9F">
      <w:pPr>
        <w:bidi w:val="0"/>
        <w:spacing w:line="360" w:lineRule="auto"/>
        <w:jc w:val="both"/>
        <w:rPr>
          <w:lang w:bidi="ar-SA"/>
        </w:rPr>
      </w:pPr>
    </w:p>
    <w:p w:rsidR="001D7A9F" w:rsidRPr="00333CFF" w:rsidRDefault="001D7A9F" w:rsidP="00333CFF">
      <w:pPr>
        <w:spacing w:line="360" w:lineRule="auto"/>
        <w:jc w:val="both"/>
        <w:rPr>
          <w:rtl/>
          <w:lang w:bidi="ar-SA"/>
        </w:rPr>
      </w:pPr>
      <w:r w:rsidRPr="00333CFF">
        <w:rPr>
          <w:rFonts w:hint="cs"/>
          <w:rtl/>
          <w:lang w:bidi="ar-SA"/>
        </w:rPr>
        <w:t xml:space="preserve">الدكتور عادل </w:t>
      </w:r>
      <w:proofErr w:type="spellStart"/>
      <w:r w:rsidRPr="00333CFF">
        <w:rPr>
          <w:rFonts w:hint="cs"/>
          <w:rtl/>
          <w:lang w:bidi="ar-SA"/>
        </w:rPr>
        <w:t>شقور</w:t>
      </w:r>
      <w:proofErr w:type="spellEnd"/>
      <w:r w:rsidRPr="00333CFF">
        <w:rPr>
          <w:rFonts w:hint="cs"/>
          <w:rtl/>
          <w:lang w:bidi="ar-SA"/>
        </w:rPr>
        <w:t xml:space="preserve"> يحمل شهادة  الدكتوراه في اللغة العبرية  من قسم اللغة العبرية واللغات السامية في جامعة بار إيلان – إسرائيل وشهادة الماجستير في اللغة العبرية بامتياز / مع مرتبة الشرف من نفس القسم والجامعة تحت إشراف الدكتور تسفي سادان. استكمل في التعليم والأبحاث العلمية بعد </w:t>
      </w:r>
      <w:proofErr w:type="spellStart"/>
      <w:r w:rsidRPr="00333CFF">
        <w:rPr>
          <w:rFonts w:hint="cs"/>
          <w:rtl/>
          <w:lang w:bidi="ar-SA"/>
        </w:rPr>
        <w:t>الدكتوراة</w:t>
      </w:r>
      <w:proofErr w:type="spellEnd"/>
      <w:r w:rsidRPr="00333CFF">
        <w:rPr>
          <w:rFonts w:hint="cs"/>
          <w:rtl/>
          <w:lang w:bidi="ar-SA"/>
        </w:rPr>
        <w:t xml:space="preserve"> في نفس القسم والجامعة لمدة سنتين وفي قسم اللغة العبرية وآدابها في جامعة حيفا لمدة سنتين تحت إشراف البروفيسور يوسف طوبي. </w:t>
      </w:r>
      <w:proofErr w:type="gramStart"/>
      <w:r w:rsidRPr="00333CFF">
        <w:rPr>
          <w:rFonts w:hint="cs"/>
          <w:rtl/>
          <w:lang w:bidi="ar-SA"/>
        </w:rPr>
        <w:t>مجال</w:t>
      </w:r>
      <w:proofErr w:type="gramEnd"/>
      <w:r w:rsidRPr="00333CFF">
        <w:rPr>
          <w:rFonts w:hint="cs"/>
          <w:rtl/>
          <w:lang w:bidi="ar-SA"/>
        </w:rPr>
        <w:t xml:space="preserve"> أبحاثه يتضمن التواصل بين اللغات، الأدب المقارن خاصة بين اللغة العربية واللغة العبرية، البلاغة في النص السياسي، اللغة والسياسة وتحليل النص السياسي.  </w:t>
      </w:r>
    </w:p>
    <w:p w:rsidR="00A05E7F" w:rsidRPr="00333CFF" w:rsidRDefault="00A05E7F" w:rsidP="00333CFF">
      <w:pPr>
        <w:spacing w:line="360" w:lineRule="auto"/>
        <w:jc w:val="both"/>
        <w:rPr>
          <w:b/>
          <w:bCs/>
          <w:lang w:bidi="ar-SA"/>
        </w:rPr>
      </w:pPr>
    </w:p>
    <w:p w:rsidR="001D7A9F" w:rsidRPr="007E0FB4" w:rsidRDefault="001D7A9F" w:rsidP="001D7A9F">
      <w:pPr>
        <w:tabs>
          <w:tab w:val="center" w:pos="1286"/>
        </w:tabs>
        <w:rPr>
          <w:b/>
          <w:bCs/>
          <w:sz w:val="36"/>
          <w:szCs w:val="36"/>
          <w:rtl/>
          <w:lang w:bidi="ar-SA"/>
        </w:rPr>
      </w:pPr>
    </w:p>
    <w:p w:rsidR="001D7A9F" w:rsidRDefault="001D7A9F" w:rsidP="004030CD">
      <w:pPr>
        <w:tabs>
          <w:tab w:val="center" w:pos="1286"/>
        </w:tabs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proofErr w:type="gramStart"/>
      <w:r w:rsidRPr="00333CFF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المؤهلات</w:t>
      </w:r>
      <w:proofErr w:type="gramEnd"/>
      <w:r w:rsidRPr="00333CFF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 xml:space="preserve"> العلمية والشهادات الحاصل عليها</w:t>
      </w:r>
    </w:p>
    <w:p w:rsidR="00333CFF" w:rsidRPr="00333CFF" w:rsidRDefault="00333CFF" w:rsidP="004030CD">
      <w:pPr>
        <w:tabs>
          <w:tab w:val="center" w:pos="1286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D7A9F" w:rsidRPr="00333CFF" w:rsidRDefault="001D7A9F" w:rsidP="001D7A9F">
      <w:pPr>
        <w:tabs>
          <w:tab w:val="center" w:pos="1286"/>
        </w:tabs>
        <w:rPr>
          <w:rFonts w:asciiTheme="majorBidi" w:hAnsiTheme="majorBidi" w:cstheme="majorBidi" w:hint="cs"/>
          <w:b/>
          <w:bCs/>
          <w:rtl/>
        </w:rPr>
      </w:pPr>
    </w:p>
    <w:p w:rsidR="001D7A9F" w:rsidRPr="00333CFF" w:rsidRDefault="001D7A9F" w:rsidP="00333CFF">
      <w:pPr>
        <w:tabs>
          <w:tab w:val="left" w:pos="397"/>
        </w:tabs>
        <w:spacing w:line="360" w:lineRule="auto"/>
        <w:jc w:val="both"/>
        <w:rPr>
          <w:rFonts w:asciiTheme="majorBidi" w:hAnsiTheme="majorBidi" w:cstheme="majorBidi"/>
          <w:rtl/>
        </w:rPr>
      </w:pPr>
      <w:r w:rsidRPr="00333CFF">
        <w:rPr>
          <w:rFonts w:asciiTheme="majorBidi" w:hAnsiTheme="majorBidi" w:cstheme="majorBidi"/>
          <w:rtl/>
        </w:rPr>
        <w:t xml:space="preserve">1993 /  10 –  1996 / 10: </w:t>
      </w:r>
      <w:r w:rsidRPr="00333CFF">
        <w:rPr>
          <w:rFonts w:asciiTheme="majorBidi" w:hAnsiTheme="majorBidi" w:cstheme="majorBidi"/>
          <w:rtl/>
          <w:lang w:bidi="ar-SA"/>
        </w:rPr>
        <w:t xml:space="preserve">بكالوريوس </w:t>
      </w:r>
      <w:r w:rsidRPr="00333CFF">
        <w:rPr>
          <w:rFonts w:asciiTheme="majorBidi" w:hAnsiTheme="majorBidi" w:cstheme="majorBidi"/>
          <w:lang w:bidi="ar-SA"/>
        </w:rPr>
        <w:t xml:space="preserve"> (B.A)</w:t>
      </w:r>
      <w:r w:rsidRPr="00333CFF">
        <w:rPr>
          <w:rFonts w:asciiTheme="majorBidi" w:hAnsiTheme="majorBidi" w:cstheme="majorBidi"/>
          <w:rtl/>
          <w:lang w:bidi="ar-SA"/>
        </w:rPr>
        <w:t xml:space="preserve">لغة عبرية – جامعة حيفا. </w:t>
      </w:r>
    </w:p>
    <w:p w:rsidR="001D7A9F" w:rsidRPr="00333CFF" w:rsidRDefault="001D7A9F" w:rsidP="00333CFF">
      <w:pPr>
        <w:tabs>
          <w:tab w:val="left" w:pos="397"/>
        </w:tabs>
        <w:spacing w:line="360" w:lineRule="auto"/>
        <w:ind w:left="397" w:hanging="397"/>
        <w:jc w:val="both"/>
        <w:rPr>
          <w:rFonts w:asciiTheme="majorBidi" w:hAnsiTheme="majorBidi" w:cstheme="majorBidi"/>
          <w:rtl/>
        </w:rPr>
      </w:pPr>
      <w:r w:rsidRPr="00333CFF">
        <w:rPr>
          <w:rFonts w:asciiTheme="majorBidi" w:hAnsiTheme="majorBidi" w:cstheme="majorBidi"/>
          <w:rtl/>
        </w:rPr>
        <w:t xml:space="preserve">1995 / 10 – 1997 / 11: </w:t>
      </w:r>
      <w:r w:rsidRPr="00333CFF">
        <w:rPr>
          <w:rFonts w:asciiTheme="majorBidi" w:hAnsiTheme="majorBidi" w:cstheme="majorBidi"/>
          <w:rtl/>
          <w:lang w:bidi="ar-SA"/>
        </w:rPr>
        <w:t xml:space="preserve">شهادة تدريس في اللغة العبرية – جامعة حيفا. </w:t>
      </w:r>
      <w:r w:rsidRPr="00333CFF">
        <w:rPr>
          <w:rFonts w:asciiTheme="majorBidi" w:hAnsiTheme="majorBidi" w:cstheme="majorBidi"/>
          <w:rtl/>
        </w:rPr>
        <w:t xml:space="preserve"> </w:t>
      </w:r>
    </w:p>
    <w:p w:rsidR="001D7A9F" w:rsidRPr="00333CFF" w:rsidRDefault="001D7A9F" w:rsidP="00333CFF">
      <w:pPr>
        <w:tabs>
          <w:tab w:val="left" w:pos="397"/>
        </w:tabs>
        <w:spacing w:line="360" w:lineRule="auto"/>
        <w:ind w:left="397" w:hanging="397"/>
        <w:jc w:val="both"/>
        <w:rPr>
          <w:rFonts w:asciiTheme="majorBidi" w:hAnsiTheme="majorBidi" w:cstheme="majorBidi"/>
          <w:rtl/>
        </w:rPr>
      </w:pPr>
      <w:r w:rsidRPr="00333CFF">
        <w:rPr>
          <w:rFonts w:asciiTheme="majorBidi" w:hAnsiTheme="majorBidi" w:cstheme="majorBidi"/>
          <w:rtl/>
        </w:rPr>
        <w:t xml:space="preserve">2000: </w:t>
      </w:r>
      <w:r w:rsidRPr="00333CFF">
        <w:rPr>
          <w:rFonts w:asciiTheme="majorBidi" w:hAnsiTheme="majorBidi" w:cstheme="majorBidi"/>
          <w:rtl/>
          <w:lang w:bidi="ar-SA"/>
        </w:rPr>
        <w:t xml:space="preserve">رخصة تدريس ثابتة في اللغة العبرية – وزارة المعارف والثقافة. </w:t>
      </w:r>
    </w:p>
    <w:p w:rsidR="001D7A9F" w:rsidRPr="00333CFF" w:rsidRDefault="001D7A9F" w:rsidP="00333CFF">
      <w:pPr>
        <w:tabs>
          <w:tab w:val="left" w:pos="397"/>
        </w:tabs>
        <w:spacing w:line="360" w:lineRule="auto"/>
        <w:ind w:left="397" w:hanging="397"/>
        <w:jc w:val="both"/>
        <w:rPr>
          <w:rFonts w:asciiTheme="majorBidi" w:hAnsiTheme="majorBidi" w:cstheme="majorBidi"/>
          <w:color w:val="FF0000"/>
          <w:rtl/>
        </w:rPr>
      </w:pPr>
      <w:r w:rsidRPr="00333CFF">
        <w:rPr>
          <w:rFonts w:asciiTheme="majorBidi" w:hAnsiTheme="majorBidi" w:cstheme="majorBidi"/>
          <w:rtl/>
        </w:rPr>
        <w:t xml:space="preserve">2008 / 10 – 2009 / 02: </w:t>
      </w:r>
      <w:r w:rsidRPr="00333CFF">
        <w:rPr>
          <w:rFonts w:asciiTheme="majorBidi" w:hAnsiTheme="majorBidi" w:cstheme="majorBidi"/>
          <w:rtl/>
          <w:lang w:bidi="ar-SA"/>
        </w:rPr>
        <w:t>ماجستير لغة عبرية بامتياز (مع أطروحة علمية) – جامعة بار إيلان. موضوع الأطروحة: تأثير اللغة العربية في كتابات أنطون</w:t>
      </w:r>
      <w:r w:rsidR="00333CFF">
        <w:rPr>
          <w:rFonts w:asciiTheme="majorBidi" w:hAnsiTheme="majorBidi" w:cstheme="majorBidi"/>
          <w:rtl/>
          <w:lang w:bidi="ar-SA"/>
        </w:rPr>
        <w:t xml:space="preserve"> شماس العبرية، إشراف: د. تسفي س</w:t>
      </w:r>
      <w:r w:rsidR="00333CFF">
        <w:rPr>
          <w:rFonts w:asciiTheme="majorBidi" w:hAnsiTheme="majorBidi" w:cstheme="majorBidi" w:hint="cs"/>
          <w:rtl/>
          <w:lang w:bidi="ar-SA"/>
        </w:rPr>
        <w:t>ادان.</w:t>
      </w:r>
      <w:r w:rsidRPr="00333CFF">
        <w:rPr>
          <w:rFonts w:asciiTheme="majorBidi" w:hAnsiTheme="majorBidi" w:cstheme="majorBidi"/>
          <w:rtl/>
          <w:lang w:bidi="ar-SA"/>
        </w:rPr>
        <w:t xml:space="preserve"> </w:t>
      </w:r>
    </w:p>
    <w:p w:rsidR="001D7A9F" w:rsidRPr="00333CFF" w:rsidRDefault="001D7A9F" w:rsidP="00333CFF">
      <w:pPr>
        <w:tabs>
          <w:tab w:val="left" w:pos="397"/>
        </w:tabs>
        <w:spacing w:line="360" w:lineRule="auto"/>
        <w:ind w:left="397" w:hanging="397"/>
        <w:jc w:val="both"/>
        <w:rPr>
          <w:rFonts w:asciiTheme="majorBidi" w:hAnsiTheme="majorBidi" w:cstheme="majorBidi"/>
          <w:color w:val="FF0000"/>
          <w:rtl/>
        </w:rPr>
      </w:pPr>
      <w:r w:rsidRPr="00333CFF">
        <w:rPr>
          <w:rFonts w:asciiTheme="majorBidi" w:hAnsiTheme="majorBidi" w:cstheme="majorBidi"/>
          <w:rtl/>
        </w:rPr>
        <w:t xml:space="preserve">2010 / 10 – 2011 / 03: </w:t>
      </w:r>
      <w:proofErr w:type="spellStart"/>
      <w:r w:rsidRPr="00333CFF">
        <w:rPr>
          <w:rFonts w:asciiTheme="majorBidi" w:hAnsiTheme="majorBidi" w:cstheme="majorBidi"/>
          <w:rtl/>
          <w:lang w:bidi="ar-SA"/>
        </w:rPr>
        <w:t>دكتوراة</w:t>
      </w:r>
      <w:proofErr w:type="spellEnd"/>
      <w:r w:rsidRPr="00333CFF">
        <w:rPr>
          <w:rFonts w:asciiTheme="majorBidi" w:hAnsiTheme="majorBidi" w:cstheme="majorBidi"/>
          <w:rtl/>
          <w:lang w:bidi="ar-SA"/>
        </w:rPr>
        <w:t xml:space="preserve"> في اللغة العبرية واللغات السامية </w:t>
      </w:r>
      <w:r w:rsidRPr="00333CFF">
        <w:rPr>
          <w:rFonts w:asciiTheme="majorBidi" w:hAnsiTheme="majorBidi" w:cstheme="majorBidi"/>
          <w:lang w:bidi="ar-SA"/>
        </w:rPr>
        <w:t>(</w:t>
      </w:r>
      <w:proofErr w:type="spellStart"/>
      <w:r w:rsidRPr="00333CFF">
        <w:rPr>
          <w:rFonts w:asciiTheme="majorBidi" w:hAnsiTheme="majorBidi" w:cstheme="majorBidi"/>
          <w:lang w:bidi="ar-SA"/>
        </w:rPr>
        <w:t>Ph.D</w:t>
      </w:r>
      <w:proofErr w:type="spellEnd"/>
      <w:r w:rsidRPr="00333CFF">
        <w:rPr>
          <w:rFonts w:asciiTheme="majorBidi" w:hAnsiTheme="majorBidi" w:cstheme="majorBidi"/>
          <w:lang w:bidi="ar-SA"/>
        </w:rPr>
        <w:t>)</w:t>
      </w:r>
      <w:r w:rsidRPr="00333CFF">
        <w:rPr>
          <w:rFonts w:asciiTheme="majorBidi" w:hAnsiTheme="majorBidi" w:cstheme="majorBidi"/>
          <w:rtl/>
          <w:lang w:bidi="ar-SA"/>
        </w:rPr>
        <w:t xml:space="preserve"> – جامعة بار إيلان. </w:t>
      </w:r>
      <w:proofErr w:type="gramStart"/>
      <w:r w:rsidRPr="00333CFF">
        <w:rPr>
          <w:rFonts w:asciiTheme="majorBidi" w:hAnsiTheme="majorBidi" w:cstheme="majorBidi"/>
          <w:rtl/>
          <w:lang w:bidi="ar-SA"/>
        </w:rPr>
        <w:t>موضوع</w:t>
      </w:r>
      <w:proofErr w:type="gramEnd"/>
      <w:r w:rsidRPr="00333CFF">
        <w:rPr>
          <w:rFonts w:asciiTheme="majorBidi" w:hAnsiTheme="majorBidi" w:cstheme="majorBidi"/>
          <w:rtl/>
          <w:lang w:bidi="ar-SA"/>
        </w:rPr>
        <w:t xml:space="preserve"> الأطروحة: تأثير اللغة العربية في روايات الكتاب العرب في دولة إسرائيل، إشراف: د. تسفي سادان. </w:t>
      </w:r>
      <w:r w:rsidRPr="00333CFF">
        <w:rPr>
          <w:rFonts w:asciiTheme="majorBidi" w:hAnsiTheme="majorBidi" w:cstheme="majorBidi"/>
          <w:color w:val="FF0000"/>
          <w:rtl/>
        </w:rPr>
        <w:t xml:space="preserve"> </w:t>
      </w:r>
    </w:p>
    <w:p w:rsidR="001D7A9F" w:rsidRPr="00333CFF" w:rsidRDefault="001D7A9F" w:rsidP="00333CFF">
      <w:pPr>
        <w:tabs>
          <w:tab w:val="left" w:pos="397"/>
        </w:tabs>
        <w:spacing w:line="360" w:lineRule="auto"/>
        <w:ind w:left="397" w:hanging="397"/>
        <w:jc w:val="both"/>
        <w:rPr>
          <w:rFonts w:asciiTheme="majorBidi" w:hAnsiTheme="majorBidi" w:cstheme="majorBidi"/>
          <w:rtl/>
        </w:rPr>
      </w:pPr>
      <w:r w:rsidRPr="00333CFF">
        <w:rPr>
          <w:rFonts w:asciiTheme="majorBidi" w:hAnsiTheme="majorBidi" w:cstheme="majorBidi"/>
          <w:rtl/>
        </w:rPr>
        <w:t xml:space="preserve">2011 / 10 – 2013 –09: </w:t>
      </w:r>
      <w:r w:rsidRPr="00333CFF">
        <w:rPr>
          <w:rFonts w:asciiTheme="majorBidi" w:hAnsiTheme="majorBidi" w:cstheme="majorBidi"/>
          <w:rtl/>
          <w:lang w:bidi="ar-SA"/>
        </w:rPr>
        <w:t xml:space="preserve">أبحاث ما بعد الدكتوراه  </w:t>
      </w:r>
      <w:r w:rsidRPr="00333CFF">
        <w:rPr>
          <w:rFonts w:asciiTheme="majorBidi" w:hAnsiTheme="majorBidi" w:cstheme="majorBidi"/>
          <w:lang w:bidi="ar-SA"/>
        </w:rPr>
        <w:t xml:space="preserve"> (Post-doctoral)</w:t>
      </w:r>
      <w:r w:rsidRPr="00333CFF">
        <w:rPr>
          <w:rFonts w:asciiTheme="majorBidi" w:hAnsiTheme="majorBidi" w:cstheme="majorBidi"/>
          <w:rtl/>
          <w:lang w:bidi="ar-SA"/>
        </w:rPr>
        <w:t xml:space="preserve">– قسم اللغة العبرية واللغات السامية – جامعة بار إيلان بإشراف الدكتور تسفي سادان. </w:t>
      </w:r>
    </w:p>
    <w:p w:rsidR="001D7A9F" w:rsidRPr="00333CFF" w:rsidRDefault="001D7A9F" w:rsidP="00333CFF">
      <w:pPr>
        <w:spacing w:line="360" w:lineRule="auto"/>
        <w:jc w:val="both"/>
        <w:rPr>
          <w:rFonts w:asciiTheme="majorBidi" w:hAnsiTheme="majorBidi" w:cstheme="majorBidi"/>
          <w:rtl/>
          <w:lang w:bidi="ar-SA"/>
        </w:rPr>
      </w:pPr>
      <w:r w:rsidRPr="00333CFF">
        <w:rPr>
          <w:rFonts w:asciiTheme="majorBidi" w:hAnsiTheme="majorBidi" w:cstheme="majorBidi"/>
          <w:rtl/>
        </w:rPr>
        <w:t>2014 / 01 – 2015 / 09</w:t>
      </w:r>
      <w:r w:rsidRPr="00333CFF">
        <w:rPr>
          <w:rFonts w:asciiTheme="majorBidi" w:hAnsiTheme="majorBidi" w:cstheme="majorBidi"/>
          <w:rtl/>
          <w:lang w:bidi="ar-SA"/>
        </w:rPr>
        <w:t xml:space="preserve">: أبحاث ما بعد الدكتوراه </w:t>
      </w:r>
      <w:r w:rsidRPr="00333CFF">
        <w:rPr>
          <w:rFonts w:asciiTheme="majorBidi" w:hAnsiTheme="majorBidi" w:cstheme="majorBidi"/>
          <w:lang w:bidi="ar-SA"/>
        </w:rPr>
        <w:t>(Post-doctoral)</w:t>
      </w:r>
      <w:r w:rsidRPr="00333CFF">
        <w:rPr>
          <w:rFonts w:asciiTheme="majorBidi" w:hAnsiTheme="majorBidi" w:cstheme="majorBidi"/>
          <w:rtl/>
          <w:lang w:bidi="ar-SA"/>
        </w:rPr>
        <w:t xml:space="preserve"> – قسم اللغة العبرية وآدابها – جامعة حيفا بإشراف البروفيسور يوسف طوبي. </w:t>
      </w:r>
    </w:p>
    <w:p w:rsidR="001D7A9F" w:rsidRPr="00333CFF" w:rsidRDefault="001D7A9F" w:rsidP="00333CFF">
      <w:pPr>
        <w:tabs>
          <w:tab w:val="left" w:pos="397"/>
        </w:tabs>
        <w:spacing w:line="360" w:lineRule="auto"/>
        <w:ind w:left="397" w:hanging="397"/>
        <w:jc w:val="both"/>
        <w:rPr>
          <w:rFonts w:asciiTheme="majorBidi" w:hAnsiTheme="majorBidi" w:cstheme="majorBidi"/>
          <w:rtl/>
        </w:rPr>
      </w:pPr>
      <w:r w:rsidRPr="00333CFF">
        <w:rPr>
          <w:rFonts w:asciiTheme="majorBidi" w:hAnsiTheme="majorBidi" w:cstheme="majorBidi"/>
          <w:rtl/>
        </w:rPr>
        <w:t xml:space="preserve">2013 / 10 – 2013 / 10: </w:t>
      </w:r>
      <w:r w:rsidRPr="00333CFF">
        <w:rPr>
          <w:rFonts w:asciiTheme="majorBidi" w:hAnsiTheme="majorBidi" w:cstheme="majorBidi"/>
          <w:rtl/>
          <w:lang w:bidi="ar-SA"/>
        </w:rPr>
        <w:t xml:space="preserve">مساعد البروفيسور يوسف طوبي في البحث العلمي – قسم اللغة العبرية وآدابها – جامعة حيفا.  </w:t>
      </w:r>
    </w:p>
    <w:p w:rsidR="001D7A9F" w:rsidRPr="007E0FB4" w:rsidRDefault="001D7A9F" w:rsidP="007D7017">
      <w:pPr>
        <w:tabs>
          <w:tab w:val="left" w:pos="397"/>
        </w:tabs>
        <w:spacing w:line="360" w:lineRule="auto"/>
        <w:jc w:val="both"/>
        <w:rPr>
          <w:b/>
          <w:bCs/>
          <w:rtl/>
        </w:rPr>
      </w:pPr>
    </w:p>
    <w:p w:rsidR="001D7A9F" w:rsidRPr="00333CFF" w:rsidRDefault="001D7A9F" w:rsidP="004030CD">
      <w:pPr>
        <w:tabs>
          <w:tab w:val="left" w:pos="397"/>
        </w:tabs>
        <w:spacing w:line="360" w:lineRule="auto"/>
        <w:ind w:left="397" w:hanging="397"/>
        <w:jc w:val="center"/>
        <w:rPr>
          <w:b/>
          <w:bCs/>
          <w:sz w:val="28"/>
          <w:szCs w:val="28"/>
          <w:rtl/>
          <w:lang w:bidi="ar-SA"/>
        </w:rPr>
      </w:pPr>
      <w:proofErr w:type="gramStart"/>
      <w:r w:rsidRPr="00333CFF">
        <w:rPr>
          <w:rFonts w:hint="cs"/>
          <w:b/>
          <w:bCs/>
          <w:sz w:val="28"/>
          <w:szCs w:val="28"/>
          <w:rtl/>
          <w:lang w:bidi="ar-SA"/>
        </w:rPr>
        <w:t>خبرة</w:t>
      </w:r>
      <w:proofErr w:type="gramEnd"/>
      <w:r w:rsidRPr="00333CFF">
        <w:rPr>
          <w:rFonts w:hint="cs"/>
          <w:b/>
          <w:bCs/>
          <w:sz w:val="28"/>
          <w:szCs w:val="28"/>
          <w:rtl/>
          <w:lang w:bidi="ar-SA"/>
        </w:rPr>
        <w:t xml:space="preserve"> في التدريس</w:t>
      </w:r>
    </w:p>
    <w:p w:rsidR="001D7A9F" w:rsidRPr="007E0FB4" w:rsidRDefault="001D7A9F" w:rsidP="001D7A9F">
      <w:pPr>
        <w:tabs>
          <w:tab w:val="left" w:pos="397"/>
        </w:tabs>
        <w:spacing w:line="360" w:lineRule="auto"/>
        <w:ind w:left="397" w:hanging="397"/>
        <w:jc w:val="both"/>
        <w:rPr>
          <w:b/>
          <w:bCs/>
          <w:rtl/>
          <w:lang w:bidi="ar-SA"/>
        </w:rPr>
      </w:pPr>
    </w:p>
    <w:p w:rsidR="001D7A9F" w:rsidRPr="00887A7A" w:rsidRDefault="001D7A9F" w:rsidP="00887A7A">
      <w:pPr>
        <w:tabs>
          <w:tab w:val="left" w:pos="397"/>
        </w:tabs>
        <w:spacing w:line="360" w:lineRule="auto"/>
        <w:ind w:left="397" w:hanging="397"/>
        <w:jc w:val="both"/>
        <w:rPr>
          <w:rtl/>
        </w:rPr>
      </w:pPr>
      <w:r w:rsidRPr="00887A7A">
        <w:rPr>
          <w:rFonts w:hint="cs"/>
          <w:rtl/>
        </w:rPr>
        <w:t>2014-2000:</w:t>
      </w:r>
      <w:r w:rsidRPr="00887A7A">
        <w:rPr>
          <w:rFonts w:hint="cs"/>
          <w:color w:val="FF0000"/>
          <w:rtl/>
        </w:rPr>
        <w:t xml:space="preserve"> </w:t>
      </w:r>
      <w:r w:rsidRPr="00887A7A">
        <w:rPr>
          <w:rFonts w:hint="cs"/>
          <w:rtl/>
          <w:lang w:bidi="ar-SA"/>
        </w:rPr>
        <w:t xml:space="preserve">معلم للغة العبرية في ثانوية مار الياس – عبلين. </w:t>
      </w:r>
    </w:p>
    <w:p w:rsidR="001D7A9F" w:rsidRPr="00887A7A" w:rsidRDefault="001D7A9F" w:rsidP="00887A7A">
      <w:pPr>
        <w:tabs>
          <w:tab w:val="left" w:pos="397"/>
        </w:tabs>
        <w:spacing w:line="360" w:lineRule="auto"/>
        <w:ind w:left="397" w:hanging="397"/>
        <w:jc w:val="both"/>
        <w:rPr>
          <w:rtl/>
        </w:rPr>
      </w:pPr>
      <w:r w:rsidRPr="00887A7A">
        <w:rPr>
          <w:rFonts w:hint="cs"/>
          <w:rtl/>
        </w:rPr>
        <w:t xml:space="preserve">2000 - 2004: </w:t>
      </w:r>
      <w:r w:rsidRPr="00887A7A">
        <w:rPr>
          <w:rFonts w:hint="cs"/>
          <w:rtl/>
          <w:lang w:bidi="ar-SA"/>
        </w:rPr>
        <w:t xml:space="preserve">محاضر للغة العبرية في كلية بيت بيرل. </w:t>
      </w:r>
    </w:p>
    <w:p w:rsidR="001D7A9F" w:rsidRPr="00887A7A" w:rsidRDefault="001D7A9F" w:rsidP="00887A7A">
      <w:pPr>
        <w:tabs>
          <w:tab w:val="left" w:pos="397"/>
        </w:tabs>
        <w:spacing w:line="360" w:lineRule="auto"/>
        <w:ind w:left="397" w:hanging="397"/>
        <w:jc w:val="both"/>
        <w:rPr>
          <w:rtl/>
          <w:lang w:bidi="ar-SA"/>
        </w:rPr>
      </w:pPr>
      <w:r w:rsidRPr="00887A7A">
        <w:rPr>
          <w:rFonts w:hint="cs"/>
          <w:rtl/>
          <w:lang w:bidi="ar-SA"/>
        </w:rPr>
        <w:t>مُنذُ 2013</w:t>
      </w:r>
      <w:r w:rsidRPr="00887A7A">
        <w:rPr>
          <w:rFonts w:hint="cs"/>
          <w:rtl/>
        </w:rPr>
        <w:t xml:space="preserve">: </w:t>
      </w:r>
      <w:r w:rsidRPr="00887A7A">
        <w:rPr>
          <w:rFonts w:hint="cs"/>
          <w:rtl/>
          <w:lang w:bidi="ar-SA"/>
        </w:rPr>
        <w:t xml:space="preserve">محاضر للغة العبرية في كلية القاسمي – باقة الغربية. (مُستمر) </w:t>
      </w:r>
    </w:p>
    <w:p w:rsidR="001D7A9F" w:rsidRPr="00887A7A" w:rsidRDefault="001D7A9F" w:rsidP="00887A7A">
      <w:pPr>
        <w:tabs>
          <w:tab w:val="left" w:pos="397"/>
        </w:tabs>
        <w:spacing w:line="360" w:lineRule="auto"/>
        <w:ind w:left="397" w:hanging="397"/>
        <w:jc w:val="both"/>
        <w:rPr>
          <w:rtl/>
          <w:lang w:bidi="ar-SA"/>
        </w:rPr>
      </w:pPr>
      <w:r w:rsidRPr="00887A7A">
        <w:rPr>
          <w:rFonts w:hint="cs"/>
          <w:rtl/>
          <w:lang w:bidi="ar-SA"/>
        </w:rPr>
        <w:t xml:space="preserve">2013- 2014: محاضر للغة العبرية في قسم اللغة العربية في جامعة النجاح – نابلس </w:t>
      </w:r>
    </w:p>
    <w:p w:rsidR="001D7A9F" w:rsidRPr="00887A7A" w:rsidRDefault="001D7A9F" w:rsidP="00887A7A">
      <w:pPr>
        <w:tabs>
          <w:tab w:val="left" w:pos="397"/>
        </w:tabs>
        <w:spacing w:line="360" w:lineRule="auto"/>
        <w:ind w:left="397" w:hanging="397"/>
        <w:jc w:val="both"/>
        <w:rPr>
          <w:rtl/>
          <w:lang w:bidi="ar-SA"/>
        </w:rPr>
      </w:pPr>
      <w:r w:rsidRPr="00887A7A">
        <w:rPr>
          <w:rFonts w:hint="cs"/>
          <w:rtl/>
          <w:lang w:bidi="ar-SA"/>
        </w:rPr>
        <w:t>منذُ شهر 8 / 2015: محاضر للغة العبرية في قسم اللغة العربية في جامعة النجاح – نابلس (مُستمر)</w:t>
      </w:r>
    </w:p>
    <w:p w:rsidR="001D7A9F" w:rsidRPr="007E0FB4" w:rsidRDefault="001D7A9F" w:rsidP="001D7A9F">
      <w:pPr>
        <w:tabs>
          <w:tab w:val="left" w:pos="397"/>
        </w:tabs>
        <w:spacing w:line="360" w:lineRule="auto"/>
        <w:ind w:left="397" w:hanging="397"/>
        <w:jc w:val="both"/>
        <w:rPr>
          <w:rFonts w:ascii="Gentium" w:hAnsi="Gentium" w:cs="Traditional Arabic"/>
          <w:b/>
          <w:bCs/>
          <w:rtl/>
          <w:lang w:bidi="ar-SA"/>
        </w:rPr>
      </w:pPr>
    </w:p>
    <w:p w:rsidR="001D7A9F" w:rsidRPr="00333CFF" w:rsidRDefault="001D7A9F" w:rsidP="004030CD">
      <w:pPr>
        <w:tabs>
          <w:tab w:val="left" w:pos="397"/>
        </w:tabs>
        <w:spacing w:line="360" w:lineRule="auto"/>
        <w:ind w:left="397" w:hanging="397"/>
        <w:jc w:val="center"/>
        <w:rPr>
          <w:rFonts w:hint="cs"/>
          <w:b/>
          <w:bCs/>
          <w:sz w:val="28"/>
          <w:szCs w:val="28"/>
          <w:rtl/>
          <w:lang w:bidi="ar-SA"/>
        </w:rPr>
      </w:pPr>
      <w:r w:rsidRPr="00333CFF">
        <w:rPr>
          <w:rFonts w:hint="cs"/>
          <w:b/>
          <w:bCs/>
          <w:sz w:val="28"/>
          <w:szCs w:val="28"/>
          <w:rtl/>
          <w:lang w:bidi="ar-SA"/>
        </w:rPr>
        <w:lastRenderedPageBreak/>
        <w:t>أبحاث علمية أكاديمية في مجلات محكمة</w:t>
      </w:r>
    </w:p>
    <w:p w:rsidR="00F84BD9" w:rsidRPr="00333CFF" w:rsidRDefault="00F84BD9" w:rsidP="004030CD">
      <w:pPr>
        <w:tabs>
          <w:tab w:val="left" w:pos="397"/>
        </w:tabs>
        <w:spacing w:line="360" w:lineRule="auto"/>
        <w:ind w:left="397" w:hanging="397"/>
        <w:jc w:val="center"/>
        <w:rPr>
          <w:rFonts w:hint="cs"/>
          <w:b/>
          <w:bCs/>
          <w:sz w:val="28"/>
          <w:szCs w:val="28"/>
          <w:rtl/>
          <w:lang w:bidi="ar-SA"/>
        </w:rPr>
      </w:pPr>
    </w:p>
    <w:p w:rsidR="00F84BD9" w:rsidRPr="00333CFF" w:rsidRDefault="00F84BD9" w:rsidP="00887A7A">
      <w:pPr>
        <w:tabs>
          <w:tab w:val="left" w:pos="397"/>
        </w:tabs>
        <w:spacing w:line="360" w:lineRule="auto"/>
        <w:ind w:hanging="397"/>
        <w:jc w:val="both"/>
        <w:rPr>
          <w:rFonts w:hint="cs"/>
          <w:b/>
          <w:bCs/>
          <w:sz w:val="28"/>
          <w:szCs w:val="28"/>
          <w:rtl/>
          <w:lang w:bidi="ar-SA"/>
        </w:rPr>
      </w:pPr>
      <w:proofErr w:type="gramStart"/>
      <w:r w:rsidRPr="00333CFF">
        <w:rPr>
          <w:rFonts w:hint="cs"/>
          <w:b/>
          <w:bCs/>
          <w:sz w:val="28"/>
          <w:szCs w:val="28"/>
          <w:rtl/>
          <w:lang w:bidi="ar-SA"/>
        </w:rPr>
        <w:t>مقالات</w:t>
      </w:r>
      <w:proofErr w:type="gramEnd"/>
      <w:r w:rsidRPr="00333CFF">
        <w:rPr>
          <w:rFonts w:hint="cs"/>
          <w:b/>
          <w:bCs/>
          <w:sz w:val="28"/>
          <w:szCs w:val="28"/>
          <w:rtl/>
          <w:lang w:bidi="ar-SA"/>
        </w:rPr>
        <w:t xml:space="preserve"> في مجلات محكمة</w:t>
      </w:r>
    </w:p>
    <w:p w:rsidR="00ED5142" w:rsidRDefault="00ED5142" w:rsidP="00887A7A">
      <w:pPr>
        <w:pStyle w:val="StyleLinespacing15lines"/>
        <w:bidi w:val="0"/>
        <w:jc w:val="both"/>
        <w:outlineLvl w:val="0"/>
        <w:rPr>
          <w:rFonts w:cs="Times New Roman"/>
          <w:b/>
          <w:bCs/>
          <w:lang w:eastAsia="en-US"/>
        </w:rPr>
      </w:pPr>
    </w:p>
    <w:p w:rsidR="00ED5142" w:rsidRPr="00DE5065" w:rsidRDefault="00ED5142" w:rsidP="00333CFF">
      <w:pPr>
        <w:tabs>
          <w:tab w:val="left" w:pos="397"/>
        </w:tabs>
        <w:bidi w:val="0"/>
        <w:spacing w:line="360" w:lineRule="auto"/>
        <w:jc w:val="both"/>
        <w:rPr>
          <w:rFonts w:asciiTheme="majorBidi" w:hAnsiTheme="majorBidi" w:cstheme="majorBidi"/>
          <w:lang w:bidi="ar-SA"/>
        </w:rPr>
      </w:pPr>
      <w:r w:rsidRPr="00DE5065">
        <w:rPr>
          <w:rFonts w:asciiTheme="majorBidi" w:hAnsiTheme="majorBidi" w:cstheme="majorBidi"/>
          <w:lang w:bidi="ar-SA"/>
        </w:rPr>
        <w:t xml:space="preserve">1. </w:t>
      </w:r>
      <w:proofErr w:type="spellStart"/>
      <w:r w:rsidRPr="00DE5065">
        <w:rPr>
          <w:rFonts w:asciiTheme="majorBidi" w:hAnsiTheme="majorBidi" w:cstheme="majorBidi"/>
          <w:lang w:bidi="ar-SA"/>
        </w:rPr>
        <w:t>Shakour</w:t>
      </w:r>
      <w:proofErr w:type="spellEnd"/>
      <w:r w:rsidRPr="00DE5065">
        <w:rPr>
          <w:rFonts w:asciiTheme="majorBidi" w:hAnsiTheme="majorBidi" w:cstheme="majorBidi"/>
          <w:lang w:bidi="ar-SA"/>
        </w:rPr>
        <w:t>,</w:t>
      </w:r>
      <w:r w:rsidRPr="00DE5065">
        <w:rPr>
          <w:rFonts w:asciiTheme="majorBidi" w:hAnsiTheme="majorBidi" w:cstheme="majorBidi"/>
          <w:lang w:bidi="ar-SA"/>
        </w:rPr>
        <w:t xml:space="preserve"> A. </w:t>
      </w:r>
      <w:r w:rsidRPr="00DE5065">
        <w:rPr>
          <w:rFonts w:asciiTheme="majorBidi" w:hAnsiTheme="majorBidi" w:cstheme="majorBidi"/>
          <w:lang w:bidi="ar-SA"/>
        </w:rPr>
        <w:t xml:space="preserve">&amp; </w:t>
      </w:r>
      <w:proofErr w:type="spellStart"/>
      <w:r w:rsidRPr="00DE5065">
        <w:rPr>
          <w:rFonts w:asciiTheme="majorBidi" w:hAnsiTheme="majorBidi" w:cstheme="majorBidi"/>
          <w:lang w:bidi="ar-SA"/>
        </w:rPr>
        <w:t>Tarabeih</w:t>
      </w:r>
      <w:proofErr w:type="spellEnd"/>
      <w:r w:rsidRPr="00DE5065">
        <w:rPr>
          <w:rFonts w:asciiTheme="majorBidi" w:hAnsiTheme="majorBidi" w:cstheme="majorBidi"/>
          <w:lang w:bidi="ar-SA"/>
        </w:rPr>
        <w:t>, A.</w:t>
      </w:r>
      <w:r w:rsidRPr="00DE5065">
        <w:rPr>
          <w:rFonts w:asciiTheme="majorBidi" w:hAnsiTheme="majorBidi" w:cstheme="majorBidi"/>
          <w:lang w:bidi="ar-SA"/>
        </w:rPr>
        <w:t xml:space="preserve"> (2018)</w:t>
      </w:r>
      <w:r w:rsidRPr="00DE5065">
        <w:rPr>
          <w:rFonts w:asciiTheme="majorBidi" w:hAnsiTheme="majorBidi" w:cstheme="majorBidi"/>
          <w:lang w:eastAsia="en-US"/>
        </w:rPr>
        <w:t xml:space="preserve"> </w:t>
      </w:r>
      <w:proofErr w:type="gramStart"/>
      <w:r w:rsidRPr="00DE5065">
        <w:rPr>
          <w:rFonts w:asciiTheme="majorBidi" w:hAnsiTheme="majorBidi" w:cstheme="majorBidi"/>
          <w:lang w:eastAsia="en-US"/>
        </w:rPr>
        <w:t>The</w:t>
      </w:r>
      <w:proofErr w:type="gramEnd"/>
      <w:r w:rsidRPr="00DE5065">
        <w:rPr>
          <w:rFonts w:asciiTheme="majorBidi" w:hAnsiTheme="majorBidi" w:cstheme="majorBidi"/>
          <w:lang w:eastAsia="en-US"/>
        </w:rPr>
        <w:t xml:space="preserve"> Treatment</w:t>
      </w:r>
      <w:r w:rsidRPr="00DE5065">
        <w:rPr>
          <w:rFonts w:asciiTheme="majorBidi" w:hAnsiTheme="majorBidi" w:cstheme="majorBidi"/>
          <w:lang w:eastAsia="en-US"/>
        </w:rPr>
        <w:t xml:space="preserve"> </w:t>
      </w:r>
      <w:r w:rsidRPr="00DE5065">
        <w:rPr>
          <w:rFonts w:asciiTheme="majorBidi" w:hAnsiTheme="majorBidi" w:cstheme="majorBidi"/>
          <w:lang w:eastAsia="en-US"/>
        </w:rPr>
        <w:t>of the Holocaust</w:t>
      </w:r>
      <w:r w:rsidRPr="00DE5065">
        <w:rPr>
          <w:rFonts w:asciiTheme="majorBidi" w:hAnsiTheme="majorBidi" w:cstheme="majorBidi"/>
          <w:lang w:eastAsia="en-US"/>
        </w:rPr>
        <w:t xml:space="preserve"> </w:t>
      </w:r>
      <w:r w:rsidRPr="00DE5065">
        <w:rPr>
          <w:rFonts w:asciiTheme="majorBidi" w:hAnsiTheme="majorBidi" w:cstheme="majorBidi"/>
          <w:lang w:eastAsia="en-US"/>
        </w:rPr>
        <w:t>in the Writings</w:t>
      </w:r>
      <w:r w:rsidRPr="00DE5065">
        <w:rPr>
          <w:rFonts w:asciiTheme="majorBidi" w:hAnsiTheme="majorBidi" w:cstheme="majorBidi"/>
          <w:lang w:eastAsia="en-US"/>
        </w:rPr>
        <w:t xml:space="preserve"> of </w:t>
      </w:r>
      <w:proofErr w:type="spellStart"/>
      <w:r w:rsidRPr="00DE5065">
        <w:rPr>
          <w:rFonts w:asciiTheme="majorBidi" w:hAnsiTheme="majorBidi" w:cstheme="majorBidi"/>
          <w:lang w:eastAsia="en-US"/>
        </w:rPr>
        <w:t>Darwish</w:t>
      </w:r>
      <w:proofErr w:type="spellEnd"/>
      <w:r w:rsidRPr="00DE5065">
        <w:rPr>
          <w:rFonts w:asciiTheme="majorBidi" w:hAnsiTheme="majorBidi" w:cstheme="majorBidi"/>
          <w:lang w:eastAsia="en-US"/>
        </w:rPr>
        <w:t xml:space="preserve"> and </w:t>
      </w:r>
      <w:proofErr w:type="spellStart"/>
      <w:r w:rsidRPr="00DE5065">
        <w:rPr>
          <w:rFonts w:asciiTheme="majorBidi" w:hAnsiTheme="majorBidi" w:cstheme="majorBidi"/>
          <w:lang w:eastAsia="en-US"/>
        </w:rPr>
        <w:t>Tibi</w:t>
      </w:r>
      <w:proofErr w:type="spellEnd"/>
      <w:r w:rsidRPr="00DE5065">
        <w:rPr>
          <w:rFonts w:asciiTheme="majorBidi" w:hAnsiTheme="majorBidi" w:cstheme="majorBidi"/>
          <w:lang w:bidi="ar-SA"/>
        </w:rPr>
        <w:t>: Critique or Identification?</w:t>
      </w:r>
      <w:r w:rsidR="00DE5065" w:rsidRPr="00DE5065">
        <w:rPr>
          <w:rFonts w:asciiTheme="majorBidi" w:hAnsiTheme="majorBidi" w:cstheme="majorBidi"/>
          <w:lang w:bidi="ar-SA"/>
        </w:rPr>
        <w:t xml:space="preserve"> </w:t>
      </w:r>
      <w:proofErr w:type="gramStart"/>
      <w:r w:rsidR="00DE5065" w:rsidRPr="00DE5065">
        <w:rPr>
          <w:rFonts w:asciiTheme="majorBidi" w:hAnsiTheme="majorBidi" w:cstheme="majorBidi"/>
          <w:i/>
          <w:iCs/>
          <w:color w:val="000000"/>
          <w:shd w:val="clear" w:color="auto" w:fill="FFFFFF"/>
        </w:rPr>
        <w:t>Critical Approaches to Discourse Analysis</w:t>
      </w:r>
      <w:r w:rsidR="00DE5065" w:rsidRPr="00DE5065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DE5065" w:rsidRPr="00DE5065">
        <w:rPr>
          <w:rFonts w:asciiTheme="majorBidi" w:hAnsiTheme="majorBidi" w:cstheme="majorBidi"/>
          <w:i/>
          <w:iCs/>
          <w:color w:val="000000"/>
          <w:shd w:val="clear" w:color="auto" w:fill="FFFFFF"/>
        </w:rPr>
        <w:t>across Disciplines</w:t>
      </w:r>
      <w:r w:rsidR="00DE5065" w:rsidRPr="00DE5065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DE5065" w:rsidRPr="00DE5065">
        <w:rPr>
          <w:rFonts w:asciiTheme="majorBidi" w:hAnsiTheme="majorBidi" w:cstheme="majorBidi"/>
          <w:i/>
          <w:iCs/>
          <w:color w:val="000000"/>
          <w:shd w:val="clear" w:color="auto" w:fill="FFFFFF"/>
        </w:rPr>
        <w:t>(</w:t>
      </w:r>
      <w:r w:rsidR="00DE5065" w:rsidRPr="00DE5065">
        <w:rPr>
          <w:rFonts w:asciiTheme="majorBidi" w:hAnsiTheme="majorBidi" w:cstheme="majorBidi"/>
          <w:i/>
          <w:iCs/>
          <w:color w:val="000000"/>
          <w:bdr w:val="none" w:sz="0" w:space="0" w:color="auto" w:frame="1"/>
          <w:shd w:val="clear" w:color="auto" w:fill="FFFFFF"/>
        </w:rPr>
        <w:t>CADAAD</w:t>
      </w:r>
      <w:r w:rsidR="00DE5065" w:rsidRPr="00DE5065">
        <w:rPr>
          <w:rFonts w:asciiTheme="majorBidi" w:hAnsiTheme="majorBidi" w:cstheme="majorBidi"/>
          <w:i/>
          <w:iCs/>
          <w:color w:val="000000"/>
          <w:shd w:val="clear" w:color="auto" w:fill="FFFFFF"/>
        </w:rPr>
        <w:t>)</w:t>
      </w:r>
      <w:r w:rsidR="00DE5065" w:rsidRPr="00DE5065">
        <w:rPr>
          <w:rFonts w:asciiTheme="majorBidi" w:hAnsiTheme="majorBidi" w:cstheme="majorBidi"/>
          <w:color w:val="000000"/>
          <w:shd w:val="clear" w:color="auto" w:fill="FFFFFF"/>
        </w:rPr>
        <w:t>.</w:t>
      </w:r>
      <w:proofErr w:type="gramEnd"/>
      <w:r w:rsidR="00DE5065" w:rsidRPr="00DE5065">
        <w:rPr>
          <w:rFonts w:asciiTheme="majorBidi" w:hAnsiTheme="majorBidi" w:cstheme="majorBidi"/>
          <w:color w:val="000000"/>
          <w:shd w:val="clear" w:color="auto" w:fill="FFFFFF"/>
        </w:rPr>
        <w:t> </w:t>
      </w:r>
      <w:r w:rsidR="00DE5065" w:rsidRPr="00DE5065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D46277" w:rsidRPr="00DE5065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in</w:t>
      </w:r>
      <w:proofErr w:type="gramEnd"/>
      <w:r w:rsidR="00D46277" w:rsidRPr="00DE5065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 Press</w:t>
      </w:r>
    </w:p>
    <w:p w:rsidR="00943FD6" w:rsidRPr="00DE5065" w:rsidRDefault="00BF36A3" w:rsidP="00333CFF">
      <w:pPr>
        <w:tabs>
          <w:tab w:val="left" w:pos="397"/>
        </w:tabs>
        <w:bidi w:val="0"/>
        <w:spacing w:line="360" w:lineRule="auto"/>
        <w:jc w:val="both"/>
        <w:rPr>
          <w:rFonts w:asciiTheme="majorBidi" w:hAnsiTheme="majorBidi" w:cstheme="majorBidi"/>
          <w:lang w:bidi="ar-SA"/>
        </w:rPr>
      </w:pPr>
      <w:r>
        <w:rPr>
          <w:rFonts w:cs="Arial"/>
          <w:lang w:bidi="ar-SA"/>
        </w:rPr>
        <w:t>2.</w:t>
      </w:r>
      <w:r w:rsidRPr="00BF36A3">
        <w:rPr>
          <w:rFonts w:cs="Arial"/>
          <w:lang w:bidi="ar-SA"/>
        </w:rPr>
        <w:t xml:space="preserve"> </w:t>
      </w:r>
      <w:proofErr w:type="spellStart"/>
      <w:r w:rsidRPr="00ED5142">
        <w:rPr>
          <w:rFonts w:cs="Arial"/>
          <w:lang w:bidi="ar-SA"/>
        </w:rPr>
        <w:t>Shakour</w:t>
      </w:r>
      <w:proofErr w:type="spellEnd"/>
      <w:r w:rsidRPr="00ED5142">
        <w:rPr>
          <w:rFonts w:cs="Arial"/>
          <w:lang w:bidi="ar-SA"/>
        </w:rPr>
        <w:t>,</w:t>
      </w:r>
      <w:r w:rsidRPr="00ED5142">
        <w:rPr>
          <w:rFonts w:cs="Traditional Arabic"/>
          <w:lang w:bidi="ar-SA"/>
        </w:rPr>
        <w:t xml:space="preserve"> A. </w:t>
      </w:r>
      <w:r>
        <w:rPr>
          <w:rFonts w:cs="Arial"/>
          <w:lang w:bidi="ar-SA"/>
        </w:rPr>
        <w:t>(2018).</w:t>
      </w:r>
      <w:r w:rsidR="00943FD6">
        <w:rPr>
          <w:rFonts w:cs="Arial"/>
          <w:lang w:bidi="ar-SA"/>
        </w:rPr>
        <w:t xml:space="preserve"> </w:t>
      </w:r>
      <w:r w:rsidR="00943FD6" w:rsidRPr="00943FD6">
        <w:rPr>
          <w:color w:val="000000"/>
        </w:rPr>
        <w:t>Arabic Traces</w:t>
      </w:r>
      <w:r w:rsidR="00943FD6" w:rsidRPr="00943FD6">
        <w:rPr>
          <w:color w:val="000000"/>
        </w:rPr>
        <w:t xml:space="preserve"> </w:t>
      </w:r>
      <w:r w:rsidR="00943FD6" w:rsidRPr="00943FD6">
        <w:rPr>
          <w:color w:val="000000"/>
        </w:rPr>
        <w:t xml:space="preserve">in </w:t>
      </w:r>
      <w:proofErr w:type="spellStart"/>
      <w:r w:rsidR="00943FD6" w:rsidRPr="00943FD6">
        <w:rPr>
          <w:color w:val="000000"/>
        </w:rPr>
        <w:t>Masalha's</w:t>
      </w:r>
      <w:proofErr w:type="spellEnd"/>
      <w:r w:rsidR="00943FD6" w:rsidRPr="00943FD6">
        <w:rPr>
          <w:color w:val="000000"/>
        </w:rPr>
        <w:t xml:space="preserve"> Language</w:t>
      </w:r>
      <w:r w:rsidRPr="00943FD6">
        <w:rPr>
          <w:rFonts w:cs="Arial"/>
          <w:lang w:bidi="ar-SA"/>
        </w:rPr>
        <w:t xml:space="preserve"> </w:t>
      </w:r>
      <w:r w:rsidR="00943FD6" w:rsidRPr="00943FD6">
        <w:rPr>
          <w:color w:val="000000"/>
        </w:rPr>
        <w:t xml:space="preserve">in the </w:t>
      </w:r>
      <w:r w:rsidR="00943FD6" w:rsidRPr="00943FD6">
        <w:t>literary</w:t>
      </w:r>
      <w:r w:rsidR="00943FD6" w:rsidRPr="00943FD6">
        <w:rPr>
          <w:color w:val="000000"/>
        </w:rPr>
        <w:t xml:space="preserve"> translated work </w:t>
      </w:r>
      <w:r w:rsidR="00943FD6" w:rsidRPr="00943FD6">
        <w:rPr>
          <w:i/>
          <w:iCs/>
          <w:color w:val="000000"/>
        </w:rPr>
        <w:t xml:space="preserve">The </w:t>
      </w:r>
      <w:r w:rsidR="00943FD6" w:rsidRPr="00943FD6">
        <w:rPr>
          <w:i/>
          <w:iCs/>
          <w:color w:val="000000"/>
        </w:rPr>
        <w:t>Cactus</w:t>
      </w:r>
      <w:r w:rsidR="00943FD6">
        <w:rPr>
          <w:color w:val="000000"/>
        </w:rPr>
        <w:t>.</w:t>
      </w:r>
      <w:r w:rsidR="00943FD6" w:rsidRPr="00943FD6">
        <w:rPr>
          <w:rFonts w:cs="Arial"/>
          <w:b/>
          <w:bCs/>
          <w:i/>
          <w:iCs/>
          <w:lang w:bidi="ar-SA"/>
        </w:rPr>
        <w:t xml:space="preserve"> </w:t>
      </w:r>
      <w:proofErr w:type="gramStart"/>
      <w:r w:rsidR="00943FD6" w:rsidRPr="00943FD6">
        <w:rPr>
          <w:rFonts w:cs="Arial"/>
          <w:i/>
          <w:iCs/>
          <w:lang w:bidi="ar-SA"/>
        </w:rPr>
        <w:t>Ben Ever La</w:t>
      </w:r>
      <w:r w:rsidR="00943FD6" w:rsidRPr="00943FD6">
        <w:rPr>
          <w:rFonts w:cs="Arial"/>
          <w:lang w:bidi="ar-SA"/>
        </w:rPr>
        <w:t>-</w:t>
      </w:r>
      <w:proofErr w:type="spellStart"/>
      <w:r w:rsidR="00943FD6" w:rsidRPr="00943FD6">
        <w:rPr>
          <w:rFonts w:cs="Arial"/>
          <w:i/>
          <w:iCs/>
          <w:lang w:bidi="ar-SA"/>
        </w:rPr>
        <w:t>Arav</w:t>
      </w:r>
      <w:proofErr w:type="spellEnd"/>
      <w:r w:rsidR="00943FD6">
        <w:rPr>
          <w:color w:val="000000"/>
        </w:rPr>
        <w:t>.</w:t>
      </w:r>
      <w:proofErr w:type="gramEnd"/>
      <w:r w:rsidR="00943FD6" w:rsidRPr="00943FD6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943FD6" w:rsidRPr="00DE5065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in</w:t>
      </w:r>
      <w:proofErr w:type="gramEnd"/>
      <w:r w:rsidR="00943FD6" w:rsidRPr="00DE5065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 Press</w:t>
      </w:r>
    </w:p>
    <w:p w:rsidR="00ED5142" w:rsidRPr="00887A7A" w:rsidRDefault="00943FD6" w:rsidP="00333CFF">
      <w:pPr>
        <w:tabs>
          <w:tab w:val="left" w:pos="397"/>
        </w:tabs>
        <w:bidi w:val="0"/>
        <w:spacing w:line="360" w:lineRule="auto"/>
        <w:jc w:val="both"/>
        <w:rPr>
          <w:rFonts w:asciiTheme="majorBidi" w:hAnsiTheme="majorBidi" w:cstheme="majorBidi" w:hint="cs"/>
          <w:rtl/>
          <w:lang w:bidi="ar-SA"/>
        </w:rPr>
      </w:pPr>
      <w:r>
        <w:rPr>
          <w:color w:val="000000"/>
        </w:rPr>
        <w:t xml:space="preserve">3. </w:t>
      </w:r>
      <w:proofErr w:type="spellStart"/>
      <w:r w:rsidRPr="00ED5142">
        <w:rPr>
          <w:rFonts w:cs="Arial"/>
          <w:lang w:bidi="ar-SA"/>
        </w:rPr>
        <w:t>Shakour</w:t>
      </w:r>
      <w:proofErr w:type="spellEnd"/>
      <w:r w:rsidRPr="00ED5142">
        <w:rPr>
          <w:rFonts w:cs="Arial"/>
          <w:lang w:bidi="ar-SA"/>
        </w:rPr>
        <w:t>,</w:t>
      </w:r>
      <w:r w:rsidRPr="00ED5142">
        <w:rPr>
          <w:rFonts w:cs="Traditional Arabic"/>
          <w:lang w:bidi="ar-SA"/>
        </w:rPr>
        <w:t xml:space="preserve"> A. </w:t>
      </w:r>
      <w:r>
        <w:rPr>
          <w:rFonts w:cs="Arial"/>
          <w:lang w:bidi="ar-SA"/>
        </w:rPr>
        <w:t xml:space="preserve">(2018). </w:t>
      </w:r>
      <w:proofErr w:type="gramStart"/>
      <w:r w:rsidR="00887A7A" w:rsidRPr="00887A7A">
        <w:t>Arabic Influences in</w:t>
      </w:r>
      <w:r>
        <w:rPr>
          <w:color w:val="000000"/>
        </w:rPr>
        <w:t xml:space="preserve"> </w:t>
      </w:r>
      <w:r w:rsidR="00887A7A" w:rsidRPr="00887A7A">
        <w:rPr>
          <w:lang w:val="en-GB"/>
        </w:rPr>
        <w:t xml:space="preserve">the </w:t>
      </w:r>
      <w:r w:rsidR="00887A7A" w:rsidRPr="00887A7A">
        <w:t xml:space="preserve">Spoken Hebrew of Emile </w:t>
      </w:r>
      <w:proofErr w:type="spellStart"/>
      <w:r w:rsidR="00887A7A" w:rsidRPr="00887A7A">
        <w:t>Habibi</w:t>
      </w:r>
      <w:proofErr w:type="spellEnd"/>
      <w:r w:rsidR="00887A7A">
        <w:t>.</w:t>
      </w:r>
      <w:proofErr w:type="gramEnd"/>
      <w:r w:rsidR="00887A7A">
        <w:t xml:space="preserve"> </w:t>
      </w:r>
      <w:r w:rsidR="00887A7A" w:rsidRPr="00887A7A">
        <w:rPr>
          <w:rFonts w:cs="Arial"/>
          <w:i/>
          <w:iCs/>
          <w:lang w:bidi="ar-SA"/>
        </w:rPr>
        <w:t>Hebrew Studies</w:t>
      </w:r>
      <w:r w:rsidR="00887A7A">
        <w:rPr>
          <w:rFonts w:cs="Traditional Arabic"/>
          <w:lang w:bidi="ar-SA"/>
        </w:rPr>
        <w:t>.</w:t>
      </w:r>
      <w:r w:rsidR="00887A7A" w:rsidRPr="00887A7A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887A7A" w:rsidRPr="00DE5065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in</w:t>
      </w:r>
      <w:proofErr w:type="gramEnd"/>
      <w:r w:rsidR="00887A7A" w:rsidRPr="00DE5065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 Press</w:t>
      </w:r>
      <w:r w:rsidR="00887A7A">
        <w:rPr>
          <w:rFonts w:cs="Traditional Arabic"/>
          <w:lang w:bidi="ar-SA"/>
        </w:rPr>
        <w:t xml:space="preserve"> </w:t>
      </w:r>
      <w:r w:rsidR="00BF36A3" w:rsidRPr="00887A7A">
        <w:rPr>
          <w:rFonts w:cs="Traditional Arabic"/>
          <w:lang w:bidi="ar-SA"/>
        </w:rPr>
        <w:t xml:space="preserve"> </w:t>
      </w:r>
      <w:r w:rsidR="00ED5142" w:rsidRPr="00887A7A">
        <w:rPr>
          <w:rFonts w:cs="Traditional Arabic"/>
          <w:lang w:bidi="ar-SA"/>
        </w:rPr>
        <w:t xml:space="preserve"> </w:t>
      </w:r>
      <w:r w:rsidR="00ED5142" w:rsidRPr="00887A7A">
        <w:rPr>
          <w:rFonts w:cs="Traditional Arabic"/>
          <w:lang w:bidi="ar-SA"/>
        </w:rPr>
        <w:t xml:space="preserve"> </w:t>
      </w:r>
      <w:r w:rsidR="00ED5142" w:rsidRPr="00887A7A">
        <w:rPr>
          <w:rFonts w:cs="Traditional Arabic"/>
          <w:lang w:bidi="ar-SA"/>
        </w:rPr>
        <w:t xml:space="preserve"> </w:t>
      </w:r>
    </w:p>
    <w:p w:rsidR="001D7A9F" w:rsidRPr="00ED5142" w:rsidRDefault="00F84BD9" w:rsidP="00887A7A">
      <w:pPr>
        <w:tabs>
          <w:tab w:val="left" w:pos="397"/>
        </w:tabs>
        <w:bidi w:val="0"/>
        <w:spacing w:line="360" w:lineRule="auto"/>
        <w:jc w:val="both"/>
        <w:rPr>
          <w:rFonts w:cs="Arial"/>
          <w:lang w:bidi="ar-SA"/>
        </w:rPr>
      </w:pPr>
      <w:r>
        <w:rPr>
          <w:rFonts w:cs="Traditional Arabic"/>
          <w:lang w:bidi="ar-SA"/>
        </w:rPr>
        <w:t>4</w:t>
      </w:r>
      <w:r w:rsidR="00330F70" w:rsidRPr="00330F70">
        <w:rPr>
          <w:rFonts w:cs="Traditional Arabic"/>
          <w:lang w:bidi="ar-SA"/>
        </w:rPr>
        <w:t>.</w:t>
      </w:r>
      <w:r w:rsidR="00330F70" w:rsidRPr="00330F70">
        <w:rPr>
          <w:rFonts w:cs="Arial"/>
          <w:lang w:bidi="ar-SA"/>
        </w:rPr>
        <w:t xml:space="preserve"> </w:t>
      </w:r>
      <w:proofErr w:type="spellStart"/>
      <w:r w:rsidR="007E02AE">
        <w:rPr>
          <w:rFonts w:cs="Arial"/>
          <w:lang w:bidi="ar-SA"/>
        </w:rPr>
        <w:t>Abd</w:t>
      </w:r>
      <w:proofErr w:type="spellEnd"/>
      <w:r w:rsidR="007E02AE">
        <w:rPr>
          <w:rFonts w:cs="Arial"/>
          <w:lang w:bidi="ar-SA"/>
        </w:rPr>
        <w:t xml:space="preserve"> al-</w:t>
      </w:r>
      <w:proofErr w:type="spellStart"/>
      <w:r w:rsidR="007E02AE">
        <w:rPr>
          <w:rFonts w:cs="Arial"/>
          <w:lang w:bidi="ar-SA"/>
        </w:rPr>
        <w:t>Ra</w:t>
      </w:r>
      <w:r w:rsidR="007E02AE">
        <w:rPr>
          <w:lang w:bidi="ar-SA"/>
        </w:rPr>
        <w:t>ḥ</w:t>
      </w:r>
      <w:r w:rsidR="007E02AE">
        <w:rPr>
          <w:rFonts w:cs="Arial"/>
          <w:lang w:bidi="ar-SA"/>
        </w:rPr>
        <w:t>man</w:t>
      </w:r>
      <w:proofErr w:type="spellEnd"/>
      <w:r w:rsidR="007E02AE">
        <w:rPr>
          <w:rFonts w:cs="Arial"/>
          <w:lang w:bidi="ar-SA"/>
        </w:rPr>
        <w:t xml:space="preserve">, M. &amp; </w:t>
      </w:r>
      <w:proofErr w:type="spellStart"/>
      <w:r w:rsidR="00330F70" w:rsidRPr="00330F70">
        <w:rPr>
          <w:rFonts w:cs="Arial"/>
          <w:lang w:bidi="ar-SA"/>
        </w:rPr>
        <w:t>Shakour</w:t>
      </w:r>
      <w:proofErr w:type="spellEnd"/>
      <w:r w:rsidR="00330F70" w:rsidRPr="00330F70">
        <w:rPr>
          <w:rFonts w:cs="Arial"/>
          <w:lang w:bidi="ar-SA"/>
        </w:rPr>
        <w:t>, A.</w:t>
      </w:r>
      <w:r w:rsidR="00330F70">
        <w:rPr>
          <w:rFonts w:cs="Arial"/>
          <w:lang w:bidi="ar-SA"/>
        </w:rPr>
        <w:t xml:space="preserve"> (2018).</w:t>
      </w:r>
      <w:r w:rsidR="007E02AE" w:rsidRPr="007E02AE">
        <w:t xml:space="preserve"> </w:t>
      </w:r>
      <w:proofErr w:type="gramStart"/>
      <w:r w:rsidR="007E02AE">
        <w:t>The Influence of Arabic on the Development of Military and Political Language in Israel in the Hebrew Communication</w:t>
      </w:r>
      <w:r w:rsidR="007E02AE" w:rsidRPr="007E02AE">
        <w:t xml:space="preserve"> </w:t>
      </w:r>
      <w:r w:rsidR="007E02AE">
        <w:t>Register</w:t>
      </w:r>
      <w:r w:rsidR="00ED15A9">
        <w:rPr>
          <w:rFonts w:cs="Arial"/>
          <w:lang w:bidi="ar-SA"/>
        </w:rPr>
        <w:t>.</w:t>
      </w:r>
      <w:proofErr w:type="gramEnd"/>
      <w:r w:rsidR="00ED15A9">
        <w:rPr>
          <w:rFonts w:cs="Arial"/>
          <w:lang w:bidi="ar-SA"/>
        </w:rPr>
        <w:t xml:space="preserve"> </w:t>
      </w:r>
      <w:r w:rsidR="00ED15A9" w:rsidRPr="00ED15A9">
        <w:rPr>
          <w:rFonts w:cs="Arial"/>
          <w:i/>
          <w:iCs/>
          <w:lang w:bidi="ar-SA"/>
        </w:rPr>
        <w:t>Israel Studies in Language and Society</w:t>
      </w:r>
      <w:r w:rsidR="00ED15A9">
        <w:rPr>
          <w:rFonts w:cs="Arial"/>
          <w:lang w:bidi="ar-SA"/>
        </w:rPr>
        <w:t>, 11(1)</w:t>
      </w:r>
      <w:r w:rsidR="00085BAF">
        <w:rPr>
          <w:rFonts w:cs="Arial"/>
          <w:lang w:bidi="ar-SA"/>
        </w:rPr>
        <w:t>, 49-65.</w:t>
      </w:r>
      <w:r w:rsidR="00ED15A9" w:rsidRPr="00ED15A9">
        <w:rPr>
          <w:rFonts w:cs="Arial"/>
          <w:lang w:bidi="ar-SA"/>
        </w:rPr>
        <w:t xml:space="preserve"> </w:t>
      </w:r>
      <w:r w:rsidR="00330F70">
        <w:rPr>
          <w:rFonts w:cs="Arial"/>
          <w:lang w:bidi="ar-SA"/>
        </w:rPr>
        <w:t xml:space="preserve"> </w:t>
      </w:r>
    </w:p>
    <w:p w:rsidR="001D7A9F" w:rsidRPr="00330F70" w:rsidRDefault="00F84BD9" w:rsidP="00887A7A">
      <w:pPr>
        <w:pStyle w:val="a3"/>
        <w:bidi w:val="0"/>
        <w:spacing w:before="0" w:line="360" w:lineRule="auto"/>
        <w:jc w:val="both"/>
        <w:rPr>
          <w:rFonts w:cs="Arial"/>
          <w:b w:val="0"/>
          <w:bCs w:val="0"/>
          <w:sz w:val="24"/>
          <w:szCs w:val="24"/>
          <w:rtl/>
          <w:lang w:bidi="ar-SA"/>
        </w:rPr>
      </w:pPr>
      <w:r>
        <w:rPr>
          <w:rFonts w:cs="Arial"/>
          <w:b w:val="0"/>
          <w:bCs w:val="0"/>
          <w:sz w:val="24"/>
          <w:szCs w:val="24"/>
          <w:lang w:bidi="ar-SA"/>
        </w:rPr>
        <w:t>5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.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Tarabeih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A. &amp;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Shakour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A. (2016). White Hair and Old Age: Maturity, Helplessness, and Frustration in Arabic and Hebrew Poetry. </w:t>
      </w:r>
      <w:r w:rsidR="001D7A9F" w:rsidRPr="00330F70">
        <w:rPr>
          <w:rFonts w:cs="Arial"/>
          <w:b w:val="0"/>
          <w:bCs w:val="0"/>
          <w:i/>
          <w:iCs/>
          <w:sz w:val="24"/>
          <w:szCs w:val="24"/>
          <w:lang w:bidi="ar-SA"/>
        </w:rPr>
        <w:t>Hebrew Higher Education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18, 83-104.  </w:t>
      </w:r>
    </w:p>
    <w:p w:rsidR="001D7A9F" w:rsidRPr="00330F70" w:rsidRDefault="00F84BD9" w:rsidP="00887A7A">
      <w:pPr>
        <w:pStyle w:val="a3"/>
        <w:bidi w:val="0"/>
        <w:spacing w:before="0" w:line="360" w:lineRule="auto"/>
        <w:jc w:val="both"/>
        <w:rPr>
          <w:rFonts w:cs="Arial"/>
          <w:b w:val="0"/>
          <w:bCs w:val="0"/>
          <w:sz w:val="24"/>
          <w:szCs w:val="24"/>
          <w:lang w:bidi="ar-SA"/>
        </w:rPr>
      </w:pPr>
      <w:r>
        <w:rPr>
          <w:rFonts w:cs="Arial"/>
          <w:b w:val="0"/>
          <w:bCs w:val="0"/>
          <w:sz w:val="24"/>
          <w:szCs w:val="24"/>
          <w:lang w:bidi="ar-SA"/>
        </w:rPr>
        <w:t>6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.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Tarabeih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A. &amp;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Shakour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A.  (2015). </w:t>
      </w:r>
      <w:proofErr w:type="gram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The</w:t>
      </w:r>
      <w:proofErr w:type="gram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Influence of the Letter of the Sword and the Pen by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Ibn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Burd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on the </w:t>
      </w:r>
      <w:proofErr w:type="spellStart"/>
      <w:r w:rsidR="001D7A9F" w:rsidRPr="00330F70">
        <w:rPr>
          <w:rFonts w:cs="Times New Roman"/>
          <w:b w:val="0"/>
          <w:bCs w:val="0"/>
          <w:sz w:val="24"/>
          <w:szCs w:val="24"/>
          <w:lang w:bidi="ar-SA"/>
        </w:rPr>
        <w:t>Ma</w:t>
      </w:r>
      <w:r w:rsidR="001D7A9F" w:rsidRPr="00330F70">
        <w:rPr>
          <w:rFonts w:cs="Times New Roman"/>
          <w:b w:val="0"/>
          <w:bCs w:val="0"/>
          <w:color w:val="000000"/>
          <w:sz w:val="24"/>
          <w:szCs w:val="24"/>
        </w:rPr>
        <w:t>ḥ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barot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of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Alharizi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and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Ibn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Ardutiel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.</w:t>
      </w:r>
      <w:r w:rsidR="001D7A9F" w:rsidRPr="00330F70">
        <w:rPr>
          <w:rFonts w:cs="Arial"/>
          <w:b w:val="0"/>
          <w:bCs w:val="0"/>
          <w:i/>
          <w:iCs/>
          <w:sz w:val="24"/>
          <w:szCs w:val="24"/>
          <w:lang w:bidi="ar-SA"/>
        </w:rPr>
        <w:t xml:space="preserve"> Hebrew Higher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</w:t>
      </w:r>
      <w:r w:rsidR="001D7A9F" w:rsidRPr="00330F70">
        <w:rPr>
          <w:rFonts w:cs="Arial"/>
          <w:b w:val="0"/>
          <w:bCs w:val="0"/>
          <w:i/>
          <w:iCs/>
          <w:sz w:val="24"/>
          <w:szCs w:val="24"/>
          <w:lang w:bidi="ar-SA"/>
        </w:rPr>
        <w:t>Education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17, 49-73. </w:t>
      </w:r>
    </w:p>
    <w:p w:rsidR="001D7A9F" w:rsidRPr="00330F70" w:rsidRDefault="00F84BD9" w:rsidP="00887A7A">
      <w:pPr>
        <w:pStyle w:val="a3"/>
        <w:bidi w:val="0"/>
        <w:spacing w:before="0" w:line="360" w:lineRule="auto"/>
        <w:jc w:val="both"/>
        <w:rPr>
          <w:rFonts w:cs="Arial"/>
          <w:b w:val="0"/>
          <w:bCs w:val="0"/>
          <w:sz w:val="24"/>
          <w:szCs w:val="24"/>
          <w:lang w:bidi="ar-SA"/>
        </w:rPr>
      </w:pPr>
      <w:r>
        <w:rPr>
          <w:rFonts w:cs="Arial"/>
          <w:b w:val="0"/>
          <w:bCs w:val="0"/>
          <w:sz w:val="24"/>
          <w:szCs w:val="24"/>
          <w:lang w:bidi="ar-SA"/>
        </w:rPr>
        <w:t>7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.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Shakour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A. &amp;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Tarabeih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A. (2015). </w:t>
      </w:r>
      <w:proofErr w:type="gram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Hebrew Neologisms in the Writing of Anton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Shammas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.</w:t>
      </w:r>
      <w:proofErr w:type="gram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</w:t>
      </w:r>
      <w:r w:rsidR="001D7A9F" w:rsidRPr="00330F70">
        <w:rPr>
          <w:rFonts w:cs="Arial"/>
          <w:b w:val="0"/>
          <w:bCs w:val="0"/>
          <w:i/>
          <w:iCs/>
          <w:sz w:val="24"/>
          <w:szCs w:val="24"/>
          <w:lang w:bidi="ar-SA"/>
        </w:rPr>
        <w:t>Hebrew Studies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56, 295-314.  </w:t>
      </w:r>
    </w:p>
    <w:p w:rsidR="001D7A9F" w:rsidRPr="00330F70" w:rsidRDefault="00F84BD9" w:rsidP="00887A7A">
      <w:pPr>
        <w:pStyle w:val="a3"/>
        <w:bidi w:val="0"/>
        <w:spacing w:before="0" w:line="360" w:lineRule="auto"/>
        <w:jc w:val="both"/>
        <w:rPr>
          <w:rFonts w:cs="Arial"/>
          <w:b w:val="0"/>
          <w:bCs w:val="0"/>
          <w:sz w:val="24"/>
          <w:szCs w:val="24"/>
          <w:lang w:bidi="ar-SA"/>
        </w:rPr>
      </w:pPr>
      <w:r>
        <w:rPr>
          <w:rFonts w:cs="Arial"/>
          <w:b w:val="0"/>
          <w:bCs w:val="0"/>
          <w:sz w:val="24"/>
          <w:szCs w:val="24"/>
          <w:lang w:bidi="ar-SA"/>
        </w:rPr>
        <w:t>8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.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Shakour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A. (2014). </w:t>
      </w:r>
      <w:proofErr w:type="gram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Relative Clauses in Hebrew Translation of Maimonides' Treatise on Asthma.</w:t>
      </w:r>
      <w:proofErr w:type="gram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</w:t>
      </w:r>
      <w:r w:rsidR="001D7A9F" w:rsidRPr="00330F70">
        <w:rPr>
          <w:rFonts w:cs="Arial"/>
          <w:b w:val="0"/>
          <w:bCs w:val="0"/>
          <w:i/>
          <w:iCs/>
          <w:sz w:val="24"/>
          <w:szCs w:val="24"/>
          <w:lang w:bidi="ar-SA"/>
        </w:rPr>
        <w:t>Hebrew Studies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, 55, 201-211.</w:t>
      </w:r>
    </w:p>
    <w:p w:rsidR="001D7A9F" w:rsidRPr="00330F70" w:rsidRDefault="00F84BD9" w:rsidP="00887A7A">
      <w:pPr>
        <w:pStyle w:val="a3"/>
        <w:bidi w:val="0"/>
        <w:spacing w:before="0" w:line="360" w:lineRule="auto"/>
        <w:jc w:val="both"/>
        <w:rPr>
          <w:rFonts w:cs="Arial"/>
          <w:b w:val="0"/>
          <w:bCs w:val="0"/>
          <w:sz w:val="24"/>
          <w:szCs w:val="24"/>
          <w:lang w:bidi="ar-SA"/>
        </w:rPr>
      </w:pPr>
      <w:r>
        <w:rPr>
          <w:rFonts w:cs="Arial"/>
          <w:b w:val="0"/>
          <w:bCs w:val="0"/>
          <w:sz w:val="24"/>
          <w:szCs w:val="24"/>
          <w:lang w:bidi="ar-SA"/>
        </w:rPr>
        <w:t>9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.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Shakour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A. (2014). </w:t>
      </w:r>
      <w:proofErr w:type="gram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The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Rhetorics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of Hafez al-Assad.</w:t>
      </w:r>
      <w:proofErr w:type="gram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</w:t>
      </w:r>
      <w:r w:rsidR="001D7A9F" w:rsidRPr="00330F70">
        <w:rPr>
          <w:rFonts w:cs="Arial"/>
          <w:b w:val="0"/>
          <w:bCs w:val="0"/>
          <w:i/>
          <w:iCs/>
          <w:sz w:val="24"/>
          <w:szCs w:val="24"/>
          <w:lang w:bidi="ar-SA"/>
        </w:rPr>
        <w:t>Al-</w:t>
      </w:r>
      <w:proofErr w:type="spellStart"/>
      <w:r w:rsidR="001D7A9F" w:rsidRPr="00330F70">
        <w:rPr>
          <w:rFonts w:cs="Arial"/>
          <w:b w:val="0"/>
          <w:bCs w:val="0"/>
          <w:i/>
          <w:iCs/>
          <w:sz w:val="24"/>
          <w:szCs w:val="24"/>
          <w:lang w:bidi="ar-SA"/>
        </w:rPr>
        <w:t>Majma</w:t>
      </w:r>
      <w:proofErr w:type="spellEnd"/>
      <w:r w:rsidR="001D7A9F" w:rsidRPr="00330F70">
        <w:rPr>
          <w:rFonts w:cs="Times New Roman"/>
          <w:b w:val="0"/>
          <w:bCs w:val="0"/>
          <w:i/>
          <w:iCs/>
          <w:sz w:val="24"/>
          <w:szCs w:val="24"/>
          <w:lang w:bidi="ar-SA"/>
        </w:rPr>
        <w:t>̔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8, 51-102.  </w:t>
      </w:r>
    </w:p>
    <w:p w:rsidR="001D7A9F" w:rsidRPr="00330F70" w:rsidRDefault="00F84BD9" w:rsidP="00887A7A">
      <w:pPr>
        <w:pStyle w:val="a3"/>
        <w:bidi w:val="0"/>
        <w:spacing w:before="0" w:line="360" w:lineRule="auto"/>
        <w:jc w:val="both"/>
        <w:rPr>
          <w:rFonts w:cs="Arial"/>
          <w:b w:val="0"/>
          <w:bCs w:val="0"/>
          <w:sz w:val="24"/>
          <w:szCs w:val="24"/>
          <w:lang w:bidi="ar-SA"/>
        </w:rPr>
      </w:pPr>
      <w:r>
        <w:rPr>
          <w:rFonts w:cs="Arial"/>
          <w:b w:val="0"/>
          <w:bCs w:val="0"/>
          <w:sz w:val="24"/>
          <w:szCs w:val="24"/>
          <w:lang w:bidi="ar-SA"/>
        </w:rPr>
        <w:t>10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.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Shakour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A. (2014). </w:t>
      </w:r>
      <w:proofErr w:type="gram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The Use of Arabic Words in the Hebrew Writing of Arab Authors Writing in Israel.</w:t>
      </w:r>
      <w:proofErr w:type="gram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</w:t>
      </w:r>
      <w:r w:rsidR="001D7A9F" w:rsidRPr="00330F70">
        <w:rPr>
          <w:rFonts w:cs="Arial"/>
          <w:b w:val="0"/>
          <w:bCs w:val="0"/>
          <w:i/>
          <w:iCs/>
          <w:sz w:val="24"/>
          <w:szCs w:val="24"/>
          <w:lang w:bidi="ar-SA"/>
        </w:rPr>
        <w:t>Hebrew Higher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</w:t>
      </w:r>
      <w:r w:rsidR="001D7A9F" w:rsidRPr="00330F70">
        <w:rPr>
          <w:rFonts w:cs="Arial"/>
          <w:b w:val="0"/>
          <w:bCs w:val="0"/>
          <w:i/>
          <w:iCs/>
          <w:sz w:val="24"/>
          <w:szCs w:val="24"/>
          <w:lang w:bidi="ar-SA"/>
        </w:rPr>
        <w:t>Education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16, 169-195. </w:t>
      </w:r>
    </w:p>
    <w:p w:rsidR="001D7A9F" w:rsidRPr="00330F70" w:rsidRDefault="00F84BD9" w:rsidP="00887A7A">
      <w:pPr>
        <w:pStyle w:val="a3"/>
        <w:bidi w:val="0"/>
        <w:spacing w:before="0" w:line="360" w:lineRule="auto"/>
        <w:jc w:val="both"/>
        <w:rPr>
          <w:rFonts w:cs="Arial"/>
          <w:b w:val="0"/>
          <w:bCs w:val="0"/>
          <w:sz w:val="24"/>
          <w:szCs w:val="24"/>
          <w:lang w:bidi="ar-SA"/>
        </w:rPr>
      </w:pPr>
      <w:r>
        <w:rPr>
          <w:rFonts w:cs="Arial"/>
          <w:b w:val="0"/>
          <w:bCs w:val="0"/>
          <w:sz w:val="24"/>
          <w:szCs w:val="24"/>
          <w:lang w:bidi="ar-SA"/>
        </w:rPr>
        <w:t>11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.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Shakour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, A. (2013). Arab Authors in Israel Writing in Hebrew: Fleeting Fashion or Persistent Phenomenon</w:t>
      </w:r>
      <w:proofErr w:type="gram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?.</w:t>
      </w:r>
      <w:proofErr w:type="gram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</w:t>
      </w:r>
      <w:proofErr w:type="gramStart"/>
      <w:r w:rsidR="001D7A9F" w:rsidRPr="00330F70">
        <w:rPr>
          <w:rFonts w:cs="Arial"/>
          <w:b w:val="0"/>
          <w:bCs w:val="0"/>
          <w:i/>
          <w:iCs/>
          <w:sz w:val="24"/>
          <w:szCs w:val="24"/>
          <w:lang w:bidi="ar-SA"/>
        </w:rPr>
        <w:t xml:space="preserve">Language </w:t>
      </w:r>
      <w:proofErr w:type="spellStart"/>
      <w:r w:rsidR="001D7A9F" w:rsidRPr="00330F70">
        <w:rPr>
          <w:rFonts w:cs="Arial"/>
          <w:b w:val="0"/>
          <w:bCs w:val="0"/>
          <w:i/>
          <w:iCs/>
          <w:sz w:val="24"/>
          <w:szCs w:val="24"/>
          <w:lang w:bidi="ar-SA"/>
        </w:rPr>
        <w:t>Proplems</w:t>
      </w:r>
      <w:proofErr w:type="spellEnd"/>
      <w:r w:rsidR="001D7A9F" w:rsidRPr="00330F70">
        <w:rPr>
          <w:rFonts w:cs="Arial"/>
          <w:b w:val="0"/>
          <w:bCs w:val="0"/>
          <w:i/>
          <w:iCs/>
          <w:sz w:val="24"/>
          <w:szCs w:val="24"/>
          <w:lang w:bidi="ar-SA"/>
        </w:rPr>
        <w:t xml:space="preserve"> &amp; Language Planning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, 37 (1), 1-17.</w:t>
      </w:r>
      <w:proofErr w:type="gram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   </w:t>
      </w:r>
    </w:p>
    <w:p w:rsidR="001D7A9F" w:rsidRPr="00330F70" w:rsidRDefault="00F84BD9" w:rsidP="00887A7A">
      <w:pPr>
        <w:pStyle w:val="a3"/>
        <w:bidi w:val="0"/>
        <w:spacing w:before="0" w:line="360" w:lineRule="auto"/>
        <w:jc w:val="both"/>
        <w:rPr>
          <w:rFonts w:cs="Arial"/>
          <w:b w:val="0"/>
          <w:bCs w:val="0"/>
          <w:sz w:val="24"/>
          <w:szCs w:val="24"/>
          <w:lang w:bidi="ar-SA"/>
        </w:rPr>
      </w:pPr>
      <w:r>
        <w:rPr>
          <w:rFonts w:cs="Arial"/>
          <w:b w:val="0"/>
          <w:bCs w:val="0"/>
          <w:sz w:val="24"/>
          <w:szCs w:val="24"/>
          <w:lang w:bidi="ar-SA"/>
        </w:rPr>
        <w:t>12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.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Shakour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A. (2013). </w:t>
      </w:r>
      <w:proofErr w:type="gram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Giving Children Hebrew Names in Druze Society in Israel.</w:t>
      </w:r>
      <w:proofErr w:type="gram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</w:t>
      </w:r>
      <w:r w:rsidR="001D7A9F" w:rsidRPr="00330F70">
        <w:rPr>
          <w:rFonts w:cs="Arial"/>
          <w:b w:val="0"/>
          <w:bCs w:val="0"/>
          <w:i/>
          <w:iCs/>
          <w:sz w:val="24"/>
          <w:szCs w:val="24"/>
          <w:lang w:bidi="ar-SA"/>
        </w:rPr>
        <w:t>Israel Studies in Language and Society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6 (1), 12-30. </w:t>
      </w:r>
    </w:p>
    <w:p w:rsidR="001D7A9F" w:rsidRPr="00330F70" w:rsidRDefault="00F84BD9" w:rsidP="00887A7A">
      <w:pPr>
        <w:pStyle w:val="a3"/>
        <w:bidi w:val="0"/>
        <w:spacing w:before="0" w:line="360" w:lineRule="auto"/>
        <w:jc w:val="both"/>
        <w:rPr>
          <w:rFonts w:cs="Arial"/>
          <w:b w:val="0"/>
          <w:bCs w:val="0"/>
          <w:sz w:val="24"/>
          <w:szCs w:val="24"/>
          <w:lang w:bidi="ar-SA"/>
        </w:rPr>
      </w:pPr>
      <w:r>
        <w:rPr>
          <w:rFonts w:cs="Arial"/>
          <w:b w:val="0"/>
          <w:bCs w:val="0"/>
          <w:sz w:val="24"/>
          <w:szCs w:val="24"/>
          <w:lang w:bidi="ar-SA"/>
        </w:rPr>
        <w:t>13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.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Shakour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A. (2014). </w:t>
      </w:r>
      <w:proofErr w:type="gram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The Impact of Arabic Syntax on Hebrew Writings by Israeli Arab Authors.</w:t>
      </w:r>
      <w:proofErr w:type="gram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</w:t>
      </w:r>
      <w:r w:rsidR="001D7A9F" w:rsidRPr="00330F70">
        <w:rPr>
          <w:rFonts w:cs="Arial"/>
          <w:b w:val="0"/>
          <w:bCs w:val="0"/>
          <w:i/>
          <w:iCs/>
          <w:sz w:val="24"/>
          <w:szCs w:val="24"/>
          <w:lang w:bidi="ar-SA"/>
        </w:rPr>
        <w:t>Ben Ever La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-</w:t>
      </w:r>
      <w:proofErr w:type="spellStart"/>
      <w:r w:rsidR="001D7A9F" w:rsidRPr="00330F70">
        <w:rPr>
          <w:rFonts w:cs="Arial"/>
          <w:b w:val="0"/>
          <w:bCs w:val="0"/>
          <w:i/>
          <w:iCs/>
          <w:sz w:val="24"/>
          <w:szCs w:val="24"/>
          <w:lang w:bidi="ar-SA"/>
        </w:rPr>
        <w:t>Arav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6, 353-367. (</w:t>
      </w:r>
      <w:proofErr w:type="gram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in</w:t>
      </w:r>
      <w:proofErr w:type="gram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Hebrew) </w:t>
      </w:r>
    </w:p>
    <w:p w:rsidR="001D7A9F" w:rsidRDefault="00F84BD9" w:rsidP="00887A7A">
      <w:pPr>
        <w:pStyle w:val="a3"/>
        <w:bidi w:val="0"/>
        <w:spacing w:before="0" w:line="360" w:lineRule="auto"/>
        <w:jc w:val="both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  <w:lang w:bidi="ar-SA"/>
        </w:rPr>
        <w:lastRenderedPageBreak/>
        <w:t>14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. </w:t>
      </w:r>
      <w:proofErr w:type="spell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Shakour</w:t>
      </w:r>
      <w:proofErr w:type="spell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, A. (2014). </w:t>
      </w:r>
      <w:proofErr w:type="gram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Loan Translations in Hebrew Writing by Israeli Arab Writers.</w:t>
      </w:r>
      <w:proofErr w:type="gram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</w:t>
      </w:r>
      <w:r w:rsidR="001D7A9F" w:rsidRPr="00330F70">
        <w:rPr>
          <w:rFonts w:cs="Arial"/>
          <w:b w:val="0"/>
          <w:bCs w:val="0"/>
          <w:i/>
          <w:iCs/>
          <w:sz w:val="24"/>
          <w:szCs w:val="24"/>
          <w:lang w:bidi="ar-SA"/>
        </w:rPr>
        <w:t>Hebrew Linguistics</w:t>
      </w:r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68, 83-94. (</w:t>
      </w:r>
      <w:proofErr w:type="gramStart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>in</w:t>
      </w:r>
      <w:proofErr w:type="gramEnd"/>
      <w:r w:rsidR="001D7A9F" w:rsidRPr="00330F70">
        <w:rPr>
          <w:rFonts w:cs="Arial"/>
          <w:b w:val="0"/>
          <w:bCs w:val="0"/>
          <w:sz w:val="24"/>
          <w:szCs w:val="24"/>
          <w:lang w:bidi="ar-SA"/>
        </w:rPr>
        <w:t xml:space="preserve"> Hebrew)</w:t>
      </w:r>
    </w:p>
    <w:p w:rsidR="000E771F" w:rsidRDefault="000E771F" w:rsidP="00887A7A">
      <w:pPr>
        <w:pStyle w:val="a3"/>
        <w:bidi w:val="0"/>
        <w:spacing w:before="0" w:line="360" w:lineRule="auto"/>
        <w:jc w:val="both"/>
        <w:rPr>
          <w:rFonts w:cs="Arial"/>
          <w:b w:val="0"/>
          <w:bCs w:val="0"/>
          <w:sz w:val="24"/>
          <w:szCs w:val="24"/>
        </w:rPr>
      </w:pPr>
    </w:p>
    <w:p w:rsidR="000E771F" w:rsidRDefault="000E771F" w:rsidP="00887A7A">
      <w:pPr>
        <w:tabs>
          <w:tab w:val="left" w:pos="397"/>
        </w:tabs>
        <w:spacing w:line="360" w:lineRule="auto"/>
        <w:ind w:hanging="397"/>
        <w:jc w:val="both"/>
        <w:rPr>
          <w:rFonts w:hint="cs"/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كتب</w:t>
      </w:r>
    </w:p>
    <w:p w:rsidR="007D7017" w:rsidRDefault="007D7017" w:rsidP="00887A7A">
      <w:pPr>
        <w:tabs>
          <w:tab w:val="left" w:pos="397"/>
        </w:tabs>
        <w:spacing w:line="360" w:lineRule="auto"/>
        <w:ind w:hanging="397"/>
        <w:jc w:val="both"/>
        <w:rPr>
          <w:rFonts w:hint="cs"/>
          <w:b/>
          <w:bCs/>
          <w:sz w:val="32"/>
          <w:szCs w:val="32"/>
          <w:rtl/>
          <w:lang w:bidi="ar-SA"/>
        </w:rPr>
      </w:pPr>
    </w:p>
    <w:p w:rsidR="000E771F" w:rsidRDefault="000E771F" w:rsidP="00333CFF">
      <w:pPr>
        <w:tabs>
          <w:tab w:val="left" w:pos="397"/>
        </w:tabs>
        <w:spacing w:line="360" w:lineRule="auto"/>
        <w:ind w:hanging="397"/>
        <w:jc w:val="right"/>
        <w:rPr>
          <w:rFonts w:hint="cs"/>
          <w:b/>
          <w:bCs/>
          <w:sz w:val="32"/>
          <w:szCs w:val="32"/>
          <w:rtl/>
          <w:lang w:bidi="ar-SA"/>
        </w:rPr>
      </w:pPr>
      <w:proofErr w:type="spellStart"/>
      <w:r w:rsidRPr="00DE5065">
        <w:rPr>
          <w:rFonts w:asciiTheme="majorBidi" w:hAnsiTheme="majorBidi" w:cstheme="majorBidi"/>
          <w:lang w:bidi="ar-SA"/>
        </w:rPr>
        <w:t>Shakour</w:t>
      </w:r>
      <w:proofErr w:type="spellEnd"/>
      <w:r w:rsidRPr="00DE5065">
        <w:rPr>
          <w:rFonts w:asciiTheme="majorBidi" w:hAnsiTheme="majorBidi" w:cstheme="majorBidi"/>
          <w:lang w:bidi="ar-SA"/>
        </w:rPr>
        <w:t>, A. (2018)</w:t>
      </w:r>
      <w:r w:rsidR="00887A7A">
        <w:rPr>
          <w:rFonts w:asciiTheme="majorBidi" w:hAnsiTheme="majorBidi" w:cstheme="majorBidi"/>
          <w:lang w:bidi="ar-SA"/>
        </w:rPr>
        <w:t>.</w:t>
      </w:r>
      <w:r w:rsidR="00E45D0B">
        <w:rPr>
          <w:rFonts w:asciiTheme="majorBidi" w:hAnsiTheme="majorBidi" w:cstheme="majorBidi"/>
          <w:lang w:bidi="ar-SA"/>
        </w:rPr>
        <w:t xml:space="preserve"> </w:t>
      </w:r>
      <w:proofErr w:type="gramStart"/>
      <w:r w:rsidR="00E45D0B">
        <w:rPr>
          <w:rFonts w:asciiTheme="majorBidi" w:hAnsiTheme="majorBidi" w:cstheme="majorBidi"/>
          <w:lang w:bidi="ar-SA"/>
        </w:rPr>
        <w:t>The Arabic Influence on the Hebrew of Arab Writers in Israel.</w:t>
      </w:r>
      <w:proofErr w:type="gramEnd"/>
      <w:r w:rsidR="00857366">
        <w:rPr>
          <w:rFonts w:asciiTheme="majorBidi" w:hAnsiTheme="majorBidi" w:cstheme="majorBidi"/>
          <w:lang w:bidi="ar-SA"/>
        </w:rPr>
        <w:t xml:space="preserve"> </w:t>
      </w:r>
      <w:proofErr w:type="spellStart"/>
      <w:r w:rsidR="00857366">
        <w:rPr>
          <w:rFonts w:asciiTheme="majorBidi" w:hAnsiTheme="majorBidi" w:cstheme="majorBidi"/>
          <w:lang w:bidi="ar-SA"/>
        </w:rPr>
        <w:t>Baqa</w:t>
      </w:r>
      <w:proofErr w:type="spellEnd"/>
      <w:r w:rsidR="00857366">
        <w:rPr>
          <w:rFonts w:asciiTheme="majorBidi" w:hAnsiTheme="majorBidi" w:cstheme="majorBidi"/>
          <w:lang w:bidi="ar-SA"/>
        </w:rPr>
        <w:t xml:space="preserve"> Al-</w:t>
      </w:r>
      <w:proofErr w:type="spellStart"/>
      <w:r w:rsidR="00857366">
        <w:rPr>
          <w:rFonts w:asciiTheme="majorBidi" w:hAnsiTheme="majorBidi" w:cstheme="majorBidi"/>
          <w:lang w:bidi="ar-SA"/>
        </w:rPr>
        <w:t>Gharbiyya</w:t>
      </w:r>
      <w:proofErr w:type="spellEnd"/>
      <w:r w:rsidR="00333CFF">
        <w:rPr>
          <w:rFonts w:asciiTheme="majorBidi" w:hAnsiTheme="majorBidi" w:cstheme="majorBidi"/>
          <w:lang w:bidi="ar-SA"/>
        </w:rPr>
        <w:t>:</w:t>
      </w:r>
      <w:r w:rsidR="00333CFF" w:rsidRPr="00333CFF">
        <w:rPr>
          <w:rFonts w:asciiTheme="majorBidi" w:hAnsiTheme="majorBidi" w:cstheme="majorBidi"/>
          <w:lang w:bidi="ar-SA"/>
        </w:rPr>
        <w:t xml:space="preserve"> </w:t>
      </w:r>
      <w:r w:rsidR="00333CFF">
        <w:rPr>
          <w:rFonts w:asciiTheme="majorBidi" w:hAnsiTheme="majorBidi" w:cstheme="majorBidi"/>
          <w:lang w:bidi="ar-SA"/>
        </w:rPr>
        <w:t xml:space="preserve">The Center for Study of comparative literature - </w:t>
      </w:r>
      <w:r w:rsidR="00333CFF">
        <w:rPr>
          <w:rFonts w:asciiTheme="majorBidi" w:hAnsiTheme="majorBidi" w:cstheme="majorBidi"/>
          <w:lang w:bidi="ar-SA"/>
        </w:rPr>
        <w:t>Al-</w:t>
      </w:r>
      <w:r w:rsidR="00333CFF" w:rsidRPr="00333CFF">
        <w:rPr>
          <w:rFonts w:asciiTheme="majorBidi" w:hAnsiTheme="majorBidi" w:cstheme="majorBidi"/>
          <w:lang w:bidi="ar-SA"/>
        </w:rPr>
        <w:t xml:space="preserve"> </w:t>
      </w:r>
      <w:proofErr w:type="spellStart"/>
      <w:r w:rsidR="00333CFF">
        <w:rPr>
          <w:rFonts w:asciiTheme="majorBidi" w:hAnsiTheme="majorBidi" w:cstheme="majorBidi"/>
          <w:lang w:bidi="ar-SA"/>
        </w:rPr>
        <w:t>Qasemi</w:t>
      </w:r>
      <w:proofErr w:type="spellEnd"/>
      <w:r w:rsidR="00333CFF">
        <w:rPr>
          <w:rFonts w:asciiTheme="majorBidi" w:hAnsiTheme="majorBidi" w:cstheme="majorBidi"/>
          <w:lang w:bidi="ar-SA"/>
        </w:rPr>
        <w:t xml:space="preserve"> College of Education</w:t>
      </w:r>
      <w:r w:rsidR="00333CFF">
        <w:rPr>
          <w:rFonts w:asciiTheme="majorBidi" w:hAnsiTheme="majorBidi" w:cstheme="majorBidi"/>
          <w:lang w:bidi="ar-SA"/>
        </w:rPr>
        <w:t>. (</w:t>
      </w:r>
      <w:proofErr w:type="gramStart"/>
      <w:r w:rsidR="00333CFF">
        <w:rPr>
          <w:rFonts w:asciiTheme="majorBidi" w:hAnsiTheme="majorBidi" w:cstheme="majorBidi"/>
          <w:lang w:bidi="ar-SA"/>
        </w:rPr>
        <w:t>in</w:t>
      </w:r>
      <w:proofErr w:type="gramEnd"/>
      <w:r w:rsidR="00333CFF">
        <w:rPr>
          <w:rFonts w:asciiTheme="majorBidi" w:hAnsiTheme="majorBidi" w:cstheme="majorBidi"/>
          <w:lang w:bidi="ar-SA"/>
        </w:rPr>
        <w:t xml:space="preserve"> Hebrew)</w:t>
      </w:r>
      <w:r w:rsidR="00333CFF" w:rsidRPr="00333CFF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 </w:t>
      </w:r>
      <w:r w:rsidR="00333CFF" w:rsidRPr="00DE5065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in Press</w:t>
      </w:r>
      <w:r w:rsidR="00333CFF">
        <w:rPr>
          <w:rFonts w:asciiTheme="majorBidi" w:hAnsiTheme="majorBidi" w:cstheme="majorBidi"/>
          <w:lang w:bidi="ar-SA"/>
        </w:rPr>
        <w:t xml:space="preserve">    </w:t>
      </w:r>
      <w:r w:rsidR="00887A7A">
        <w:rPr>
          <w:rFonts w:asciiTheme="majorBidi" w:hAnsiTheme="majorBidi" w:cstheme="majorBidi"/>
          <w:lang w:bidi="ar-SA"/>
        </w:rPr>
        <w:t xml:space="preserve"> </w:t>
      </w:r>
    </w:p>
    <w:p w:rsidR="00887A7A" w:rsidRPr="00330F70" w:rsidRDefault="00887A7A" w:rsidP="00333CFF">
      <w:pPr>
        <w:pStyle w:val="a3"/>
        <w:bidi w:val="0"/>
        <w:spacing w:before="0" w:line="400" w:lineRule="exact"/>
        <w:jc w:val="left"/>
        <w:rPr>
          <w:rFonts w:cs="Arial"/>
          <w:b w:val="0"/>
          <w:bCs w:val="0"/>
          <w:sz w:val="24"/>
          <w:szCs w:val="24"/>
        </w:rPr>
      </w:pPr>
    </w:p>
    <w:p w:rsidR="0011055F" w:rsidRPr="007E0FB4" w:rsidRDefault="0011055F" w:rsidP="00A05E7F">
      <w:pPr>
        <w:tabs>
          <w:tab w:val="left" w:pos="397"/>
          <w:tab w:val="center" w:pos="4153"/>
          <w:tab w:val="right" w:pos="8306"/>
        </w:tabs>
        <w:spacing w:line="360" w:lineRule="auto"/>
        <w:jc w:val="both"/>
        <w:rPr>
          <w:b/>
          <w:bCs/>
          <w:rtl/>
          <w:lang w:bidi="ar-SA"/>
        </w:rPr>
      </w:pPr>
    </w:p>
    <w:p w:rsidR="0011055F" w:rsidRPr="00333CFF" w:rsidRDefault="0011055F" w:rsidP="00F84BD9">
      <w:pPr>
        <w:autoSpaceDE w:val="0"/>
        <w:autoSpaceDN w:val="0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3CFF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المؤتمرات</w:t>
      </w:r>
      <w:r w:rsidRPr="00333CF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33CFF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والندوات</w:t>
      </w:r>
      <w:r w:rsidRPr="00333CF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33CFF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العلمية</w:t>
      </w:r>
      <w:r w:rsidRPr="00333CF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33CFF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المحكمة</w:t>
      </w:r>
      <w:r w:rsidRPr="00333CF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33CFF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التي</w:t>
      </w:r>
      <w:r w:rsidRPr="00333CF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Pr="00333CFF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شاركت</w:t>
      </w:r>
      <w:proofErr w:type="gramEnd"/>
      <w:r w:rsidRPr="00333CF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33CFF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فيها</w:t>
      </w:r>
    </w:p>
    <w:p w:rsidR="00F84BD9" w:rsidRPr="00333CFF" w:rsidRDefault="00F84BD9" w:rsidP="0011055F">
      <w:pPr>
        <w:autoSpaceDE w:val="0"/>
        <w:autoSpaceDN w:val="0"/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1055F" w:rsidRPr="00333CFF" w:rsidRDefault="0011055F" w:rsidP="0011055F">
      <w:pPr>
        <w:autoSpaceDE w:val="0"/>
        <w:autoSpaceDN w:val="0"/>
        <w:ind w:left="720"/>
        <w:jc w:val="both"/>
        <w:rPr>
          <w:rFonts w:asciiTheme="majorBidi" w:hAnsiTheme="majorBidi" w:cstheme="majorBidi"/>
          <w:b/>
          <w:bCs/>
          <w:sz w:val="22"/>
          <w:szCs w:val="22"/>
          <w:rtl/>
        </w:rPr>
      </w:pPr>
    </w:p>
    <w:tbl>
      <w:tblPr>
        <w:bidiVisual/>
        <w:tblW w:w="0" w:type="auto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3165"/>
        <w:gridCol w:w="1276"/>
        <w:gridCol w:w="1276"/>
        <w:gridCol w:w="1276"/>
      </w:tblGrid>
      <w:tr w:rsidR="0011055F" w:rsidRPr="00333CFF" w:rsidTr="001E6827">
        <w:tc>
          <w:tcPr>
            <w:tcW w:w="2505" w:type="dxa"/>
            <w:tcBorders>
              <w:bottom w:val="nil"/>
            </w:tcBorders>
          </w:tcPr>
          <w:p w:rsidR="0011055F" w:rsidRPr="007D7017" w:rsidRDefault="0011055F" w:rsidP="001E68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D70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اسم </w:t>
            </w:r>
            <w:proofErr w:type="gramStart"/>
            <w:r w:rsidRPr="007D70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>المؤتمر</w:t>
            </w:r>
            <w:proofErr w:type="gramEnd"/>
          </w:p>
        </w:tc>
        <w:tc>
          <w:tcPr>
            <w:tcW w:w="3165" w:type="dxa"/>
            <w:tcBorders>
              <w:bottom w:val="nil"/>
            </w:tcBorders>
          </w:tcPr>
          <w:p w:rsidR="0011055F" w:rsidRPr="007D7017" w:rsidRDefault="0011055F" w:rsidP="001E68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D70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>مكان</w:t>
            </w:r>
            <w:proofErr w:type="gramEnd"/>
            <w:r w:rsidRPr="007D70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 الانعقاد والجهة المشرفة</w:t>
            </w:r>
          </w:p>
        </w:tc>
        <w:tc>
          <w:tcPr>
            <w:tcW w:w="1276" w:type="dxa"/>
            <w:tcBorders>
              <w:bottom w:val="nil"/>
            </w:tcBorders>
          </w:tcPr>
          <w:p w:rsidR="0011055F" w:rsidRPr="007D7017" w:rsidRDefault="0011055F" w:rsidP="001E68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D70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>تاريخ</w:t>
            </w:r>
            <w:proofErr w:type="gramEnd"/>
            <w:r w:rsidRPr="007D70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 المؤتمر</w:t>
            </w:r>
          </w:p>
        </w:tc>
        <w:tc>
          <w:tcPr>
            <w:tcW w:w="2552" w:type="dxa"/>
            <w:gridSpan w:val="2"/>
          </w:tcPr>
          <w:p w:rsidR="0011055F" w:rsidRPr="007D7017" w:rsidRDefault="0011055F" w:rsidP="001E68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D70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>نوع المشاركة</w:t>
            </w:r>
          </w:p>
        </w:tc>
      </w:tr>
      <w:tr w:rsidR="0011055F" w:rsidRPr="00333CFF" w:rsidTr="001E6827">
        <w:trPr>
          <w:cantSplit/>
        </w:trPr>
        <w:tc>
          <w:tcPr>
            <w:tcW w:w="2505" w:type="dxa"/>
            <w:tcBorders>
              <w:top w:val="nil"/>
            </w:tcBorders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65" w:type="dxa"/>
            <w:tcBorders>
              <w:top w:val="nil"/>
            </w:tcBorders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33CF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تقديم ورقة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33CF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حضور</w:t>
            </w:r>
            <w:r w:rsidRPr="00333CF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</w:t>
            </w:r>
            <w:r w:rsidRPr="00333CF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نعم</w:t>
            </w:r>
            <w:r w:rsidRPr="00333CF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/</w:t>
            </w:r>
            <w:r w:rsidRPr="00333CF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لا</w:t>
            </w:r>
            <w:r w:rsidRPr="00333CF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11055F" w:rsidRPr="00333CFF" w:rsidTr="001E6827">
        <w:trPr>
          <w:cantSplit/>
        </w:trPr>
        <w:tc>
          <w:tcPr>
            <w:tcW w:w="250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The 17 World Congress of Jewish Studies</w:t>
            </w:r>
          </w:p>
        </w:tc>
        <w:tc>
          <w:tcPr>
            <w:tcW w:w="316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مكان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الانعقاد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الولايات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المتحدة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الأَمريكية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الجهة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المشرفة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The World Union of Jewish Studies</w:t>
            </w:r>
          </w:p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2017/8/6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2017/8/10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تقديم</w:t>
            </w:r>
            <w:proofErr w:type="gramEnd"/>
            <w:r w:rsidRPr="00333CFF">
              <w:rPr>
                <w:rFonts w:asciiTheme="majorBidi" w:hAnsiTheme="majorBidi" w:cstheme="majorBidi"/>
                <w:rtl/>
                <w:lang w:bidi="ar-SA"/>
              </w:rPr>
              <w:t xml:space="preserve"> ورقة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  <w:lang w:bidi="ar-SA"/>
              </w:rPr>
              <w:t>نعم</w:t>
            </w:r>
          </w:p>
        </w:tc>
      </w:tr>
      <w:tr w:rsidR="0011055F" w:rsidRPr="00333CFF" w:rsidTr="001E6827">
        <w:trPr>
          <w:cantSplit/>
        </w:trPr>
        <w:tc>
          <w:tcPr>
            <w:tcW w:w="250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International Conference on Literature and Linguistics 2017</w:t>
            </w:r>
          </w:p>
        </w:tc>
        <w:tc>
          <w:tcPr>
            <w:tcW w:w="316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مكان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الانعقاد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  <w:lang w:bidi="ar-SA"/>
              </w:rPr>
              <w:t>أمستردام</w:t>
            </w:r>
            <w:r w:rsidRPr="00333CFF">
              <w:rPr>
                <w:rFonts w:asciiTheme="majorBidi" w:hAnsiTheme="majorBidi" w:cstheme="majorBidi"/>
                <w:rtl/>
              </w:rPr>
              <w:t xml:space="preserve"> -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هولندا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الجهة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المشرفة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Co-organized and Sponsored by International Journal of Languages Literature and Linguistics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2017/7/25</w:t>
            </w:r>
          </w:p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2017/7/27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تقديم</w:t>
            </w:r>
            <w:proofErr w:type="gramEnd"/>
            <w:r w:rsidRPr="00333CFF">
              <w:rPr>
                <w:rFonts w:asciiTheme="majorBidi" w:hAnsiTheme="majorBidi" w:cstheme="majorBidi"/>
                <w:rtl/>
                <w:lang w:bidi="ar-SA"/>
              </w:rPr>
              <w:t xml:space="preserve"> ورقة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  <w:lang w:bidi="ar-SA"/>
              </w:rPr>
              <w:t>نعم</w:t>
            </w:r>
          </w:p>
        </w:tc>
      </w:tr>
      <w:tr w:rsidR="0011055F" w:rsidRPr="00333CFF" w:rsidTr="001E6827">
        <w:trPr>
          <w:cantSplit/>
        </w:trPr>
        <w:tc>
          <w:tcPr>
            <w:tcW w:w="250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The International Conference: Professional and Cultural Identity in a Changing Socio-Political Reality</w:t>
            </w:r>
          </w:p>
        </w:tc>
        <w:tc>
          <w:tcPr>
            <w:tcW w:w="316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مكان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الانعقاد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الولايات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المتحدة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الأمريكية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الجهة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المشرفة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Al-</w:t>
            </w:r>
            <w:proofErr w:type="spellStart"/>
            <w:r w:rsidRPr="00333CFF">
              <w:rPr>
                <w:rFonts w:asciiTheme="majorBidi" w:hAnsiTheme="majorBidi" w:cstheme="majorBidi"/>
              </w:rPr>
              <w:t>Qasemi</w:t>
            </w:r>
            <w:proofErr w:type="spellEnd"/>
            <w:r w:rsidRPr="00333CFF">
              <w:rPr>
                <w:rFonts w:asciiTheme="majorBidi" w:hAnsiTheme="majorBidi" w:cstheme="majorBidi"/>
              </w:rPr>
              <w:t xml:space="preserve"> Academy -  Academic College of Education – </w:t>
            </w:r>
            <w:proofErr w:type="spellStart"/>
            <w:r w:rsidRPr="00333CFF">
              <w:rPr>
                <w:rFonts w:asciiTheme="majorBidi" w:hAnsiTheme="majorBidi" w:cstheme="majorBidi"/>
              </w:rPr>
              <w:t>Baqa</w:t>
            </w:r>
            <w:proofErr w:type="spellEnd"/>
            <w:r w:rsidRPr="00333CFF">
              <w:rPr>
                <w:rFonts w:asciiTheme="majorBidi" w:hAnsiTheme="majorBidi" w:cstheme="majorBidi"/>
              </w:rPr>
              <w:t xml:space="preserve"> El </w:t>
            </w:r>
            <w:proofErr w:type="spellStart"/>
            <w:r w:rsidRPr="00333CFF">
              <w:rPr>
                <w:rFonts w:asciiTheme="majorBidi" w:hAnsiTheme="majorBidi" w:cstheme="majorBidi"/>
              </w:rPr>
              <w:t>Gharbiyya</w:t>
            </w:r>
            <w:proofErr w:type="spellEnd"/>
            <w:r w:rsidRPr="00333CFF">
              <w:rPr>
                <w:rFonts w:asciiTheme="majorBidi" w:hAnsiTheme="majorBidi" w:cstheme="majorBidi"/>
              </w:rPr>
              <w:t>, Israel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2017/4/18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2017/4/19</w:t>
            </w:r>
          </w:p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تقديم</w:t>
            </w:r>
            <w:proofErr w:type="gramEnd"/>
            <w:r w:rsidRPr="00333CFF">
              <w:rPr>
                <w:rFonts w:asciiTheme="majorBidi" w:hAnsiTheme="majorBidi" w:cstheme="majorBidi"/>
                <w:rtl/>
                <w:lang w:bidi="ar-SA"/>
              </w:rPr>
              <w:t xml:space="preserve"> ورقة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  <w:lang w:bidi="ar-SA"/>
              </w:rPr>
              <w:t>نعم</w:t>
            </w:r>
          </w:p>
        </w:tc>
      </w:tr>
      <w:tr w:rsidR="0011055F" w:rsidRPr="00333CFF" w:rsidTr="001E6827">
        <w:trPr>
          <w:cantSplit/>
        </w:trPr>
        <w:tc>
          <w:tcPr>
            <w:tcW w:w="250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2015 International Conference on Hebrew Language, Literature and Culture 2015</w:t>
            </w:r>
          </w:p>
        </w:tc>
        <w:tc>
          <w:tcPr>
            <w:tcW w:w="316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مكان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الانعقاد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الولايات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المتحدة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الأمريكية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الجهة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المشرفة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The National Association of Professors of Hebrew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2015/6/22</w:t>
            </w:r>
          </w:p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2015/6/24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تقديم</w:t>
            </w:r>
            <w:proofErr w:type="gramEnd"/>
            <w:r w:rsidRPr="00333CFF">
              <w:rPr>
                <w:rFonts w:asciiTheme="majorBidi" w:hAnsiTheme="majorBidi" w:cstheme="majorBidi"/>
                <w:rtl/>
                <w:lang w:bidi="ar-SA"/>
              </w:rPr>
              <w:t xml:space="preserve"> ورقة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  <w:lang w:bidi="ar-SA"/>
              </w:rPr>
              <w:t>نعم</w:t>
            </w:r>
          </w:p>
        </w:tc>
      </w:tr>
      <w:tr w:rsidR="0011055F" w:rsidRPr="00333CFF" w:rsidTr="001E6827">
        <w:trPr>
          <w:cantSplit/>
        </w:trPr>
        <w:tc>
          <w:tcPr>
            <w:tcW w:w="250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lastRenderedPageBreak/>
              <w:t>The Twelfth International Conference on Jewish Names</w:t>
            </w:r>
          </w:p>
        </w:tc>
        <w:tc>
          <w:tcPr>
            <w:tcW w:w="316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مكان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الانعقاد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الولايات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المتحدة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الأمريكية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الجهة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المشرفة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Bar-</w:t>
            </w:r>
            <w:proofErr w:type="spellStart"/>
            <w:r w:rsidRPr="00333CFF">
              <w:rPr>
                <w:rFonts w:asciiTheme="majorBidi" w:hAnsiTheme="majorBidi" w:cstheme="majorBidi"/>
              </w:rPr>
              <w:t>Ilan</w:t>
            </w:r>
            <w:proofErr w:type="spellEnd"/>
            <w:r w:rsidRPr="00333CFF">
              <w:rPr>
                <w:rFonts w:asciiTheme="majorBidi" w:hAnsiTheme="majorBidi" w:cstheme="majorBidi"/>
              </w:rPr>
              <w:t xml:space="preserve"> University - The Faculty of Jewish Studies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2015/3/18</w:t>
            </w:r>
          </w:p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2015/3/18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تقديم</w:t>
            </w:r>
            <w:proofErr w:type="gramEnd"/>
            <w:r w:rsidRPr="00333CFF">
              <w:rPr>
                <w:rFonts w:asciiTheme="majorBidi" w:hAnsiTheme="majorBidi" w:cstheme="majorBidi"/>
                <w:rtl/>
                <w:lang w:bidi="ar-SA"/>
              </w:rPr>
              <w:t xml:space="preserve"> ورقة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  <w:lang w:bidi="ar-SA"/>
              </w:rPr>
              <w:t>نعم</w:t>
            </w:r>
          </w:p>
        </w:tc>
      </w:tr>
      <w:tr w:rsidR="0011055F" w:rsidRPr="00333CFF" w:rsidTr="001E6827">
        <w:trPr>
          <w:cantSplit/>
        </w:trPr>
        <w:tc>
          <w:tcPr>
            <w:tcW w:w="250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333CFF">
              <w:rPr>
                <w:rFonts w:asciiTheme="majorBidi" w:hAnsiTheme="majorBidi" w:cstheme="majorBidi"/>
              </w:rPr>
              <w:t>Xth</w:t>
            </w:r>
            <w:proofErr w:type="spellEnd"/>
            <w:r w:rsidRPr="00333CFF">
              <w:rPr>
                <w:rFonts w:asciiTheme="majorBidi" w:hAnsiTheme="majorBidi" w:cstheme="majorBidi"/>
              </w:rPr>
              <w:t xml:space="preserve"> Congress of the European Association of Jewish Studies</w:t>
            </w:r>
          </w:p>
        </w:tc>
        <w:tc>
          <w:tcPr>
            <w:tcW w:w="316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مكان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الانعقاد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باريس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-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فرنسا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الجهة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المشرفة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The European Association of Jewish Studies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2014/7/20</w:t>
            </w:r>
          </w:p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2014/7/24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تقديم</w:t>
            </w:r>
            <w:proofErr w:type="gramEnd"/>
            <w:r w:rsidRPr="00333CFF">
              <w:rPr>
                <w:rFonts w:asciiTheme="majorBidi" w:hAnsiTheme="majorBidi" w:cstheme="majorBidi"/>
                <w:rtl/>
                <w:lang w:bidi="ar-SA"/>
              </w:rPr>
              <w:t xml:space="preserve"> ورقة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  <w:lang w:bidi="ar-SA"/>
              </w:rPr>
              <w:t>نعم</w:t>
            </w:r>
          </w:p>
        </w:tc>
      </w:tr>
      <w:tr w:rsidR="0011055F" w:rsidRPr="00333CFF" w:rsidTr="001E6827">
        <w:trPr>
          <w:cantSplit/>
        </w:trPr>
        <w:tc>
          <w:tcPr>
            <w:tcW w:w="250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Workshop on Academic Teaching of Hebrew Language</w:t>
            </w:r>
          </w:p>
        </w:tc>
        <w:tc>
          <w:tcPr>
            <w:tcW w:w="316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مكان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الانعقاد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الولايات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المتحدة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الأَمريكية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الجهة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المشرفة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The International Center for University Teaching of Jewish Civilization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2014/6/29</w:t>
            </w:r>
          </w:p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2014/7/3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تقديم</w:t>
            </w:r>
            <w:proofErr w:type="gramEnd"/>
            <w:r w:rsidRPr="00333CFF">
              <w:rPr>
                <w:rFonts w:asciiTheme="majorBidi" w:hAnsiTheme="majorBidi" w:cstheme="majorBidi"/>
                <w:rtl/>
                <w:lang w:bidi="ar-SA"/>
              </w:rPr>
              <w:t xml:space="preserve"> ورقة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  <w:lang w:bidi="ar-SA"/>
              </w:rPr>
              <w:t>نعم</w:t>
            </w:r>
          </w:p>
        </w:tc>
      </w:tr>
      <w:tr w:rsidR="0011055F" w:rsidRPr="00333CFF" w:rsidTr="001E6827">
        <w:trPr>
          <w:cantSplit/>
        </w:trPr>
        <w:tc>
          <w:tcPr>
            <w:tcW w:w="250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Workshop on Academic Teaching of Hebrew Language</w:t>
            </w:r>
          </w:p>
        </w:tc>
        <w:tc>
          <w:tcPr>
            <w:tcW w:w="316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مكان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الانعقاد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الولايات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المتحدة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الأَمريكية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الجهة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المشرفة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The International Center for University Teaching of Jewish Civilization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2014/6/29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2014/7/3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  <w:lang w:bidi="ar-SA"/>
              </w:rPr>
              <w:t>تقديم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ورقة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تختلف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عن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الورقة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السابقة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  <w:lang w:bidi="ar-SA"/>
              </w:rPr>
              <w:t>نعم</w:t>
            </w:r>
          </w:p>
        </w:tc>
      </w:tr>
      <w:tr w:rsidR="0011055F" w:rsidRPr="00333CFF" w:rsidTr="001E6827">
        <w:trPr>
          <w:cantSplit/>
        </w:trPr>
        <w:tc>
          <w:tcPr>
            <w:tcW w:w="250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International Conference on Hebrew Language, Literature and Culture</w:t>
            </w:r>
          </w:p>
        </w:tc>
        <w:tc>
          <w:tcPr>
            <w:tcW w:w="316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مكان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الانعقاد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الولايات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المتحدة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الأمريكية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الجهة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المشرفة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The National Association of Professors of Hebrew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2014/6/24</w:t>
            </w:r>
          </w:p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2014/6/26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تقديم</w:t>
            </w:r>
            <w:proofErr w:type="gramEnd"/>
            <w:r w:rsidRPr="00333CFF">
              <w:rPr>
                <w:rFonts w:asciiTheme="majorBidi" w:hAnsiTheme="majorBidi" w:cstheme="majorBidi"/>
                <w:rtl/>
                <w:lang w:bidi="ar-SA"/>
              </w:rPr>
              <w:t xml:space="preserve"> ورقة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  <w:lang w:bidi="ar-SA"/>
              </w:rPr>
              <w:t>نعم</w:t>
            </w:r>
          </w:p>
        </w:tc>
      </w:tr>
      <w:tr w:rsidR="0011055F" w:rsidRPr="00333CFF" w:rsidTr="001E6827">
        <w:trPr>
          <w:cantSplit/>
        </w:trPr>
        <w:tc>
          <w:tcPr>
            <w:tcW w:w="250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The 16 World Congress of Jewish Studies</w:t>
            </w:r>
          </w:p>
        </w:tc>
        <w:tc>
          <w:tcPr>
            <w:tcW w:w="3165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مكان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الانعقاد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الولايات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المتحدة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الأَمريكية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الجهة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المشرفة</w:t>
            </w:r>
            <w:r w:rsidRPr="00333CFF">
              <w:rPr>
                <w:rFonts w:asciiTheme="majorBidi" w:hAnsiTheme="majorBidi" w:cstheme="majorBidi"/>
                <w:rtl/>
              </w:rPr>
              <w:t>: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</w:rPr>
              <w:t>The World Union of Jewish Studies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2013/7/28</w:t>
            </w:r>
          </w:p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</w:rPr>
              <w:t>2013/8/1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تقديم</w:t>
            </w:r>
            <w:proofErr w:type="gramEnd"/>
            <w:r w:rsidRPr="00333CFF">
              <w:rPr>
                <w:rFonts w:asciiTheme="majorBidi" w:hAnsiTheme="majorBidi" w:cstheme="majorBidi"/>
                <w:rtl/>
                <w:lang w:bidi="ar-SA"/>
              </w:rPr>
              <w:t xml:space="preserve"> ورقة</w:t>
            </w: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  <w:lang w:bidi="ar-SA"/>
              </w:rPr>
              <w:t>نعم</w:t>
            </w:r>
          </w:p>
        </w:tc>
      </w:tr>
      <w:tr w:rsidR="0011055F" w:rsidRPr="00333CFF" w:rsidTr="001E6827">
        <w:trPr>
          <w:cantSplit/>
        </w:trPr>
        <w:tc>
          <w:tcPr>
            <w:tcW w:w="2505" w:type="dxa"/>
          </w:tcPr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65" w:type="dxa"/>
          </w:tcPr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11055F" w:rsidRPr="00333CFF" w:rsidRDefault="0011055F" w:rsidP="001E6827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</w:tbl>
    <w:p w:rsidR="0011055F" w:rsidRPr="00333CFF" w:rsidRDefault="0011055F" w:rsidP="0011055F">
      <w:pPr>
        <w:ind w:left="-335" w:hanging="142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D7A9F" w:rsidRPr="00333CFF" w:rsidRDefault="001D7A9F" w:rsidP="001D7A9F">
      <w:pPr>
        <w:tabs>
          <w:tab w:val="left" w:pos="397"/>
          <w:tab w:val="center" w:pos="4153"/>
          <w:tab w:val="right" w:pos="8306"/>
        </w:tabs>
        <w:spacing w:line="360" w:lineRule="auto"/>
        <w:ind w:left="397" w:hanging="397"/>
        <w:jc w:val="both"/>
        <w:rPr>
          <w:rFonts w:asciiTheme="majorBidi" w:hAnsiTheme="majorBidi" w:cstheme="majorBidi"/>
          <w:b/>
          <w:bCs/>
          <w:rtl/>
        </w:rPr>
      </w:pPr>
      <w:r w:rsidRPr="00333CFF">
        <w:rPr>
          <w:rFonts w:asciiTheme="majorBidi" w:hAnsiTheme="majorBidi" w:cstheme="majorBidi"/>
          <w:b/>
          <w:bCs/>
          <w:rtl/>
          <w:lang w:bidi="ar-SA"/>
        </w:rPr>
        <w:t xml:space="preserve"> </w:t>
      </w:r>
    </w:p>
    <w:p w:rsidR="001D7A9F" w:rsidRPr="00333CFF" w:rsidRDefault="00502A12" w:rsidP="00887A7A">
      <w:pPr>
        <w:pStyle w:val="a3"/>
        <w:spacing w:before="0" w:line="360" w:lineRule="auto"/>
        <w:jc w:val="both"/>
        <w:rPr>
          <w:rStyle w:val="normalchar1"/>
          <w:rFonts w:asciiTheme="majorBidi" w:hAnsiTheme="majorBidi" w:cstheme="majorBidi"/>
          <w:sz w:val="28"/>
          <w:szCs w:val="28"/>
          <w:rtl/>
          <w:lang w:bidi="ar-SA"/>
        </w:rPr>
      </w:pPr>
      <w:r w:rsidRPr="00333CFF">
        <w:rPr>
          <w:rFonts w:asciiTheme="majorBidi" w:hAnsiTheme="majorBidi" w:cstheme="majorBidi"/>
          <w:sz w:val="28"/>
          <w:szCs w:val="28"/>
          <w:rtl/>
          <w:lang w:bidi="ar-SA"/>
        </w:rPr>
        <w:t>الإشراف</w:t>
      </w:r>
      <w:r w:rsidRPr="00333CF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33CFF">
        <w:rPr>
          <w:rFonts w:asciiTheme="majorBidi" w:hAnsiTheme="majorBidi" w:cstheme="majorBidi"/>
          <w:sz w:val="28"/>
          <w:szCs w:val="28"/>
          <w:rtl/>
          <w:lang w:bidi="ar-SA"/>
        </w:rPr>
        <w:t>على</w:t>
      </w:r>
      <w:r w:rsidRPr="00333CF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33CFF">
        <w:rPr>
          <w:rFonts w:asciiTheme="majorBidi" w:hAnsiTheme="majorBidi" w:cstheme="majorBidi"/>
          <w:sz w:val="28"/>
          <w:szCs w:val="28"/>
          <w:rtl/>
          <w:lang w:bidi="ar-SA"/>
        </w:rPr>
        <w:t>رسائل</w:t>
      </w:r>
      <w:r w:rsidRPr="00333CF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33CFF">
        <w:rPr>
          <w:rFonts w:asciiTheme="majorBidi" w:hAnsiTheme="majorBidi" w:cstheme="majorBidi"/>
          <w:sz w:val="28"/>
          <w:szCs w:val="28"/>
          <w:rtl/>
          <w:lang w:bidi="ar-SA"/>
        </w:rPr>
        <w:t>الدراسات</w:t>
      </w:r>
      <w:r w:rsidRPr="00333CF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33CFF">
        <w:rPr>
          <w:rFonts w:asciiTheme="majorBidi" w:hAnsiTheme="majorBidi" w:cstheme="majorBidi"/>
          <w:sz w:val="28"/>
          <w:szCs w:val="28"/>
          <w:rtl/>
          <w:lang w:bidi="ar-SA"/>
        </w:rPr>
        <w:t>العليا</w:t>
      </w:r>
      <w:r w:rsidRPr="00333CF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33CFF">
        <w:rPr>
          <w:rFonts w:asciiTheme="majorBidi" w:hAnsiTheme="majorBidi" w:cstheme="majorBidi"/>
          <w:sz w:val="28"/>
          <w:szCs w:val="28"/>
          <w:rtl/>
          <w:lang w:bidi="ar-SA"/>
        </w:rPr>
        <w:t>أو</w:t>
      </w:r>
      <w:r w:rsidRPr="00333CF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33CFF">
        <w:rPr>
          <w:rFonts w:asciiTheme="majorBidi" w:hAnsiTheme="majorBidi" w:cstheme="majorBidi"/>
          <w:sz w:val="28"/>
          <w:szCs w:val="28"/>
          <w:rtl/>
          <w:lang w:bidi="ar-SA"/>
        </w:rPr>
        <w:t>المشاركة</w:t>
      </w:r>
      <w:r w:rsidRPr="00333CF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33CFF">
        <w:rPr>
          <w:rFonts w:asciiTheme="majorBidi" w:hAnsiTheme="majorBidi" w:cstheme="majorBidi"/>
          <w:sz w:val="28"/>
          <w:szCs w:val="28"/>
          <w:rtl/>
          <w:lang w:bidi="ar-SA"/>
        </w:rPr>
        <w:t>في</w:t>
      </w:r>
      <w:r w:rsidRPr="00333CF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33CFF">
        <w:rPr>
          <w:rFonts w:asciiTheme="majorBidi" w:hAnsiTheme="majorBidi" w:cstheme="majorBidi"/>
          <w:sz w:val="28"/>
          <w:szCs w:val="28"/>
          <w:rtl/>
          <w:lang w:bidi="ar-SA"/>
        </w:rPr>
        <w:t>فحصها</w:t>
      </w:r>
    </w:p>
    <w:p w:rsidR="001D7A9F" w:rsidRPr="00333CFF" w:rsidRDefault="001D7A9F" w:rsidP="00887A7A">
      <w:pPr>
        <w:pStyle w:val="a3"/>
        <w:spacing w:before="0" w:line="360" w:lineRule="auto"/>
        <w:jc w:val="both"/>
        <w:rPr>
          <w:rStyle w:val="normalchar1"/>
          <w:rFonts w:asciiTheme="majorBidi" w:hAnsiTheme="majorBidi" w:cstheme="majorBidi"/>
          <w:rtl/>
        </w:rPr>
      </w:pPr>
    </w:p>
    <w:p w:rsidR="007E0FB4" w:rsidRPr="00333CFF" w:rsidRDefault="001D70F9" w:rsidP="00887A7A">
      <w:pPr>
        <w:pStyle w:val="a3"/>
        <w:spacing w:before="0" w:line="360" w:lineRule="auto"/>
        <w:jc w:val="both"/>
        <w:rPr>
          <w:rStyle w:val="normalchar1"/>
          <w:rFonts w:asciiTheme="majorBidi" w:hAnsiTheme="majorBidi" w:cstheme="majorBidi"/>
          <w:b w:val="0"/>
          <w:bCs w:val="0"/>
          <w:rtl/>
          <w:lang w:bidi="ar-SA"/>
        </w:rPr>
      </w:pP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 xml:space="preserve">1. 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لقد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أَشرفت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على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رسالة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ماجستير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الطالب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سعيد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proofErr w:type="spellStart"/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النباري</w:t>
      </w:r>
      <w:proofErr w:type="spellEnd"/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(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مشرفا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مساعدا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) 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في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قسم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اللغة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العربية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/ 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جامعة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502A12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الخليل</w:t>
      </w:r>
      <w:r w:rsidR="007E0FB4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 xml:space="preserve"> ابتداءً</w:t>
      </w:r>
      <w:r w:rsidR="007E0FB4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7E0FB4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من</w:t>
      </w:r>
      <w:r w:rsidR="007E0FB4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7E0FB4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الفصل</w:t>
      </w:r>
      <w:r w:rsidR="007E0FB4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7E0FB4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الأَول</w:t>
      </w:r>
      <w:r w:rsidR="007E0FB4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7E0FB4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من</w:t>
      </w:r>
      <w:r w:rsidR="007E0FB4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7E0FB4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العام</w:t>
      </w:r>
      <w:r w:rsidR="007E0FB4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7E0FB4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الجامعي</w:t>
      </w:r>
      <w:r w:rsidR="007E0FB4"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2015/2016</w:t>
      </w:r>
      <w:r w:rsidR="007E0FB4" w:rsidRPr="00333CFF">
        <w:rPr>
          <w:rStyle w:val="normalchar1"/>
          <w:rFonts w:asciiTheme="majorBidi" w:hAnsiTheme="majorBidi" w:cstheme="majorBidi"/>
          <w:b w:val="0"/>
          <w:bCs w:val="0"/>
          <w:rtl/>
          <w:lang w:bidi="ar-SA"/>
        </w:rPr>
        <w:t>.</w:t>
      </w:r>
    </w:p>
    <w:p w:rsidR="00502A12" w:rsidRPr="00333CFF" w:rsidRDefault="00502A12" w:rsidP="00887A7A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333CFF">
        <w:rPr>
          <w:rFonts w:asciiTheme="majorBidi" w:hAnsiTheme="majorBidi" w:cstheme="majorBidi"/>
          <w:rtl/>
          <w:lang w:bidi="ar-SA"/>
        </w:rPr>
        <w:t>لقد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تم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تنسيبي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مشرفا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مساعدا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من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قبل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أَ</w:t>
      </w:r>
      <w:r w:rsidRPr="00333CFF">
        <w:rPr>
          <w:rFonts w:asciiTheme="majorBidi" w:hAnsiTheme="majorBidi" w:cstheme="majorBidi"/>
          <w:rtl/>
        </w:rPr>
        <w:t>.</w:t>
      </w:r>
      <w:r w:rsidRPr="00333CFF">
        <w:rPr>
          <w:rFonts w:asciiTheme="majorBidi" w:hAnsiTheme="majorBidi" w:cstheme="majorBidi"/>
          <w:rtl/>
          <w:lang w:bidi="ar-SA"/>
        </w:rPr>
        <w:t>د</w:t>
      </w:r>
      <w:r w:rsidRPr="00333CFF">
        <w:rPr>
          <w:rFonts w:asciiTheme="majorBidi" w:hAnsiTheme="majorBidi" w:cstheme="majorBidi"/>
          <w:rtl/>
        </w:rPr>
        <w:t xml:space="preserve">. </w:t>
      </w:r>
      <w:r w:rsidRPr="00333CFF">
        <w:rPr>
          <w:rFonts w:asciiTheme="majorBidi" w:hAnsiTheme="majorBidi" w:cstheme="majorBidi"/>
          <w:rtl/>
          <w:lang w:bidi="ar-SA"/>
        </w:rPr>
        <w:t>فخري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حسن</w:t>
      </w:r>
      <w:r w:rsidRPr="00333CFF">
        <w:rPr>
          <w:rFonts w:asciiTheme="majorBidi" w:hAnsiTheme="majorBidi" w:cstheme="majorBidi"/>
          <w:rtl/>
        </w:rPr>
        <w:t xml:space="preserve"> – </w:t>
      </w:r>
      <w:r w:rsidRPr="00333CFF">
        <w:rPr>
          <w:rFonts w:asciiTheme="majorBidi" w:hAnsiTheme="majorBidi" w:cstheme="majorBidi"/>
          <w:rtl/>
          <w:lang w:bidi="ar-SA"/>
        </w:rPr>
        <w:t>عميد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كلية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الدراسات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العليا</w:t>
      </w:r>
      <w:r w:rsidRPr="00333CFF">
        <w:rPr>
          <w:rFonts w:asciiTheme="majorBidi" w:hAnsiTheme="majorBidi" w:cstheme="majorBidi"/>
          <w:rtl/>
        </w:rPr>
        <w:t>.</w:t>
      </w:r>
    </w:p>
    <w:p w:rsidR="00502A12" w:rsidRPr="00333CFF" w:rsidRDefault="00502A12" w:rsidP="00887A7A">
      <w:pPr>
        <w:spacing w:line="360" w:lineRule="auto"/>
        <w:jc w:val="both"/>
        <w:rPr>
          <w:rFonts w:asciiTheme="majorBidi" w:hAnsiTheme="majorBidi" w:cstheme="majorBidi"/>
          <w:rtl/>
          <w:lang w:bidi="ar-SA"/>
        </w:rPr>
      </w:pPr>
      <w:r w:rsidRPr="00333CFF">
        <w:rPr>
          <w:rFonts w:asciiTheme="majorBidi" w:hAnsiTheme="majorBidi" w:cstheme="majorBidi"/>
          <w:rtl/>
          <w:lang w:bidi="ar-SA"/>
        </w:rPr>
        <w:t>موضوع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الرسالة</w:t>
      </w:r>
      <w:r w:rsidRPr="00333CFF">
        <w:rPr>
          <w:rFonts w:asciiTheme="majorBidi" w:hAnsiTheme="majorBidi" w:cstheme="majorBidi"/>
          <w:rtl/>
        </w:rPr>
        <w:t xml:space="preserve">: </w:t>
      </w:r>
      <w:r w:rsidRPr="00333CFF">
        <w:rPr>
          <w:rFonts w:asciiTheme="majorBidi" w:hAnsiTheme="majorBidi" w:cstheme="majorBidi"/>
          <w:rtl/>
          <w:lang w:bidi="ar-SA"/>
        </w:rPr>
        <w:t>آليات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الخطاب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الحجاجي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والمصطلح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الصهيوني</w:t>
      </w:r>
      <w:r w:rsidRPr="00333CFF">
        <w:rPr>
          <w:rFonts w:asciiTheme="majorBidi" w:hAnsiTheme="majorBidi" w:cstheme="majorBidi"/>
          <w:rtl/>
        </w:rPr>
        <w:t xml:space="preserve"> – </w:t>
      </w:r>
      <w:r w:rsidRPr="00333CFF">
        <w:rPr>
          <w:rFonts w:asciiTheme="majorBidi" w:hAnsiTheme="majorBidi" w:cstheme="majorBidi"/>
          <w:rtl/>
          <w:lang w:bidi="ar-SA"/>
        </w:rPr>
        <w:t>خطاب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بنيامين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نتانياهو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نموذجا</w:t>
      </w:r>
      <w:r w:rsidR="007E0FB4" w:rsidRPr="00333CFF">
        <w:rPr>
          <w:rFonts w:asciiTheme="majorBidi" w:hAnsiTheme="majorBidi" w:cstheme="majorBidi"/>
          <w:rtl/>
          <w:lang w:bidi="ar-SA"/>
        </w:rPr>
        <w:t>.</w:t>
      </w:r>
    </w:p>
    <w:p w:rsidR="00333CFF" w:rsidRPr="00333CFF" w:rsidRDefault="001D70F9" w:rsidP="007D7017">
      <w:pPr>
        <w:spacing w:line="360" w:lineRule="auto"/>
        <w:jc w:val="both"/>
        <w:rPr>
          <w:rStyle w:val="normalchar1"/>
          <w:rFonts w:asciiTheme="majorBidi" w:hAnsiTheme="majorBidi" w:cstheme="majorBidi" w:hint="cs"/>
          <w:rtl/>
        </w:rPr>
      </w:pPr>
      <w:r w:rsidRPr="00333CFF">
        <w:rPr>
          <w:rFonts w:asciiTheme="majorBidi" w:hAnsiTheme="majorBidi" w:cstheme="majorBidi"/>
          <w:rtl/>
          <w:lang w:bidi="ar-SA"/>
        </w:rPr>
        <w:t xml:space="preserve">2. </w:t>
      </w:r>
      <w:r w:rsidRPr="00333CFF">
        <w:rPr>
          <w:rFonts w:asciiTheme="majorBidi" w:hAnsiTheme="majorBidi" w:cstheme="majorBidi"/>
          <w:rtl/>
          <w:lang w:bidi="ar-SA"/>
        </w:rPr>
        <w:t>تم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تنسيبي</w:t>
      </w:r>
      <w:r w:rsidRPr="00333CFF">
        <w:rPr>
          <w:rFonts w:asciiTheme="majorBidi" w:hAnsiTheme="majorBidi" w:cstheme="majorBidi"/>
          <w:rtl/>
          <w:lang w:bidi="ar-SA"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مشرفا</w:t>
      </w:r>
      <w:r w:rsidR="00B41DAD" w:rsidRPr="00333CFF">
        <w:rPr>
          <w:rFonts w:asciiTheme="majorBidi" w:hAnsiTheme="majorBidi" w:cstheme="majorBidi"/>
          <w:rtl/>
          <w:lang w:bidi="ar-SA"/>
        </w:rPr>
        <w:t xml:space="preserve"> رئيسيًا من قبل قسم الدراسات العليا في جامعة النجاح على أطروحة ماجستير في اللغة العربية بعنوان: ترجمة المقال السياسي من العبرية إلى العربية – دراسة في صحيفتي القدس</w:t>
      </w:r>
      <w:r w:rsidR="004C50F8" w:rsidRPr="00333CFF">
        <w:rPr>
          <w:rFonts w:asciiTheme="majorBidi" w:hAnsiTheme="majorBidi" w:cstheme="majorBidi"/>
          <w:rtl/>
          <w:lang w:bidi="ar-SA"/>
        </w:rPr>
        <w:t xml:space="preserve"> والأيام لعام 2017، في ضوء نظرية تحليل الخطاب النقدي </w:t>
      </w:r>
      <w:r w:rsidR="004C50F8" w:rsidRPr="00333CFF">
        <w:rPr>
          <w:rFonts w:asciiTheme="majorBidi" w:hAnsiTheme="majorBidi" w:cstheme="majorBidi"/>
          <w:lang w:bidi="ar-SA"/>
        </w:rPr>
        <w:t>(CDA)</w:t>
      </w:r>
      <w:r w:rsidR="004C50F8" w:rsidRPr="00333CFF">
        <w:rPr>
          <w:rFonts w:asciiTheme="majorBidi" w:hAnsiTheme="majorBidi" w:cstheme="majorBidi"/>
          <w:rtl/>
          <w:lang w:bidi="ar-SA"/>
        </w:rPr>
        <w:t xml:space="preserve">. </w:t>
      </w:r>
      <w:r w:rsidRPr="00333CFF">
        <w:rPr>
          <w:rFonts w:asciiTheme="majorBidi" w:hAnsiTheme="majorBidi" w:cstheme="majorBidi"/>
          <w:rtl/>
          <w:lang w:bidi="ar-SA"/>
        </w:rPr>
        <w:t xml:space="preserve">  </w:t>
      </w:r>
    </w:p>
    <w:p w:rsidR="00873C4A" w:rsidRPr="00333CFF" w:rsidRDefault="00873C4A" w:rsidP="00873C4A">
      <w:pPr>
        <w:pStyle w:val="a3"/>
        <w:spacing w:before="0" w:line="400" w:lineRule="exact"/>
        <w:rPr>
          <w:rStyle w:val="normalchar1"/>
          <w:rFonts w:asciiTheme="majorBidi" w:hAnsiTheme="majorBidi" w:cstheme="majorBidi"/>
          <w:sz w:val="28"/>
          <w:szCs w:val="28"/>
          <w:rtl/>
          <w:lang w:bidi="ar-SA"/>
        </w:rPr>
      </w:pPr>
      <w:r w:rsidRPr="00333CFF">
        <w:rPr>
          <w:rStyle w:val="normalchar1"/>
          <w:rFonts w:asciiTheme="majorBidi" w:hAnsiTheme="majorBidi" w:cstheme="majorBidi"/>
          <w:sz w:val="28"/>
          <w:szCs w:val="28"/>
          <w:rtl/>
          <w:lang w:bidi="ar-SA"/>
        </w:rPr>
        <w:lastRenderedPageBreak/>
        <w:t>عضوية اللجان</w:t>
      </w:r>
    </w:p>
    <w:p w:rsidR="00873C4A" w:rsidRPr="00333CFF" w:rsidRDefault="00873C4A" w:rsidP="00873C4A">
      <w:pPr>
        <w:pStyle w:val="a3"/>
        <w:spacing w:before="0" w:line="400" w:lineRule="exact"/>
        <w:rPr>
          <w:rStyle w:val="normalchar1"/>
          <w:rFonts w:asciiTheme="majorBidi" w:hAnsiTheme="majorBidi" w:cstheme="majorBidi"/>
          <w:sz w:val="32"/>
          <w:szCs w:val="32"/>
          <w:rtl/>
          <w:lang w:bidi="ar-SA"/>
        </w:rPr>
      </w:pPr>
    </w:p>
    <w:p w:rsidR="00232DF0" w:rsidRPr="00333CFF" w:rsidRDefault="00873C4A" w:rsidP="00887A7A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333CFF">
        <w:rPr>
          <w:rFonts w:asciiTheme="majorBidi" w:hAnsiTheme="majorBidi" w:cstheme="majorBidi"/>
          <w:rtl/>
        </w:rPr>
        <w:t>1</w:t>
      </w:r>
      <w:r w:rsidR="001D70F9" w:rsidRPr="00333CFF">
        <w:rPr>
          <w:rFonts w:asciiTheme="majorBidi" w:hAnsiTheme="majorBidi" w:cstheme="majorBidi"/>
          <w:rtl/>
          <w:lang w:bidi="ar-SA"/>
        </w:rPr>
        <w:t>.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تم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تعييني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عضوا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في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وحدة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المشاركة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المجتمعية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ابتداءً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من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الفصل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الأول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من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العام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الدراسي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2018 / 2017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في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كلية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</w:rPr>
        <w:t xml:space="preserve"> </w:t>
      </w:r>
      <w:r w:rsidRPr="00333CFF">
        <w:rPr>
          <w:rFonts w:asciiTheme="majorBidi" w:hAnsiTheme="majorBidi" w:cstheme="majorBidi"/>
          <w:color w:val="333333"/>
          <w:shd w:val="clear" w:color="auto" w:fill="FFFFFF"/>
          <w:rtl/>
          <w:lang w:bidi="ar-SA"/>
        </w:rPr>
        <w:t>القاسمي</w:t>
      </w:r>
      <w:r w:rsidRPr="00333CFF">
        <w:rPr>
          <w:rFonts w:asciiTheme="majorBidi" w:hAnsiTheme="majorBidi" w:cstheme="majorBidi"/>
          <w:color w:val="333333"/>
          <w:shd w:val="clear" w:color="auto" w:fill="FFFFFF"/>
        </w:rPr>
        <w:t>.</w:t>
      </w:r>
    </w:p>
    <w:p w:rsidR="00873C4A" w:rsidRPr="00333CFF" w:rsidRDefault="00232DF0" w:rsidP="00887A7A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333CFF">
        <w:rPr>
          <w:rFonts w:asciiTheme="majorBidi" w:hAnsiTheme="majorBidi" w:cstheme="majorBidi"/>
          <w:rtl/>
        </w:rPr>
        <w:t>2</w:t>
      </w:r>
      <w:r w:rsidR="001D70F9" w:rsidRPr="00333CFF">
        <w:rPr>
          <w:rFonts w:asciiTheme="majorBidi" w:hAnsiTheme="majorBidi" w:cstheme="majorBidi"/>
          <w:rtl/>
          <w:lang w:bidi="ar-SA"/>
        </w:rPr>
        <w:t>.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 xml:space="preserve">تم تعييني عضوا في لجنة التوجيه لإجمال السنة الدراسية المنصرمة والإعداد للسنة الدراسية المقبلة ابتداءً من الفصل الأول من العام الدراسي 2018 / 2017 في كلية القاسمي. </w:t>
      </w:r>
      <w:r w:rsidRPr="00333CFF">
        <w:rPr>
          <w:rFonts w:asciiTheme="majorBidi" w:hAnsiTheme="majorBidi" w:cstheme="majorBidi"/>
          <w:rtl/>
        </w:rPr>
        <w:t xml:space="preserve"> </w:t>
      </w:r>
    </w:p>
    <w:p w:rsidR="00873C4A" w:rsidRPr="00333CFF" w:rsidRDefault="00873C4A" w:rsidP="00887A7A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333CFF">
        <w:rPr>
          <w:rFonts w:asciiTheme="majorBidi" w:hAnsiTheme="majorBidi" w:cstheme="majorBidi"/>
          <w:rtl/>
        </w:rPr>
        <w:t>3</w:t>
      </w:r>
      <w:r w:rsidR="001D70F9" w:rsidRPr="00333CFF">
        <w:rPr>
          <w:rFonts w:asciiTheme="majorBidi" w:hAnsiTheme="majorBidi" w:cstheme="majorBidi"/>
          <w:rtl/>
          <w:lang w:bidi="ar-SA"/>
        </w:rPr>
        <w:t>.</w:t>
      </w:r>
      <w:r w:rsidRPr="00333CFF">
        <w:rPr>
          <w:rFonts w:asciiTheme="majorBidi" w:hAnsiTheme="majorBidi" w:cstheme="majorBidi"/>
          <w:rtl/>
        </w:rPr>
        <w:t xml:space="preserve"> </w:t>
      </w:r>
      <w:proofErr w:type="gramStart"/>
      <w:r w:rsidRPr="00333CFF">
        <w:rPr>
          <w:rFonts w:asciiTheme="majorBidi" w:hAnsiTheme="majorBidi" w:cstheme="majorBidi"/>
          <w:rtl/>
          <w:lang w:bidi="ar-SA"/>
        </w:rPr>
        <w:t>تم</w:t>
      </w:r>
      <w:proofErr w:type="gramEnd"/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تعييني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عضوا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في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لجنة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الثقافة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ابتداءً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من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الفصل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الأول</w:t>
      </w:r>
      <w:r w:rsidRPr="00333CFF">
        <w:rPr>
          <w:rFonts w:asciiTheme="majorBidi" w:hAnsiTheme="majorBidi" w:cstheme="majorBidi"/>
          <w:rtl/>
        </w:rPr>
        <w:t xml:space="preserve"> 2018 / 2017 </w:t>
      </w:r>
      <w:r w:rsidRPr="00333CFF">
        <w:rPr>
          <w:rFonts w:asciiTheme="majorBidi" w:hAnsiTheme="majorBidi" w:cstheme="majorBidi"/>
          <w:rtl/>
          <w:lang w:bidi="ar-SA"/>
        </w:rPr>
        <w:t>في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جامعة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النجاح</w:t>
      </w:r>
      <w:r w:rsidRPr="00333CFF">
        <w:rPr>
          <w:rFonts w:asciiTheme="majorBidi" w:hAnsiTheme="majorBidi" w:cstheme="majorBidi"/>
          <w:rtl/>
        </w:rPr>
        <w:t xml:space="preserve"> </w:t>
      </w:r>
      <w:r w:rsidRPr="00333CFF">
        <w:rPr>
          <w:rFonts w:asciiTheme="majorBidi" w:hAnsiTheme="majorBidi" w:cstheme="majorBidi"/>
          <w:rtl/>
          <w:lang w:bidi="ar-SA"/>
        </w:rPr>
        <w:t>الوطنية</w:t>
      </w:r>
      <w:r w:rsidRPr="00333CFF">
        <w:rPr>
          <w:rFonts w:asciiTheme="majorBidi" w:hAnsiTheme="majorBidi" w:cstheme="majorBidi"/>
          <w:rtl/>
        </w:rPr>
        <w:t xml:space="preserve">.  </w:t>
      </w:r>
    </w:p>
    <w:p w:rsidR="00873C4A" w:rsidRPr="00333CFF" w:rsidRDefault="00873C4A" w:rsidP="00887A7A">
      <w:pPr>
        <w:pStyle w:val="a3"/>
        <w:spacing w:before="0" w:line="360" w:lineRule="auto"/>
        <w:jc w:val="both"/>
        <w:rPr>
          <w:rStyle w:val="normalchar1"/>
          <w:rFonts w:asciiTheme="majorBidi" w:hAnsiTheme="majorBidi" w:cstheme="majorBidi"/>
          <w:rtl/>
        </w:rPr>
      </w:pP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>4</w:t>
      </w:r>
      <w:r w:rsidR="001D70F9"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.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proofErr w:type="gramStart"/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تم</w:t>
      </w:r>
      <w:proofErr w:type="gramEnd"/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تعييني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عضوا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في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لجنة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البرنامج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والامتحانات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ابتداءً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من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الفصل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الأول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2018 / 2017 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في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جامعة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النجاح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  <w:lang w:bidi="ar-SA"/>
        </w:rPr>
        <w:t>الوطنية</w:t>
      </w:r>
      <w:r w:rsidRPr="00333CFF">
        <w:rPr>
          <w:rFonts w:asciiTheme="majorBidi" w:hAnsiTheme="majorBidi" w:cstheme="majorBidi"/>
          <w:b w:val="0"/>
          <w:bCs w:val="0"/>
          <w:sz w:val="24"/>
          <w:szCs w:val="24"/>
          <w:rtl/>
        </w:rPr>
        <w:t>.</w:t>
      </w:r>
    </w:p>
    <w:p w:rsidR="004030CD" w:rsidRPr="00333CFF" w:rsidRDefault="004030CD" w:rsidP="00873C4A">
      <w:pPr>
        <w:pStyle w:val="a3"/>
        <w:spacing w:before="0" w:line="400" w:lineRule="exact"/>
        <w:jc w:val="left"/>
        <w:rPr>
          <w:rStyle w:val="normalchar1"/>
          <w:rFonts w:asciiTheme="majorBidi" w:hAnsiTheme="majorBidi" w:cstheme="majorBidi"/>
          <w:rtl/>
        </w:rPr>
      </w:pPr>
    </w:p>
    <w:p w:rsidR="00ED5142" w:rsidRPr="00333CFF" w:rsidRDefault="00ED5142" w:rsidP="00873C4A">
      <w:pPr>
        <w:pStyle w:val="a3"/>
        <w:spacing w:before="0" w:line="400" w:lineRule="exact"/>
        <w:jc w:val="left"/>
        <w:rPr>
          <w:rStyle w:val="normalchar1"/>
          <w:rFonts w:asciiTheme="majorBidi" w:hAnsiTheme="majorBidi" w:cstheme="majorBidi"/>
          <w:rtl/>
        </w:rPr>
      </w:pPr>
    </w:p>
    <w:p w:rsidR="004030CD" w:rsidRPr="00333CFF" w:rsidRDefault="004030CD" w:rsidP="004030CD">
      <w:pPr>
        <w:pStyle w:val="a3"/>
        <w:spacing w:before="0" w:line="400" w:lineRule="exact"/>
        <w:rPr>
          <w:rStyle w:val="normalchar1"/>
          <w:rFonts w:asciiTheme="majorBidi" w:hAnsiTheme="majorBidi" w:cstheme="majorBidi"/>
          <w:sz w:val="28"/>
          <w:szCs w:val="28"/>
          <w:rtl/>
          <w:lang w:bidi="ar-SA"/>
        </w:rPr>
      </w:pPr>
      <w:r w:rsidRPr="00333CFF">
        <w:rPr>
          <w:rStyle w:val="normalchar1"/>
          <w:rFonts w:asciiTheme="majorBidi" w:hAnsiTheme="majorBidi" w:cstheme="majorBidi"/>
          <w:sz w:val="28"/>
          <w:szCs w:val="28"/>
          <w:rtl/>
          <w:lang w:bidi="ar-SA"/>
        </w:rPr>
        <w:t xml:space="preserve">المنح </w:t>
      </w:r>
      <w:proofErr w:type="gramStart"/>
      <w:r w:rsidRPr="00333CFF">
        <w:rPr>
          <w:rStyle w:val="normalchar1"/>
          <w:rFonts w:asciiTheme="majorBidi" w:hAnsiTheme="majorBidi" w:cstheme="majorBidi"/>
          <w:sz w:val="28"/>
          <w:szCs w:val="28"/>
          <w:rtl/>
          <w:lang w:bidi="ar-SA"/>
        </w:rPr>
        <w:t>والجوائز</w:t>
      </w:r>
      <w:proofErr w:type="gramEnd"/>
      <w:r w:rsidRPr="00333CFF">
        <w:rPr>
          <w:rStyle w:val="normalchar1"/>
          <w:rFonts w:asciiTheme="majorBidi" w:hAnsiTheme="majorBidi" w:cstheme="majorBidi"/>
          <w:sz w:val="28"/>
          <w:szCs w:val="28"/>
          <w:rtl/>
          <w:lang w:bidi="ar-SA"/>
        </w:rPr>
        <w:t xml:space="preserve"> المعتمدة</w:t>
      </w:r>
    </w:p>
    <w:p w:rsidR="004030CD" w:rsidRPr="00333CFF" w:rsidRDefault="004030CD" w:rsidP="00085BAF">
      <w:pPr>
        <w:pStyle w:val="a3"/>
        <w:spacing w:before="0" w:line="400" w:lineRule="exact"/>
        <w:jc w:val="left"/>
        <w:rPr>
          <w:rStyle w:val="normalchar1"/>
          <w:rFonts w:asciiTheme="majorBidi" w:hAnsiTheme="majorBidi" w:cstheme="majorBidi"/>
          <w:sz w:val="32"/>
          <w:szCs w:val="32"/>
          <w:rtl/>
          <w:lang w:bidi="ar-SA"/>
        </w:rPr>
      </w:pPr>
    </w:p>
    <w:p w:rsidR="004030CD" w:rsidRPr="00333CFF" w:rsidRDefault="004030CD" w:rsidP="00085BAF">
      <w:pPr>
        <w:pStyle w:val="a3"/>
        <w:spacing w:before="0" w:line="400" w:lineRule="exact"/>
        <w:jc w:val="left"/>
        <w:rPr>
          <w:rStyle w:val="normalchar1"/>
          <w:rFonts w:asciiTheme="majorBidi" w:hAnsiTheme="majorBidi" w:cstheme="majorBidi"/>
          <w:sz w:val="32"/>
          <w:szCs w:val="32"/>
          <w:rtl/>
          <w:lang w:bidi="ar-SA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85BAF" w:rsidRPr="00333CFF" w:rsidTr="00085BAF">
        <w:tc>
          <w:tcPr>
            <w:tcW w:w="2840" w:type="dxa"/>
          </w:tcPr>
          <w:p w:rsidR="00ED5142" w:rsidRPr="00333CFF" w:rsidRDefault="00ED5142" w:rsidP="00ED51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33C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Pr="00333C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Tuition Reimbursement Scholarship granted</w:t>
            </w:r>
          </w:p>
          <w:p w:rsidR="00085BAF" w:rsidRPr="00333CFF" w:rsidRDefault="00085BAF" w:rsidP="00085BAF">
            <w:pPr>
              <w:pStyle w:val="a3"/>
              <w:spacing w:before="0" w:line="400" w:lineRule="exact"/>
              <w:jc w:val="left"/>
              <w:rPr>
                <w:rStyle w:val="normalchar1"/>
                <w:rFonts w:asciiTheme="majorBidi" w:hAnsiTheme="majorBidi" w:cstheme="majorBidi"/>
                <w:sz w:val="32"/>
                <w:szCs w:val="32"/>
                <w:rtl/>
                <w:lang w:bidi="ar-SA"/>
              </w:rPr>
            </w:pPr>
          </w:p>
        </w:tc>
        <w:tc>
          <w:tcPr>
            <w:tcW w:w="2841" w:type="dxa"/>
          </w:tcPr>
          <w:p w:rsidR="00ED5142" w:rsidRPr="00333CFF" w:rsidRDefault="00ED5142" w:rsidP="00ED51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33C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Scholarship for Excellence</w:t>
            </w:r>
          </w:p>
          <w:p w:rsidR="00085BAF" w:rsidRPr="00333CFF" w:rsidRDefault="00085BAF" w:rsidP="00085BAF">
            <w:pPr>
              <w:pStyle w:val="a3"/>
              <w:spacing w:before="0" w:line="400" w:lineRule="exact"/>
              <w:jc w:val="left"/>
              <w:rPr>
                <w:rStyle w:val="normalchar1"/>
                <w:rFonts w:asciiTheme="majorBidi" w:hAnsiTheme="majorBidi" w:cstheme="majorBidi"/>
                <w:sz w:val="32"/>
                <w:szCs w:val="32"/>
                <w:rtl/>
                <w:lang w:bidi="ar-SA"/>
              </w:rPr>
            </w:pPr>
          </w:p>
        </w:tc>
        <w:tc>
          <w:tcPr>
            <w:tcW w:w="2841" w:type="dxa"/>
          </w:tcPr>
          <w:p w:rsidR="00085BAF" w:rsidRPr="00333CFF" w:rsidRDefault="00085BAF" w:rsidP="00085B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333C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 Grant</w:t>
            </w:r>
          </w:p>
          <w:p w:rsidR="00085BAF" w:rsidRPr="00333CFF" w:rsidRDefault="00085BAF" w:rsidP="00085BAF">
            <w:pPr>
              <w:pStyle w:val="a3"/>
              <w:spacing w:before="0" w:line="400" w:lineRule="exact"/>
              <w:rPr>
                <w:rStyle w:val="normalchar1"/>
                <w:rFonts w:asciiTheme="majorBidi" w:hAnsiTheme="majorBidi" w:cstheme="majorBidi"/>
                <w:sz w:val="32"/>
                <w:szCs w:val="32"/>
                <w:rtl/>
                <w:lang w:bidi="ar-SA"/>
              </w:rPr>
            </w:pPr>
          </w:p>
        </w:tc>
      </w:tr>
      <w:tr w:rsidR="00085BAF" w:rsidRPr="00333CFF" w:rsidTr="00085BAF">
        <w:tc>
          <w:tcPr>
            <w:tcW w:w="2840" w:type="dxa"/>
          </w:tcPr>
          <w:p w:rsidR="00ED5142" w:rsidRPr="00333CFF" w:rsidRDefault="00ED5142" w:rsidP="00ED514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  <w:lang w:bidi="ar-SA"/>
              </w:rPr>
              <w:t>منحة</w:t>
            </w:r>
            <w:r w:rsidRPr="00333CFF">
              <w:rPr>
                <w:rFonts w:asciiTheme="majorBidi" w:hAnsiTheme="majorBidi" w:cstheme="majorBidi"/>
                <w:rtl/>
              </w:rPr>
              <w:t xml:space="preserve"> /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جائِزة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إِرجاع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قسط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التعليم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بالكامل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للطلاب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الذين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حصلوا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على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شهادة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333CFF">
              <w:rPr>
                <w:rFonts w:asciiTheme="majorBidi" w:hAnsiTheme="majorBidi" w:cstheme="majorBidi"/>
                <w:rtl/>
                <w:lang w:bidi="ar-SA"/>
              </w:rPr>
              <w:t>الدكتوراة</w:t>
            </w:r>
            <w:proofErr w:type="spell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في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الوقت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المحدد</w:t>
            </w:r>
            <w:r w:rsidRPr="00333CFF">
              <w:rPr>
                <w:rFonts w:asciiTheme="majorBidi" w:hAnsiTheme="majorBidi" w:cstheme="majorBidi"/>
                <w:rtl/>
              </w:rPr>
              <w:t xml:space="preserve"> (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لقد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حصلت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على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شهادة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الدكتوراه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خلال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عام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واحد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فقط</w:t>
            </w:r>
            <w:r w:rsidRPr="00333CFF">
              <w:rPr>
                <w:rFonts w:asciiTheme="majorBidi" w:hAnsiTheme="majorBidi" w:cstheme="majorBidi"/>
                <w:rtl/>
              </w:rPr>
              <w:t>)</w:t>
            </w:r>
          </w:p>
          <w:p w:rsidR="00ED5142" w:rsidRPr="00333CFF" w:rsidRDefault="00ED5142" w:rsidP="00ED514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  <w:lang w:bidi="ar-SA"/>
              </w:rPr>
              <w:t>المانح</w:t>
            </w:r>
            <w:r w:rsidRPr="00333CFF">
              <w:rPr>
                <w:rFonts w:asciiTheme="majorBidi" w:hAnsiTheme="majorBidi" w:cstheme="majorBidi"/>
                <w:rtl/>
              </w:rPr>
              <w:t xml:space="preserve">: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جامعة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بار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إِيلان</w:t>
            </w:r>
            <w:r w:rsidRPr="00333CFF">
              <w:rPr>
                <w:rFonts w:asciiTheme="majorBidi" w:hAnsiTheme="majorBidi" w:cstheme="majorBidi"/>
                <w:rtl/>
              </w:rPr>
              <w:t xml:space="preserve"> /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قسم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المنح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والجوائِز</w:t>
            </w:r>
          </w:p>
          <w:p w:rsidR="00ED5142" w:rsidRPr="00333CFF" w:rsidRDefault="00ED5142" w:rsidP="00ED5142">
            <w:pPr>
              <w:jc w:val="center"/>
              <w:rPr>
                <w:rFonts w:asciiTheme="majorBidi" w:hAnsiTheme="majorBidi" w:cstheme="majorBidi"/>
                <w:rtl/>
                <w:lang w:bidi="ar-SA"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قيمة</w:t>
            </w:r>
            <w:proofErr w:type="gramEnd"/>
            <w:r w:rsidRPr="00333CFF">
              <w:rPr>
                <w:rFonts w:asciiTheme="majorBidi" w:hAnsiTheme="majorBidi" w:cstheme="majorBidi"/>
                <w:rtl/>
                <w:lang w:bidi="ar-SA"/>
              </w:rPr>
              <w:t xml:space="preserve"> المنحة / الجائزة:</w:t>
            </w:r>
          </w:p>
          <w:p w:rsidR="00085BAF" w:rsidRPr="00333CFF" w:rsidRDefault="00ED5142" w:rsidP="00ED5142">
            <w:pPr>
              <w:jc w:val="center"/>
              <w:rPr>
                <w:rStyle w:val="normalchar1"/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333CFF">
              <w:rPr>
                <w:rFonts w:asciiTheme="majorBidi" w:hAnsiTheme="majorBidi" w:cstheme="majorBidi"/>
                <w:lang w:bidi="ar-SA"/>
              </w:rPr>
              <w:t>13701 NIS</w:t>
            </w:r>
          </w:p>
        </w:tc>
        <w:tc>
          <w:tcPr>
            <w:tcW w:w="2841" w:type="dxa"/>
          </w:tcPr>
          <w:p w:rsidR="00ED5142" w:rsidRPr="00333CFF" w:rsidRDefault="00ED5142" w:rsidP="00ED514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3CFF">
              <w:rPr>
                <w:rFonts w:asciiTheme="majorBidi" w:hAnsiTheme="majorBidi" w:cstheme="majorBidi"/>
                <w:rtl/>
                <w:lang w:bidi="ar-SA"/>
              </w:rPr>
              <w:t>منحة</w:t>
            </w:r>
            <w:r w:rsidRPr="00333CFF">
              <w:rPr>
                <w:rFonts w:asciiTheme="majorBidi" w:hAnsiTheme="majorBidi" w:cstheme="majorBidi"/>
                <w:rtl/>
              </w:rPr>
              <w:t xml:space="preserve"> /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جائِزة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تفوق</w:t>
            </w:r>
            <w:proofErr w:type="gramEnd"/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لطلاب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الدكتوراه</w:t>
            </w:r>
          </w:p>
          <w:p w:rsidR="00ED5142" w:rsidRPr="00333CFF" w:rsidRDefault="00ED5142" w:rsidP="00ED514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33CFF">
              <w:rPr>
                <w:rFonts w:asciiTheme="majorBidi" w:hAnsiTheme="majorBidi" w:cstheme="majorBidi"/>
                <w:rtl/>
                <w:lang w:bidi="ar-SA"/>
              </w:rPr>
              <w:t>المانح</w:t>
            </w:r>
            <w:r w:rsidRPr="00333CFF">
              <w:rPr>
                <w:rFonts w:asciiTheme="majorBidi" w:hAnsiTheme="majorBidi" w:cstheme="majorBidi"/>
                <w:rtl/>
              </w:rPr>
              <w:t xml:space="preserve">: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جامعة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بار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إِيلان</w:t>
            </w:r>
            <w:r w:rsidRPr="00333CFF">
              <w:rPr>
                <w:rFonts w:asciiTheme="majorBidi" w:hAnsiTheme="majorBidi" w:cstheme="majorBidi"/>
                <w:rtl/>
              </w:rPr>
              <w:t xml:space="preserve"> /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قسم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المنح</w:t>
            </w:r>
            <w:r w:rsidRPr="00333CFF">
              <w:rPr>
                <w:rFonts w:asciiTheme="majorBidi" w:hAnsiTheme="majorBidi" w:cstheme="majorBidi"/>
                <w:rtl/>
              </w:rPr>
              <w:t xml:space="preserve"> </w:t>
            </w:r>
            <w:r w:rsidRPr="00333CFF">
              <w:rPr>
                <w:rFonts w:asciiTheme="majorBidi" w:hAnsiTheme="majorBidi" w:cstheme="majorBidi"/>
                <w:rtl/>
                <w:lang w:bidi="ar-SA"/>
              </w:rPr>
              <w:t>والجوائِز</w:t>
            </w:r>
          </w:p>
          <w:p w:rsidR="00ED5142" w:rsidRPr="00333CFF" w:rsidRDefault="00ED5142" w:rsidP="00ED5142">
            <w:pPr>
              <w:jc w:val="center"/>
              <w:rPr>
                <w:rFonts w:asciiTheme="majorBidi" w:hAnsiTheme="majorBidi" w:cstheme="majorBidi"/>
                <w:rtl/>
                <w:lang w:bidi="ar-SA"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قيمة</w:t>
            </w:r>
            <w:proofErr w:type="gramEnd"/>
            <w:r w:rsidRPr="00333CFF">
              <w:rPr>
                <w:rFonts w:asciiTheme="majorBidi" w:hAnsiTheme="majorBidi" w:cstheme="majorBidi"/>
                <w:rtl/>
                <w:lang w:bidi="ar-SA"/>
              </w:rPr>
              <w:t xml:space="preserve"> المنحة / الجائزة:</w:t>
            </w:r>
          </w:p>
          <w:p w:rsidR="00085BAF" w:rsidRPr="00333CFF" w:rsidRDefault="00ED5142" w:rsidP="00ED5142">
            <w:pPr>
              <w:jc w:val="center"/>
              <w:rPr>
                <w:rStyle w:val="normalchar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33CFF">
              <w:rPr>
                <w:rFonts w:asciiTheme="majorBidi" w:hAnsiTheme="majorBidi" w:cstheme="majorBidi"/>
                <w:lang w:bidi="ar-SA"/>
              </w:rPr>
              <w:t>8000 NIS</w:t>
            </w:r>
          </w:p>
        </w:tc>
        <w:tc>
          <w:tcPr>
            <w:tcW w:w="2841" w:type="dxa"/>
          </w:tcPr>
          <w:p w:rsidR="00085BAF" w:rsidRPr="00333CFF" w:rsidRDefault="00085BAF" w:rsidP="00085BAF">
            <w:pPr>
              <w:pStyle w:val="a3"/>
              <w:spacing w:before="0" w:line="400" w:lineRule="exact"/>
              <w:rPr>
                <w:rStyle w:val="normalchar1"/>
                <w:rFonts w:asciiTheme="majorBidi" w:hAnsiTheme="majorBidi" w:cstheme="majorBidi"/>
                <w:b w:val="0"/>
                <w:bCs w:val="0"/>
                <w:rtl/>
                <w:lang w:bidi="ar-SA"/>
              </w:rPr>
            </w:pPr>
            <w:r w:rsidRPr="00333CFF">
              <w:rPr>
                <w:rStyle w:val="normalchar1"/>
                <w:rFonts w:asciiTheme="majorBidi" w:hAnsiTheme="majorBidi" w:cstheme="majorBidi"/>
                <w:b w:val="0"/>
                <w:bCs w:val="0"/>
                <w:rtl/>
                <w:lang w:bidi="ar-SA"/>
              </w:rPr>
              <w:t xml:space="preserve">المانح: مؤسسة بن </w:t>
            </w:r>
            <w:proofErr w:type="gramStart"/>
            <w:r w:rsidRPr="00333CFF">
              <w:rPr>
                <w:rStyle w:val="normalchar1"/>
                <w:rFonts w:asciiTheme="majorBidi" w:hAnsiTheme="majorBidi" w:cstheme="majorBidi"/>
                <w:b w:val="0"/>
                <w:bCs w:val="0"/>
                <w:rtl/>
                <w:lang w:bidi="ar-SA"/>
              </w:rPr>
              <w:t>تسفي</w:t>
            </w:r>
            <w:proofErr w:type="gramEnd"/>
            <w:r w:rsidRPr="00333CFF">
              <w:rPr>
                <w:rStyle w:val="normalchar1"/>
                <w:rFonts w:asciiTheme="majorBidi" w:hAnsiTheme="majorBidi" w:cstheme="majorBidi"/>
                <w:b w:val="0"/>
                <w:bCs w:val="0"/>
                <w:rtl/>
                <w:lang w:bidi="ar-SA"/>
              </w:rPr>
              <w:t xml:space="preserve"> – القدس</w:t>
            </w:r>
          </w:p>
          <w:p w:rsidR="00085BAF" w:rsidRPr="00333CFF" w:rsidRDefault="00085BAF" w:rsidP="00085BAF">
            <w:pPr>
              <w:pStyle w:val="a3"/>
              <w:spacing w:before="0" w:line="400" w:lineRule="exac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33C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Ben </w:t>
            </w:r>
            <w:proofErr w:type="spellStart"/>
            <w:r w:rsidRPr="00333C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Zvi</w:t>
            </w:r>
            <w:proofErr w:type="spellEnd"/>
            <w:r w:rsidRPr="00333C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333CF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Institute – Jerusalem</w:t>
            </w:r>
          </w:p>
          <w:p w:rsidR="00085BAF" w:rsidRPr="00333CFF" w:rsidRDefault="00085BAF" w:rsidP="00085BAF">
            <w:pPr>
              <w:jc w:val="center"/>
              <w:rPr>
                <w:rFonts w:asciiTheme="majorBidi" w:hAnsiTheme="majorBidi" w:cstheme="majorBidi"/>
                <w:rtl/>
                <w:lang w:bidi="ar-SA"/>
              </w:rPr>
            </w:pPr>
            <w:proofErr w:type="gramStart"/>
            <w:r w:rsidRPr="00333CFF">
              <w:rPr>
                <w:rFonts w:asciiTheme="majorBidi" w:hAnsiTheme="majorBidi" w:cstheme="majorBidi"/>
                <w:rtl/>
                <w:lang w:bidi="ar-SA"/>
              </w:rPr>
              <w:t>قيمة</w:t>
            </w:r>
            <w:proofErr w:type="gramEnd"/>
            <w:r w:rsidRPr="00333CFF">
              <w:rPr>
                <w:rFonts w:asciiTheme="majorBidi" w:hAnsiTheme="majorBidi" w:cstheme="majorBidi"/>
                <w:rtl/>
                <w:lang w:bidi="ar-SA"/>
              </w:rPr>
              <w:t xml:space="preserve"> المنحة / الجائزة:</w:t>
            </w:r>
          </w:p>
          <w:p w:rsidR="00085BAF" w:rsidRPr="00333CFF" w:rsidRDefault="00085BAF" w:rsidP="00085BA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33CFF">
              <w:rPr>
                <w:rFonts w:asciiTheme="majorBidi" w:hAnsiTheme="majorBidi" w:cstheme="majorBidi"/>
                <w:lang w:bidi="ar-SA"/>
              </w:rPr>
              <w:t>6500 NIS</w:t>
            </w:r>
          </w:p>
          <w:p w:rsidR="00085BAF" w:rsidRPr="00333CFF" w:rsidRDefault="00085BAF" w:rsidP="00085BAF">
            <w:pPr>
              <w:pStyle w:val="a3"/>
              <w:spacing w:before="0" w:line="400" w:lineRule="exac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:rsidR="00085BAF" w:rsidRPr="00333CFF" w:rsidRDefault="00085BAF" w:rsidP="00085BAF">
            <w:pPr>
              <w:pStyle w:val="a3"/>
              <w:spacing w:before="0" w:line="400" w:lineRule="exact"/>
              <w:rPr>
                <w:rStyle w:val="normalchar1"/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SA"/>
              </w:rPr>
            </w:pPr>
          </w:p>
          <w:p w:rsidR="00085BAF" w:rsidRPr="00333CFF" w:rsidRDefault="00085BAF" w:rsidP="00085BAF">
            <w:pPr>
              <w:pStyle w:val="a3"/>
              <w:spacing w:before="0" w:line="400" w:lineRule="exact"/>
              <w:rPr>
                <w:rStyle w:val="normalchar1"/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SA"/>
              </w:rPr>
            </w:pPr>
          </w:p>
          <w:p w:rsidR="00085BAF" w:rsidRPr="00333CFF" w:rsidRDefault="00085BAF" w:rsidP="00085BAF">
            <w:pPr>
              <w:pStyle w:val="a3"/>
              <w:spacing w:before="0" w:line="400" w:lineRule="exact"/>
              <w:rPr>
                <w:rStyle w:val="normalchar1"/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SA"/>
              </w:rPr>
            </w:pPr>
          </w:p>
          <w:p w:rsidR="00085BAF" w:rsidRPr="00333CFF" w:rsidRDefault="00085BAF" w:rsidP="00085BAF">
            <w:pPr>
              <w:pStyle w:val="a3"/>
              <w:spacing w:before="0" w:line="400" w:lineRule="exact"/>
              <w:rPr>
                <w:rStyle w:val="normalchar1"/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SA"/>
              </w:rPr>
            </w:pPr>
          </w:p>
          <w:p w:rsidR="00085BAF" w:rsidRPr="00333CFF" w:rsidRDefault="00085BAF" w:rsidP="00085BAF">
            <w:pPr>
              <w:pStyle w:val="a3"/>
              <w:spacing w:before="0" w:line="400" w:lineRule="exact"/>
              <w:rPr>
                <w:rStyle w:val="normalchar1"/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SA"/>
              </w:rPr>
            </w:pPr>
          </w:p>
        </w:tc>
      </w:tr>
    </w:tbl>
    <w:p w:rsidR="00085BAF" w:rsidRPr="00333CFF" w:rsidRDefault="00085BAF" w:rsidP="00085BAF">
      <w:pPr>
        <w:pStyle w:val="a3"/>
        <w:spacing w:before="0" w:line="400" w:lineRule="exact"/>
        <w:jc w:val="left"/>
        <w:rPr>
          <w:rStyle w:val="normalchar1"/>
          <w:rFonts w:asciiTheme="majorBidi" w:hAnsiTheme="majorBidi" w:cstheme="majorBidi"/>
          <w:sz w:val="32"/>
          <w:szCs w:val="32"/>
          <w:rtl/>
          <w:lang w:bidi="ar-SA"/>
        </w:rPr>
      </w:pPr>
    </w:p>
    <w:p w:rsidR="004030CD" w:rsidRPr="00333CFF" w:rsidRDefault="004030CD" w:rsidP="00F36478">
      <w:pPr>
        <w:pStyle w:val="a3"/>
        <w:spacing w:before="0" w:line="400" w:lineRule="exact"/>
        <w:jc w:val="right"/>
        <w:rPr>
          <w:rStyle w:val="normalchar1"/>
          <w:rFonts w:asciiTheme="majorBidi" w:hAnsiTheme="majorBidi" w:cstheme="majorBidi"/>
          <w:sz w:val="32"/>
          <w:szCs w:val="32"/>
          <w:rtl/>
          <w:lang w:bidi="ar-SA"/>
        </w:rPr>
      </w:pPr>
    </w:p>
    <w:p w:rsidR="004030CD" w:rsidRPr="00333CFF" w:rsidRDefault="004030CD" w:rsidP="00F36478">
      <w:pPr>
        <w:pStyle w:val="a3"/>
        <w:spacing w:before="0" w:line="400" w:lineRule="exact"/>
        <w:jc w:val="right"/>
        <w:rPr>
          <w:rStyle w:val="normalchar1"/>
          <w:rFonts w:asciiTheme="majorBidi" w:hAnsiTheme="majorBidi" w:cstheme="majorBidi"/>
          <w:sz w:val="32"/>
          <w:szCs w:val="32"/>
          <w:rtl/>
          <w:lang w:bidi="ar-SA"/>
        </w:rPr>
      </w:pPr>
    </w:p>
    <w:p w:rsidR="004030CD" w:rsidRPr="00333CFF" w:rsidRDefault="004030CD" w:rsidP="00F36478">
      <w:pPr>
        <w:pStyle w:val="a3"/>
        <w:spacing w:before="0" w:line="400" w:lineRule="exact"/>
        <w:jc w:val="right"/>
        <w:rPr>
          <w:rStyle w:val="normalchar1"/>
          <w:rFonts w:asciiTheme="majorBidi" w:hAnsiTheme="majorBidi" w:cstheme="majorBidi"/>
          <w:sz w:val="32"/>
          <w:szCs w:val="32"/>
          <w:rtl/>
          <w:lang w:bidi="ar-SA"/>
        </w:rPr>
      </w:pPr>
    </w:p>
    <w:p w:rsidR="004030CD" w:rsidRPr="004030CD" w:rsidRDefault="004030CD" w:rsidP="004030CD">
      <w:pPr>
        <w:pStyle w:val="a3"/>
        <w:spacing w:before="0" w:line="400" w:lineRule="exact"/>
        <w:rPr>
          <w:rStyle w:val="normalchar1"/>
          <w:rFonts w:cstheme="minorBidi"/>
          <w:rtl/>
        </w:rPr>
      </w:pPr>
    </w:p>
    <w:sectPr w:rsidR="004030CD" w:rsidRPr="004030CD" w:rsidSect="006115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nt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71F0"/>
    <w:multiLevelType w:val="singleLevel"/>
    <w:tmpl w:val="9A6E13F4"/>
    <w:lvl w:ilvl="0">
      <w:start w:val="1"/>
      <w:numFmt w:val="decimal"/>
      <w:lvlText w:val="%1-"/>
      <w:lvlJc w:val="left"/>
      <w:pPr>
        <w:tabs>
          <w:tab w:val="num" w:pos="720"/>
        </w:tabs>
        <w:ind w:hanging="720"/>
      </w:pPr>
      <w:rPr>
        <w:rFonts w:ascii="Times New Roman" w:hAnsi="Times New Roman" w:cs="Traditional Arabic" w:hint="cs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9F"/>
    <w:rsid w:val="000223FC"/>
    <w:rsid w:val="00085BAF"/>
    <w:rsid w:val="000D5957"/>
    <w:rsid w:val="000E771F"/>
    <w:rsid w:val="0011055F"/>
    <w:rsid w:val="001D70F9"/>
    <w:rsid w:val="001D7A9F"/>
    <w:rsid w:val="00210087"/>
    <w:rsid w:val="00232DF0"/>
    <w:rsid w:val="0023547B"/>
    <w:rsid w:val="002613A6"/>
    <w:rsid w:val="00330F70"/>
    <w:rsid w:val="00333CFF"/>
    <w:rsid w:val="003E00B0"/>
    <w:rsid w:val="004030CD"/>
    <w:rsid w:val="004B3B27"/>
    <w:rsid w:val="004C50F8"/>
    <w:rsid w:val="004D7583"/>
    <w:rsid w:val="00502A12"/>
    <w:rsid w:val="006115E9"/>
    <w:rsid w:val="00674830"/>
    <w:rsid w:val="006826DE"/>
    <w:rsid w:val="006A6D72"/>
    <w:rsid w:val="006E16C4"/>
    <w:rsid w:val="006F4997"/>
    <w:rsid w:val="00705112"/>
    <w:rsid w:val="00771E5F"/>
    <w:rsid w:val="007D0907"/>
    <w:rsid w:val="007D7017"/>
    <w:rsid w:val="007E02AE"/>
    <w:rsid w:val="007E0FB4"/>
    <w:rsid w:val="00855093"/>
    <w:rsid w:val="00857366"/>
    <w:rsid w:val="00873C4A"/>
    <w:rsid w:val="008828A2"/>
    <w:rsid w:val="00887A7A"/>
    <w:rsid w:val="00943FD6"/>
    <w:rsid w:val="00953B0A"/>
    <w:rsid w:val="009C0830"/>
    <w:rsid w:val="009E2ACF"/>
    <w:rsid w:val="00A05E7F"/>
    <w:rsid w:val="00B41DAD"/>
    <w:rsid w:val="00B467B0"/>
    <w:rsid w:val="00B507C7"/>
    <w:rsid w:val="00BB528D"/>
    <w:rsid w:val="00BF36A3"/>
    <w:rsid w:val="00BF6886"/>
    <w:rsid w:val="00D23F4E"/>
    <w:rsid w:val="00D46277"/>
    <w:rsid w:val="00DA6FAD"/>
    <w:rsid w:val="00DB0FAE"/>
    <w:rsid w:val="00DE5065"/>
    <w:rsid w:val="00E45D0B"/>
    <w:rsid w:val="00ED15A9"/>
    <w:rsid w:val="00ED5142"/>
    <w:rsid w:val="00F36478"/>
    <w:rsid w:val="00F64C3C"/>
    <w:rsid w:val="00F8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semiHidden/>
    <w:unhideWhenUsed/>
    <w:rsid w:val="001D7A9F"/>
    <w:rPr>
      <w:color w:val="0000FF"/>
      <w:u w:val="single"/>
    </w:rPr>
  </w:style>
  <w:style w:type="paragraph" w:styleId="a3">
    <w:name w:val="Subtitle"/>
    <w:basedOn w:val="a"/>
    <w:link w:val="a4"/>
    <w:qFormat/>
    <w:rsid w:val="001D7A9F"/>
    <w:pPr>
      <w:spacing w:before="120"/>
      <w:jc w:val="center"/>
    </w:pPr>
    <w:rPr>
      <w:rFonts w:cs="David"/>
      <w:b/>
      <w:bCs/>
      <w:sz w:val="32"/>
      <w:szCs w:val="32"/>
      <w:lang w:eastAsia="en-US"/>
    </w:rPr>
  </w:style>
  <w:style w:type="character" w:customStyle="1" w:styleId="a4">
    <w:name w:val="כותרת משנה תו"/>
    <w:basedOn w:val="a0"/>
    <w:link w:val="a3"/>
    <w:rsid w:val="001D7A9F"/>
    <w:rPr>
      <w:rFonts w:ascii="Times New Roman" w:eastAsia="Times New Roman" w:hAnsi="Times New Roman" w:cs="David"/>
      <w:b/>
      <w:bCs/>
      <w:sz w:val="32"/>
      <w:szCs w:val="32"/>
    </w:rPr>
  </w:style>
  <w:style w:type="character" w:customStyle="1" w:styleId="normalchar1">
    <w:name w:val="normal__char1"/>
    <w:rsid w:val="001D7A9F"/>
    <w:rPr>
      <w:rFonts w:ascii="Times New Roman" w:hAnsi="Times New Roman" w:cs="Times New Roman" w:hint="default"/>
      <w:sz w:val="24"/>
      <w:szCs w:val="24"/>
    </w:rPr>
  </w:style>
  <w:style w:type="character" w:styleId="a5">
    <w:name w:val="Strong"/>
    <w:basedOn w:val="a0"/>
    <w:uiPriority w:val="22"/>
    <w:qFormat/>
    <w:rsid w:val="001D7A9F"/>
    <w:rPr>
      <w:b/>
      <w:bCs/>
    </w:rPr>
  </w:style>
  <w:style w:type="table" w:styleId="a6">
    <w:name w:val="Table Grid"/>
    <w:basedOn w:val="a1"/>
    <w:uiPriority w:val="59"/>
    <w:rsid w:val="0040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32DF0"/>
    <w:pPr>
      <w:ind w:left="720"/>
      <w:contextualSpacing/>
    </w:pPr>
  </w:style>
  <w:style w:type="paragraph" w:customStyle="1" w:styleId="StyleLinespacing15lines">
    <w:name w:val="Style Line spacing:  1.5 lines"/>
    <w:basedOn w:val="a"/>
    <w:rsid w:val="00ED5142"/>
    <w:pPr>
      <w:suppressAutoHyphens/>
      <w:spacing w:line="360" w:lineRule="auto"/>
    </w:pPr>
    <w:rPr>
      <w:rFonts w:cs="David"/>
      <w:color w:val="000000"/>
    </w:rPr>
  </w:style>
  <w:style w:type="paragraph" w:styleId="a8">
    <w:basedOn w:val="a"/>
    <w:next w:val="NormalWeb"/>
    <w:rsid w:val="00943FD6"/>
    <w:pPr>
      <w:bidi w:val="0"/>
      <w:spacing w:before="100" w:beforeAutospacing="1" w:after="100" w:afterAutospacing="1"/>
    </w:pPr>
    <w:rPr>
      <w:lang w:eastAsia="en-US"/>
    </w:rPr>
  </w:style>
  <w:style w:type="paragraph" w:styleId="NormalWeb">
    <w:name w:val="Normal (Web)"/>
    <w:basedOn w:val="a"/>
    <w:uiPriority w:val="99"/>
    <w:semiHidden/>
    <w:unhideWhenUsed/>
    <w:rsid w:val="00943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semiHidden/>
    <w:unhideWhenUsed/>
    <w:rsid w:val="001D7A9F"/>
    <w:rPr>
      <w:color w:val="0000FF"/>
      <w:u w:val="single"/>
    </w:rPr>
  </w:style>
  <w:style w:type="paragraph" w:styleId="a3">
    <w:name w:val="Subtitle"/>
    <w:basedOn w:val="a"/>
    <w:link w:val="a4"/>
    <w:qFormat/>
    <w:rsid w:val="001D7A9F"/>
    <w:pPr>
      <w:spacing w:before="120"/>
      <w:jc w:val="center"/>
    </w:pPr>
    <w:rPr>
      <w:rFonts w:cs="David"/>
      <w:b/>
      <w:bCs/>
      <w:sz w:val="32"/>
      <w:szCs w:val="32"/>
      <w:lang w:eastAsia="en-US"/>
    </w:rPr>
  </w:style>
  <w:style w:type="character" w:customStyle="1" w:styleId="a4">
    <w:name w:val="כותרת משנה תו"/>
    <w:basedOn w:val="a0"/>
    <w:link w:val="a3"/>
    <w:rsid w:val="001D7A9F"/>
    <w:rPr>
      <w:rFonts w:ascii="Times New Roman" w:eastAsia="Times New Roman" w:hAnsi="Times New Roman" w:cs="David"/>
      <w:b/>
      <w:bCs/>
      <w:sz w:val="32"/>
      <w:szCs w:val="32"/>
    </w:rPr>
  </w:style>
  <w:style w:type="character" w:customStyle="1" w:styleId="normalchar1">
    <w:name w:val="normal__char1"/>
    <w:rsid w:val="001D7A9F"/>
    <w:rPr>
      <w:rFonts w:ascii="Times New Roman" w:hAnsi="Times New Roman" w:cs="Times New Roman" w:hint="default"/>
      <w:sz w:val="24"/>
      <w:szCs w:val="24"/>
    </w:rPr>
  </w:style>
  <w:style w:type="character" w:styleId="a5">
    <w:name w:val="Strong"/>
    <w:basedOn w:val="a0"/>
    <w:uiPriority w:val="22"/>
    <w:qFormat/>
    <w:rsid w:val="001D7A9F"/>
    <w:rPr>
      <w:b/>
      <w:bCs/>
    </w:rPr>
  </w:style>
  <w:style w:type="table" w:styleId="a6">
    <w:name w:val="Table Grid"/>
    <w:basedOn w:val="a1"/>
    <w:uiPriority w:val="59"/>
    <w:rsid w:val="0040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32DF0"/>
    <w:pPr>
      <w:ind w:left="720"/>
      <w:contextualSpacing/>
    </w:pPr>
  </w:style>
  <w:style w:type="paragraph" w:customStyle="1" w:styleId="StyleLinespacing15lines">
    <w:name w:val="Style Line spacing:  1.5 lines"/>
    <w:basedOn w:val="a"/>
    <w:rsid w:val="00ED5142"/>
    <w:pPr>
      <w:suppressAutoHyphens/>
      <w:spacing w:line="360" w:lineRule="auto"/>
    </w:pPr>
    <w:rPr>
      <w:rFonts w:cs="David"/>
      <w:color w:val="000000"/>
    </w:rPr>
  </w:style>
  <w:style w:type="paragraph" w:styleId="a8">
    <w:basedOn w:val="a"/>
    <w:next w:val="NormalWeb"/>
    <w:rsid w:val="00943FD6"/>
    <w:pPr>
      <w:bidi w:val="0"/>
      <w:spacing w:before="100" w:beforeAutospacing="1" w:after="100" w:afterAutospacing="1"/>
    </w:pPr>
    <w:rPr>
      <w:lang w:eastAsia="en-US"/>
    </w:rPr>
  </w:style>
  <w:style w:type="paragraph" w:styleId="NormalWeb">
    <w:name w:val="Normal (Web)"/>
    <w:basedOn w:val="a"/>
    <w:uiPriority w:val="99"/>
    <w:semiHidden/>
    <w:unhideWhenUsed/>
    <w:rsid w:val="0094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sh200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FB04-5858-4DDE-96DA-8D08E18C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2018-03-17T09:34:00Z</dcterms:created>
  <dcterms:modified xsi:type="dcterms:W3CDTF">2018-03-17T09:34:00Z</dcterms:modified>
</cp:coreProperties>
</file>