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6E" w:rsidRPr="007D596E" w:rsidRDefault="007D596E" w:rsidP="007D596E">
      <w:pPr>
        <w:bidi/>
        <w:jc w:val="center"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السيرة الذاتية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معلومات شخصية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: الاسـم : محمد حسن حماد أبو ستة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الجنسية: فلسطيني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تاريخ ومكان الميلاد: 10/11/1945م خان يونس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الحالة الاجتماعية: متزوج ولديه طفل (وليد) 15 سنة (رحمه الله)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. الشهادات: •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درجة البكالوريوس من كلية الفنون الجميلة بالإسكندرية تخصص تصوير زيتي (دراسة 5 سنوات).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• رتبة ماجستير من جامعة النجاح الوطنية عام 1995.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ا</w:t>
      </w: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لخبرة: </w:t>
      </w:r>
    </w:p>
    <w:p w:rsidR="007D596E" w:rsidRPr="007D596E" w:rsidRDefault="007D596E" w:rsidP="007D596E">
      <w:pPr>
        <w:pStyle w:val="ListParagraph"/>
        <w:numPr>
          <w:ilvl w:val="0"/>
          <w:numId w:val="1"/>
        </w:num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مدرس للفنون في مدارس الوكالة لمدة ثلاث سنوات ومشرف على خطة خاصة لتطوير القدرات الفنية لطالب الإعدادية</w:t>
      </w:r>
    </w:p>
    <w:p w:rsidR="007D596E" w:rsidRPr="007D596E" w:rsidRDefault="007D596E" w:rsidP="007D596E">
      <w:pPr>
        <w:pStyle w:val="ListParagraph"/>
        <w:numPr>
          <w:ilvl w:val="0"/>
          <w:numId w:val="1"/>
        </w:num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مؤسس قسم الخزف من كلية الخليل الفنية الهندسية ووضع الخطة الكاملة له والإشراف على تصميم المنشئات الخاصة بالقسم بما يتلاءم وطبيعة الخطة مع لتدريس فيه لمدة سنتين.</w:t>
      </w:r>
    </w:p>
    <w:p w:rsidR="007D596E" w:rsidRPr="007D596E" w:rsidRDefault="007D596E" w:rsidP="007D596E">
      <w:pPr>
        <w:pStyle w:val="ListParagraph"/>
        <w:numPr>
          <w:ilvl w:val="0"/>
          <w:numId w:val="1"/>
        </w:num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مدرساً للفنون في جامعة النجاح الوطنية منذ 1986 وحتى الآن.</w:t>
      </w:r>
    </w:p>
    <w:p w:rsidR="007D596E" w:rsidRPr="007D596E" w:rsidRDefault="007D596E" w:rsidP="007D596E">
      <w:pPr>
        <w:bidi/>
        <w:ind w:left="360"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النشاطات الفنية: - </w:t>
      </w:r>
    </w:p>
    <w:p w:rsidR="007D596E" w:rsidRPr="007D596E" w:rsidRDefault="007D596E" w:rsidP="007D596E">
      <w:pPr>
        <w:pStyle w:val="ListParagraph"/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عضواً في الهيئة الإدارية لرابطة الفنانين التشكيليين لأربع فترات متتالية.</w:t>
      </w:r>
    </w:p>
    <w:p w:rsidR="007D596E" w:rsidRPr="007D596E" w:rsidRDefault="007D596E" w:rsidP="007D596E">
      <w:pPr>
        <w:pStyle w:val="ListParagraph"/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- عضواً في الاتحاد العام للفنانين الفلسطينيين.</w:t>
      </w:r>
    </w:p>
    <w:p w:rsidR="007D596E" w:rsidRPr="007D596E" w:rsidRDefault="007D596E" w:rsidP="007D596E">
      <w:pPr>
        <w:pStyle w:val="ListParagraph"/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- عضواً في جمعية الفنانين في قطاع غزة.</w:t>
      </w:r>
    </w:p>
    <w:p w:rsidR="007D596E" w:rsidRPr="007D596E" w:rsidRDefault="007D596E" w:rsidP="007D596E">
      <w:pPr>
        <w:pStyle w:val="ListParagraph"/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- مندوباً عن رابطة الفنانين في الضفة وغزة في إبرام اتفاقية مع وزارة الثقافة المصرية لاشتراك فناني الأرض المحتلة في المعارض الدولية التي تقام سنوياً في مصر عام 1988م.</w:t>
      </w:r>
    </w:p>
    <w:p w:rsidR="007D596E" w:rsidRPr="007D596E" w:rsidRDefault="007D596E" w:rsidP="007D596E">
      <w:pPr>
        <w:pStyle w:val="ListParagraph"/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- مندوباً عن فلسطين في مؤتمر الجرافيك الدولي في برلين 1989م.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المشاركة في المعارض التالية: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- معرض الربيع الفلسطيني 1985م.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- معرض البيئة الفلسطيني 1986م.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- المعرض السنوي التاسع 1986م.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lastRenderedPageBreak/>
        <w:t xml:space="preserve"> - المعرض السنوي العاشر 1987م.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- معارض أخرى مشتركة في جميع المدن الفلسطينية.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- جميع معارض جمعية الشبان المسيحية بغزة.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- معارض مشتركة مع فناني الأردن بالمركز الثقافي الملكي 1987م.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- الاشتراك في معرض مهرجان جرش الثقافي 1987 م بناء على دعوة من وزارة الثقافة الأردنية.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- معرض ثنائي " ربيع 1987” بجمعية أصدقاء النجاح مع الفنان كامل المغني.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- معرض ثنائي " أصالة" بالمركز الثقافي الفرنسي بنابلس مع الفنان كامل المغني.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- معرض خاص بجاليري القصر بنابلس 1995م.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- المشاركة في معرض " خمسون عاماً على النكبة" في الناصرة وطولكرم.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- معرض في غزة باستخدام برامج الكمبيوتر 2000.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- معرض شخصي لخمسون عمل فني بجامعة النجاح الوطنية – نابلس 2005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. نشاطات أخرى: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1. مقابلة تلفزيونية مع القناة الثانية الفرنسية عن أثر الانتفاضة في الفنون التشكيلية الفلسطينية وتم بثه في جميع الدول العربية.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2. مقابلة خاصة في تلفزيون نابلس تناولت المراحل في التطور الفني.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3. مقابلات عديدة في الصحف الفلسطينية تناولت الحركة التشكيلية الفلسطينية ومراحلها.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4. قيام بعض الدارسين الأجانب بعمل أبحاث عن رؤيتي التشكيلية والحركة الفنية في فلسطين. </w:t>
      </w:r>
    </w:p>
    <w:p w:rsidR="007D596E" w:rsidRP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5. أعمال مقتناه في العديد من الدول العالمية فلسطين – مصر – الأردن – دول الخليج – سوريا – روسيا – دور أوروبا الشرقية والغربية – الولايات المتحدة – أمريكا الجنوبية الخ.</w:t>
      </w:r>
    </w:p>
    <w:p w:rsidR="004578EF" w:rsidRPr="007D596E" w:rsidRDefault="007D596E" w:rsidP="007D596E">
      <w:pPr>
        <w:bidi/>
        <w:rPr>
          <w:rFonts w:ascii="Open Sans" w:hAnsi="Open Sans"/>
          <w:color w:val="555555"/>
          <w:sz w:val="28"/>
          <w:szCs w:val="28"/>
          <w:shd w:val="clear" w:color="auto" w:fill="FFFFFF"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6. مقابلة مع الجزيرة نت حول تجربته الفنية والفن الفلسطيني عام 2006. الاهتمامات الشخصية</w:t>
      </w:r>
    </w:p>
    <w:sectPr w:rsidR="004578EF" w:rsidRPr="007D596E" w:rsidSect="0045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B77"/>
    <w:multiLevelType w:val="hybridMultilevel"/>
    <w:tmpl w:val="41C8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96E"/>
    <w:rsid w:val="004578EF"/>
    <w:rsid w:val="007D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artlab-admin</dc:creator>
  <cp:lastModifiedBy>artlab-admin</cp:lastModifiedBy>
  <cp:revision>1</cp:revision>
  <dcterms:created xsi:type="dcterms:W3CDTF">2018-04-10T05:28:00Z</dcterms:created>
  <dcterms:modified xsi:type="dcterms:W3CDTF">2018-04-10T05:31:00Z</dcterms:modified>
</cp:coreProperties>
</file>