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Curriculum Vitae</w:t>
      </w:r>
    </w:p>
    <w:p>
      <w:pPr>
        <w:spacing w:before="100" w:after="1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1684" w:dyaOrig="2433">
          <v:rect xmlns:o="urn:schemas-microsoft-com:office:office" xmlns:v="urn:schemas-microsoft-com:vml" id="rectole0000000000" style="width:84.200000pt;height:12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Personal and Contact information: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Name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: Ahmad Mohammad Abadi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               Date &amp; Place of Birth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: Sep 2, 1989 - Saudi Arabia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Nationality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: Palestinian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               Marital Status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: Single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Mobile phone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: 00970 599 55 46 32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           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abbadi05@yahoo.com</w:t>
        </w:r>
      </w:hyperlink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  <w:t xml:space="preserve">Present Address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6"/>
          <w:shd w:fill="auto" w:val="clear"/>
        </w:rPr>
        <w:t xml:space="preserve">: Tura, Jenin, Palestine.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Education: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2015-2016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MA in Applied Linguistics and (TEFL),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University of Bedfordshire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Luton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UK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With distinction: First class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2007-2012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BA in English language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Arab American University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Jenin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GPA: very good (3.64)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2005-2007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Tawjihi, scientific stream,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Ez-Edin Al-Qassam Secondary Boys' School - Ya’bad -  Jenin.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Grade: % 94.1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720" w:leader="none"/>
        </w:tabs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Work and Volunteer experience: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I've been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 full-time teacher of English as a foreign language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at An-Najah National University - Palestine since 15 Jan 2017 till now.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I've worked for almost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3 years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as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 full-time teacher of English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at public schools for the directorate of education in Jenin.  I officially started in February 2013 till December 2016.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I've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taught English as a foreign language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for about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2  months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in Kuwait at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High Studies Institute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  I started work in December, 2012 and finished in February, 2013. 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I’ve worked for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2 years and a half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for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Deep Democracy Institute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(DDI), USA - based, as the Executive Assistant of the DDI in Palestine area.  I started on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December 2009 to May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2012.</w:t>
      </w:r>
    </w:p>
    <w:p>
      <w:pPr>
        <w:numPr>
          <w:ilvl w:val="0"/>
          <w:numId w:val="10"/>
        </w:numPr>
        <w:tabs>
          <w:tab w:val="left" w:pos="720" w:leader="none"/>
          <w:tab w:val="left" w:pos="201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I've volunteered at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Arab American University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tutoring students in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Academic Support (2009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2011)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 participated in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Camp Discovery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as a trainer, Jenin, with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Amideast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from 21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July 2009 to 5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Aug 2009.</w:t>
      </w:r>
    </w:p>
    <w:p>
      <w:pPr>
        <w:spacing w:before="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Conferences: </w:t>
      </w:r>
    </w:p>
    <w:p>
      <w:pPr>
        <w:numPr>
          <w:ilvl w:val="0"/>
          <w:numId w:val="14"/>
        </w:numPr>
        <w:spacing w:before="0" w:after="1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Delivered a presentation on: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English Writing Skills Learning and Using at Palestinian Public Schools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" at the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British Association of Applied Linguistics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, Language Learning and Teaching SIG Conference: (Crossing Boundaries: Language Learning and Teaching Inside and Outside the Classroom)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from 3o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June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July 2016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at Lancaster University, United Kingdom.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Participated in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Conflict and Peace Conference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from 24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July - 1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of Aug 2010 at Foundation for Peace, Warrington, UK.</w:t>
      </w:r>
    </w:p>
    <w:p>
      <w:pPr>
        <w:spacing w:before="0" w:after="100" w:line="276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   </w:t>
      </w:r>
    </w:p>
    <w:p>
      <w:pPr>
        <w:spacing w:before="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Training and Courses: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Teaching Practice at the University of Bedfordshire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Granted the title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TEFL Q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IELTS Exam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: 7.5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December 2014.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80 hours participating in a 10-day Intensive Leadership Training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Italy, 12-21 October, 2012.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TOEFL iBT Score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June 2012.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40-hour training course, Project Cycle Management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by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World Vision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(9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Feb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March 2012)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180 hours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in training courses of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leadership and facilitating conflicts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       ( 2009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2011 ).</w:t>
      </w:r>
    </w:p>
    <w:p>
      <w:pPr>
        <w:numPr>
          <w:ilvl w:val="0"/>
          <w:numId w:val="18"/>
        </w:numPr>
        <w:spacing w:before="0" w:after="100" w:line="240"/>
        <w:ind w:right="0" w:left="765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90 hours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in training courses of “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Tourists Guiding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” and “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Historical Places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”, particularly in Jenin (2011).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Key Qualifications: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During my practical experience, I’ve been able to prove my ability to work hard under pressure, and I have managed to apply my team work skills effectively as well as fulfilling all duties accurately and according to the time table.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Skills: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Excellent Communication Skills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Influence and Persuasion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Ability to work as an individual and within a team.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0" w:line="240"/>
        <w:ind w:right="0" w:left="714" w:hanging="357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Punctual and committed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0" w:line="240"/>
        <w:ind w:right="0" w:left="714" w:hanging="357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Self Motivated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Valid driving license. 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Excellent in MS Programs (Word, Excel, Power Point) and internet.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Languages: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Arabic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Mother Tongue.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English: Proficient.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German,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Hebrew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and Italian: Fair speaking, reading and writing.</w:t>
      </w:r>
    </w:p>
    <w:p>
      <w:pPr>
        <w:tabs>
          <w:tab w:val="left" w:pos="720" w:leader="none"/>
        </w:tabs>
        <w:spacing w:before="100" w:after="1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References: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Dr. Claudia Saraceni,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Coordinator of MA Applied Linguistics (TEFL)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program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at the University of Bedfordshire.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3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Claudia.saraceni@beds.ac.uk</w:t>
        </w:r>
      </w:hyperlink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" w:hAnsi="Arial" w:cs="Arial" w:eastAsia="Arial"/>
          <w:color w:val="1F1F1F"/>
          <w:spacing w:val="0"/>
          <w:position w:val="0"/>
          <w:sz w:val="21"/>
          <w:shd w:fill="FFFFFF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1F1F1F"/>
          <w:spacing w:val="0"/>
          <w:position w:val="0"/>
          <w:sz w:val="22"/>
          <w:shd w:fill="FFFFFF" w:val="clear"/>
        </w:rPr>
        <w:t xml:space="preserve">         T: +44 (0)1582 489359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 Aiser Yassin,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Chair of Modern Languages Department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 AAUJ.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M:  +970 (0)599375619 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Ellen Schupbach,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Executive Director of Deep Democracy Institute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Oregon / USA.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E: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ellen@maxfxx.net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4">
    <w:abstractNumId w:val="18"/>
  </w:num>
  <w:num w:numId="18">
    <w:abstractNumId w:val="12"/>
  </w:num>
  <w:num w:numId="22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Claudia.saraceni@beds.ac.uk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abbadi05@yahoo.com" Id="docRId2" Type="http://schemas.openxmlformats.org/officeDocument/2006/relationships/hyperlink" /><Relationship TargetMode="External" Target="mailto:ellen@maxfxx.net" Id="docRId4" Type="http://schemas.openxmlformats.org/officeDocument/2006/relationships/hyperlink" /><Relationship Target="styles.xml" Id="docRId6" Type="http://schemas.openxmlformats.org/officeDocument/2006/relationships/styles" /></Relationships>
</file>