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5B1B">
      <w:pPr>
        <w:jc w:val="both"/>
        <w:rPr>
          <w:rFonts w:hint="default" w:ascii="Times New Roman" w:hAnsi="Times New Roman" w:eastAsia="Times New Roman" w:cs="Times New Roman"/>
          <w:b/>
          <w:bCs/>
          <w:spacing w:val="5"/>
          <w:kern w:val="36"/>
          <w:highlight w:val="none"/>
        </w:rPr>
      </w:pPr>
      <w:r>
        <w:rPr>
          <w:rFonts w:eastAsia="Times New Roman" w:cstheme="majorBidi"/>
          <w:b/>
          <w:bCs/>
          <w:spacing w:val="5"/>
          <w:kern w:val="36"/>
          <w:highlight w:val="none"/>
        </w:rPr>
        <w:t>Outcomes of spinal anesthesia for elective cesarean section using bupivacaine combined with different doses of intrathecal fentanyl</w:t>
      </w:r>
      <w:r>
        <w:rPr>
          <w:rFonts w:ascii="SimSun" w:hAnsi="SimSun" w:eastAsia="SimSun" w:cs="SimSun"/>
          <w:b/>
          <w:bCs/>
          <w:sz w:val="24"/>
          <w:szCs w:val="24"/>
          <w:highlight w:val="none"/>
        </w:rPr>
        <w:t xml:space="preserve">: </w:t>
      </w:r>
      <w:r>
        <w:rPr>
          <w:rFonts w:hint="default" w:ascii="Times New Roman" w:hAnsi="Times New Roman" w:eastAsia="SimSun" w:cs="Times New Roman"/>
          <w:b/>
          <w:bCs/>
          <w:sz w:val="24"/>
          <w:szCs w:val="24"/>
          <w:highlight w:val="none"/>
        </w:rPr>
        <w:t>A randomized double-blind clinical trial</w:t>
      </w:r>
    </w:p>
    <w:p w14:paraId="09E9E412">
      <w:pPr>
        <w:jc w:val="both"/>
        <w:rPr>
          <w:rFonts w:eastAsia="Times New Roman" w:cstheme="majorBidi"/>
          <w:b/>
          <w:bCs/>
          <w:spacing w:val="5"/>
          <w:kern w:val="36"/>
          <w:highlight w:val="none"/>
        </w:rPr>
      </w:pPr>
    </w:p>
    <w:p w14:paraId="031B3EE8">
      <w:pPr>
        <w:rPr>
          <w:rFonts w:cstheme="majorBidi"/>
          <w:highlight w:val="none"/>
        </w:rPr>
      </w:pPr>
      <w:r>
        <w:rPr>
          <w:rFonts w:cstheme="majorBidi"/>
          <w:highlight w:val="none"/>
        </w:rPr>
        <w:t>Aidah Alkaissi</w:t>
      </w:r>
      <w:r>
        <w:rPr>
          <w:rFonts w:cstheme="majorBidi"/>
          <w:highlight w:val="none"/>
          <w:vertAlign w:val="superscript"/>
        </w:rPr>
        <w:t>1*</w:t>
      </w:r>
      <w:r>
        <w:rPr>
          <w:rFonts w:cstheme="majorBidi"/>
          <w:highlight w:val="none"/>
        </w:rPr>
        <w:t>, Nouraldin Almasri</w:t>
      </w:r>
      <w:r>
        <w:rPr>
          <w:rFonts w:cstheme="majorBidi"/>
          <w:highlight w:val="none"/>
          <w:vertAlign w:val="superscript"/>
        </w:rPr>
        <w:t>2</w:t>
      </w:r>
      <w:r>
        <w:rPr>
          <w:rFonts w:cstheme="majorBidi"/>
          <w:highlight w:val="none"/>
        </w:rPr>
        <w:t>, Ahed Yahya</w:t>
      </w:r>
      <w:r>
        <w:rPr>
          <w:rFonts w:cstheme="majorBidi"/>
          <w:highlight w:val="none"/>
          <w:vertAlign w:val="superscript"/>
        </w:rPr>
        <w:t>3</w:t>
      </w:r>
      <w:r>
        <w:rPr>
          <w:rFonts w:cstheme="majorBidi"/>
          <w:highlight w:val="none"/>
        </w:rPr>
        <w:t>, Nizar B. Said</w:t>
      </w:r>
      <w:r>
        <w:rPr>
          <w:rFonts w:cstheme="majorBidi"/>
          <w:highlight w:val="none"/>
          <w:vertAlign w:val="superscript"/>
        </w:rPr>
        <w:t>1</w:t>
      </w:r>
      <w:r>
        <w:rPr>
          <w:rFonts w:cstheme="majorBidi"/>
          <w:highlight w:val="none"/>
        </w:rPr>
        <w:t>, Mohammed Hayek</w:t>
      </w:r>
      <w:r>
        <w:rPr>
          <w:rFonts w:cstheme="majorBidi"/>
          <w:highlight w:val="none"/>
          <w:vertAlign w:val="superscript"/>
        </w:rPr>
        <w:t xml:space="preserve">1, </w:t>
      </w:r>
    </w:p>
    <w:p w14:paraId="031B3EE9">
      <w:pPr>
        <w:pStyle w:val="23"/>
        <w:spacing w:line="276" w:lineRule="auto"/>
        <w:jc w:val="both"/>
        <w:rPr>
          <w:rFonts w:asciiTheme="majorBidi" w:hAnsiTheme="majorBidi" w:cstheme="majorBidi"/>
          <w:highlight w:val="none"/>
          <w:lang w:val="en-GB"/>
        </w:rPr>
      </w:pPr>
      <w:r>
        <w:rPr>
          <w:rFonts w:asciiTheme="majorBidi" w:hAnsiTheme="majorBidi" w:cstheme="majorBidi"/>
          <w:highlight w:val="none"/>
          <w:vertAlign w:val="superscript"/>
          <w:lang w:val="en-GB"/>
        </w:rPr>
        <w:t>1</w:t>
      </w:r>
      <w:r>
        <w:rPr>
          <w:rFonts w:asciiTheme="majorBidi" w:hAnsiTheme="majorBidi" w:cstheme="majorBidi"/>
          <w:highlight w:val="none"/>
        </w:rPr>
        <w:t>Faculty of Nursing</w:t>
      </w:r>
      <w:r>
        <w:rPr>
          <w:rFonts w:asciiTheme="majorBidi" w:hAnsiTheme="majorBidi" w:cstheme="majorBidi"/>
          <w:highlight w:val="none"/>
          <w:lang w:val="en-GB"/>
        </w:rPr>
        <w:t>, An-Najah National University, Nablus, Palestine</w:t>
      </w:r>
    </w:p>
    <w:p w14:paraId="031B3EEA">
      <w:pPr>
        <w:pStyle w:val="23"/>
        <w:spacing w:line="276" w:lineRule="auto"/>
        <w:jc w:val="both"/>
        <w:rPr>
          <w:rFonts w:asciiTheme="majorBidi" w:hAnsiTheme="majorBidi" w:cstheme="majorBidi"/>
          <w:highlight w:val="none"/>
          <w:lang w:val="en-GB"/>
        </w:rPr>
      </w:pPr>
      <w:bookmarkStart w:id="0" w:name="_Hlk176302336"/>
      <w:r>
        <w:rPr>
          <w:rFonts w:asciiTheme="majorBidi" w:hAnsiTheme="majorBidi" w:cstheme="majorBidi"/>
          <w:highlight w:val="none"/>
          <w:vertAlign w:val="superscript"/>
          <w:lang w:val="en-GB"/>
        </w:rPr>
        <w:t>2</w:t>
      </w:r>
      <w:r>
        <w:rPr>
          <w:rFonts w:asciiTheme="majorBidi" w:hAnsiTheme="majorBidi" w:cstheme="majorBidi"/>
          <w:highlight w:val="none"/>
          <w:lang w:val="en-GB"/>
        </w:rPr>
        <w:t xml:space="preserve"> </w:t>
      </w:r>
      <w:r>
        <w:rPr>
          <w:rFonts w:asciiTheme="majorBidi" w:hAnsiTheme="majorBidi" w:cstheme="majorBidi"/>
          <w:highlight w:val="none"/>
        </w:rPr>
        <w:t xml:space="preserve">Rafidia Surgical </w:t>
      </w:r>
      <w:r>
        <w:rPr>
          <w:rFonts w:asciiTheme="majorBidi" w:hAnsiTheme="majorBidi" w:cstheme="majorBidi"/>
          <w:highlight w:val="none"/>
          <w:lang w:val="en-GB"/>
        </w:rPr>
        <w:t>Hospital</w:t>
      </w:r>
      <w:r>
        <w:rPr>
          <w:rFonts w:asciiTheme="majorBidi" w:hAnsiTheme="majorBidi" w:cstheme="majorBidi"/>
          <w:highlight w:val="none"/>
        </w:rPr>
        <w:t xml:space="preserve">, Ministry of Health, </w:t>
      </w:r>
      <w:r>
        <w:rPr>
          <w:rFonts w:asciiTheme="majorBidi" w:hAnsiTheme="majorBidi" w:cstheme="majorBidi"/>
          <w:highlight w:val="none"/>
          <w:lang w:val="en-GB"/>
        </w:rPr>
        <w:t xml:space="preserve"> Nablus, Palestine</w:t>
      </w:r>
    </w:p>
    <w:bookmarkEnd w:id="0"/>
    <w:p w14:paraId="031B3EEB">
      <w:pPr>
        <w:pStyle w:val="23"/>
        <w:spacing w:line="276" w:lineRule="auto"/>
        <w:jc w:val="both"/>
        <w:rPr>
          <w:rFonts w:asciiTheme="majorBidi" w:hAnsiTheme="majorBidi" w:cstheme="majorBidi"/>
          <w:highlight w:val="none"/>
          <w:lang w:val="en-GB"/>
        </w:rPr>
      </w:pPr>
      <w:r>
        <w:rPr>
          <w:rFonts w:asciiTheme="majorBidi" w:hAnsiTheme="majorBidi" w:cstheme="majorBidi"/>
          <w:highlight w:val="none"/>
          <w:vertAlign w:val="superscript"/>
          <w:lang w:val="en-GB"/>
        </w:rPr>
        <w:t>3</w:t>
      </w:r>
      <w:r>
        <w:rPr>
          <w:rFonts w:asciiTheme="majorBidi" w:hAnsiTheme="majorBidi" w:cstheme="majorBidi"/>
          <w:highlight w:val="none"/>
          <w:lang w:val="en-GB"/>
        </w:rPr>
        <w:t>Faculty of Graduate Studies, An-Najah National University, Nablus, Palestine</w:t>
      </w:r>
    </w:p>
    <w:p w14:paraId="031B3EEC">
      <w:pPr>
        <w:pStyle w:val="23"/>
        <w:spacing w:line="276" w:lineRule="auto"/>
        <w:jc w:val="both"/>
        <w:rPr>
          <w:rFonts w:asciiTheme="majorBidi" w:hAnsiTheme="majorBidi" w:cstheme="majorBidi"/>
          <w:highlight w:val="none"/>
          <w:lang w:val="en-GB"/>
        </w:rPr>
      </w:pPr>
    </w:p>
    <w:p w14:paraId="031B3EED">
      <w:pPr>
        <w:spacing w:after="0"/>
        <w:jc w:val="both"/>
        <w:rPr>
          <w:rFonts w:cstheme="majorBidi"/>
          <w:b/>
          <w:highlight w:val="none"/>
          <w:lang w:val="en-GB"/>
        </w:rPr>
      </w:pPr>
      <w:r>
        <w:rPr>
          <w:rFonts w:cstheme="majorBidi"/>
          <w:b/>
          <w:highlight w:val="none"/>
          <w:vertAlign w:val="superscript"/>
          <w:lang w:val="en-GB"/>
        </w:rPr>
        <w:t>*</w:t>
      </w:r>
      <w:r>
        <w:rPr>
          <w:rFonts w:cstheme="majorBidi"/>
          <w:b/>
          <w:highlight w:val="none"/>
          <w:lang w:val="en-GB"/>
        </w:rPr>
        <w:t xml:space="preserve">Correspondence: </w:t>
      </w:r>
    </w:p>
    <w:p w14:paraId="031B3EEE">
      <w:pPr>
        <w:spacing w:after="0"/>
        <w:jc w:val="both"/>
        <w:rPr>
          <w:rFonts w:cstheme="majorBidi"/>
          <w:highlight w:val="none"/>
          <w:lang w:val="en-GB"/>
        </w:rPr>
      </w:pPr>
      <w:r>
        <w:rPr>
          <w:rFonts w:cstheme="majorBidi"/>
          <w:highlight w:val="none"/>
        </w:rPr>
        <w:t>Aidah Alkaissi</w:t>
      </w:r>
      <w:r>
        <w:rPr>
          <w:rFonts w:cstheme="majorBidi"/>
          <w:bCs/>
          <w:highlight w:val="none"/>
          <w:lang w:val="en-GB"/>
        </w:rPr>
        <w:t xml:space="preserve">,  </w:t>
      </w:r>
      <w:r>
        <w:rPr>
          <w:rFonts w:cstheme="majorBidi"/>
          <w:highlight w:val="none"/>
        </w:rPr>
        <w:t>Faculty of Nursing</w:t>
      </w:r>
      <w:r>
        <w:rPr>
          <w:rFonts w:cstheme="majorBidi"/>
          <w:highlight w:val="none"/>
          <w:lang w:val="en-GB"/>
        </w:rPr>
        <w:t>, An-Najah National University, Nablus, Palestine</w:t>
      </w:r>
    </w:p>
    <w:p w14:paraId="031B3EEF">
      <w:pPr>
        <w:rPr>
          <w:highlight w:val="none"/>
        </w:rPr>
      </w:pPr>
      <w:r>
        <w:rPr>
          <w:rFonts w:cstheme="majorBidi"/>
          <w:highlight w:val="none"/>
          <w:lang w:val="fr-FR"/>
        </w:rPr>
        <w:t xml:space="preserve">Email: </w:t>
      </w:r>
      <w:r>
        <w:rPr>
          <w:highlight w:val="none"/>
        </w:rPr>
        <w:fldChar w:fldCharType="begin"/>
      </w:r>
      <w:r>
        <w:rPr>
          <w:highlight w:val="none"/>
        </w:rPr>
        <w:instrText xml:space="preserve"> HYPERLINK "mailto:aidah@najah.edu" </w:instrText>
      </w:r>
      <w:r>
        <w:rPr>
          <w:highlight w:val="none"/>
        </w:rPr>
        <w:fldChar w:fldCharType="separate"/>
      </w:r>
      <w:r>
        <w:rPr>
          <w:rStyle w:val="19"/>
          <w:highlight w:val="none"/>
        </w:rPr>
        <w:t>aidah@najah.edu</w:t>
      </w:r>
      <w:r>
        <w:rPr>
          <w:rStyle w:val="19"/>
          <w:highlight w:val="none"/>
        </w:rPr>
        <w:fldChar w:fldCharType="end"/>
      </w:r>
    </w:p>
    <w:p w14:paraId="031B3EF0">
      <w:pPr>
        <w:spacing w:after="0" w:line="240" w:lineRule="auto"/>
        <w:jc w:val="both"/>
        <w:rPr>
          <w:rFonts w:ascii="Times New Roman" w:hAnsi="Times New Roman" w:eastAsia="DengXian" w:cs="Times New Roman"/>
          <w:sz w:val="24"/>
          <w:szCs w:val="24"/>
          <w:highlight w:val="none"/>
          <w:lang w:eastAsia="zh-CN"/>
        </w:rPr>
      </w:pPr>
      <w:r>
        <w:rPr>
          <w:rFonts w:ascii="Times New Roman" w:hAnsi="Times New Roman" w:eastAsia="DengXian" w:cs="Times New Roman"/>
          <w:sz w:val="24"/>
          <w:szCs w:val="24"/>
          <w:highlight w:val="none"/>
          <w:lang w:eastAsia="zh-CN"/>
        </w:rPr>
        <w:t>The trial was retrospectively registered in the Thai Clinical Trials Registry (TCTR).</w:t>
      </w:r>
    </w:p>
    <w:p w14:paraId="031B3EF1">
      <w:pPr>
        <w:spacing w:after="0" w:line="240" w:lineRule="auto"/>
        <w:rPr>
          <w:rFonts w:ascii="Times New Roman" w:hAnsi="Times New Roman" w:eastAsia="Segoe UI" w:cs="Times New Roman"/>
          <w:color w:val="212529"/>
          <w:sz w:val="24"/>
          <w:szCs w:val="24"/>
          <w:highlight w:val="none"/>
          <w:lang w:eastAsia="zh-CN"/>
        </w:rPr>
      </w:pPr>
      <w:r>
        <w:rPr>
          <w:rFonts w:ascii="Times New Roman" w:hAnsi="Times New Roman" w:eastAsia="Segoe UI" w:cs="Times New Roman"/>
          <w:color w:val="212529"/>
          <w:sz w:val="24"/>
          <w:szCs w:val="24"/>
          <w:highlight w:val="none"/>
          <w:lang w:eastAsia="zh-CN"/>
        </w:rPr>
        <w:t>TCTR20220430008</w:t>
      </w:r>
    </w:p>
    <w:p w14:paraId="031B3EF2">
      <w:pPr>
        <w:spacing w:after="0" w:line="240" w:lineRule="auto"/>
        <w:rPr>
          <w:rFonts w:ascii="Times New Roman" w:hAnsi="Times New Roman" w:cs="Times New Roman"/>
          <w:sz w:val="24"/>
          <w:szCs w:val="24"/>
          <w:highlight w:val="none"/>
        </w:rPr>
      </w:pPr>
      <w:r>
        <w:rPr>
          <w:rFonts w:ascii="Times New Roman" w:hAnsi="Times New Roman" w:eastAsia="Segoe UI" w:cs="Times New Roman"/>
          <w:color w:val="212529"/>
          <w:sz w:val="24"/>
          <w:szCs w:val="24"/>
          <w:highlight w:val="none"/>
          <w:lang w:eastAsia="zh-CN"/>
        </w:rPr>
        <w:t>Registered 30 April 2022</w:t>
      </w:r>
    </w:p>
    <w:p w14:paraId="031B3EF3">
      <w:pPr>
        <w:spacing w:after="0" w:line="240" w:lineRule="auto"/>
        <w:rPr>
          <w:rFonts w:ascii="Times New Roman" w:hAnsi="Times New Roman" w:eastAsia="Segoe UI" w:cs="Times New Roman"/>
          <w:color w:val="212529"/>
          <w:sz w:val="24"/>
          <w:szCs w:val="24"/>
          <w:highlight w:val="none"/>
          <w:lang w:eastAsia="zh-CN"/>
        </w:rPr>
      </w:pPr>
      <w:r>
        <w:rPr>
          <w:rFonts w:cstheme="majorBidi"/>
          <w:highlight w:val="none"/>
          <w:lang w:val="fr-FR"/>
        </w:rPr>
        <w:br w:type="page"/>
      </w:r>
    </w:p>
    <w:p w14:paraId="031B3EF4">
      <w:pPr>
        <w:rPr>
          <w:rFonts w:cstheme="majorBidi"/>
          <w:b/>
          <w:bCs/>
          <w:highlight w:val="none"/>
          <w:lang w:val="fr-FR"/>
        </w:rPr>
      </w:pPr>
      <w:r>
        <w:rPr>
          <w:rFonts w:cstheme="majorBidi"/>
          <w:b/>
          <w:bCs/>
          <w:highlight w:val="none"/>
          <w:lang w:val="fr-FR"/>
        </w:rPr>
        <w:t>Abstract</w:t>
      </w:r>
    </w:p>
    <w:p w14:paraId="031B3EF5">
      <w:pPr>
        <w:spacing w:line="276" w:lineRule="auto"/>
        <w:jc w:val="both"/>
        <w:rPr>
          <w:rFonts w:cstheme="majorBidi"/>
          <w:highlight w:val="none"/>
        </w:rPr>
      </w:pPr>
      <w:r>
        <w:rPr>
          <w:rFonts w:hint="default"/>
          <w:b/>
          <w:bCs/>
          <w:highlight w:val="none"/>
          <w:lang w:val="en-US"/>
        </w:rPr>
        <w:t>BACKGROUND</w:t>
      </w:r>
      <w:r>
        <w:rPr>
          <w:b/>
          <w:bCs/>
          <w:highlight w:val="none"/>
        </w:rPr>
        <w:t>:</w:t>
      </w:r>
      <w:r>
        <w:rPr>
          <w:highlight w:val="none"/>
        </w:rPr>
        <w:t xml:space="preserve"> </w:t>
      </w:r>
      <w:r>
        <w:rPr>
          <w:rFonts w:cstheme="majorBidi"/>
          <w:highlight w:val="none"/>
        </w:rPr>
        <w:t xml:space="preserve">Currently, there is no consensus on the optimal dose of fentanyl that should be combined with bupivacaine in spinal anesthesia for cesarean section deliveries. </w:t>
      </w:r>
    </w:p>
    <w:p w14:paraId="031B3EF6">
      <w:pPr>
        <w:spacing w:line="276" w:lineRule="auto"/>
        <w:jc w:val="both"/>
        <w:rPr>
          <w:highlight w:val="none"/>
        </w:rPr>
      </w:pPr>
      <w:r>
        <w:rPr>
          <w:rStyle w:val="22"/>
          <w:highlight w:val="none"/>
        </w:rPr>
        <w:t>OBJECTIVE</w:t>
      </w:r>
      <w:r>
        <w:rPr>
          <w:b/>
          <w:bCs/>
          <w:highlight w:val="none"/>
        </w:rPr>
        <w:t xml:space="preserve">: </w:t>
      </w:r>
      <w:r>
        <w:rPr>
          <w:rFonts w:cstheme="majorBidi"/>
          <w:highlight w:val="none"/>
        </w:rPr>
        <w:t xml:space="preserve"> </w:t>
      </w:r>
      <w:r>
        <w:rPr>
          <w:rFonts w:hint="default" w:cstheme="majorBidi"/>
          <w:highlight w:val="none"/>
          <w:lang w:val="sv-SE"/>
        </w:rPr>
        <w:t>T</w:t>
      </w:r>
      <w:r>
        <w:rPr>
          <w:rFonts w:cstheme="majorBidi"/>
          <w:highlight w:val="none"/>
        </w:rPr>
        <w:t xml:space="preserve">o determine the optimal dose of intrathecal fentanyl to be combined with bupivacaine that is needed to obtain an optimal mix of sensory and motor block, analgesia, and acceptable incidence of adverse effects in spinal anesthesia for cesarean section deliveries.  </w:t>
      </w:r>
    </w:p>
    <w:p w14:paraId="031B3EF7">
      <w:pPr>
        <w:spacing w:line="276" w:lineRule="auto"/>
        <w:jc w:val="both"/>
        <w:rPr>
          <w:rFonts w:cstheme="majorBidi"/>
          <w:highlight w:val="none"/>
        </w:rPr>
      </w:pPr>
      <w:r>
        <w:rPr>
          <w:b/>
          <w:bCs/>
          <w:highlight w:val="none"/>
        </w:rPr>
        <w:t>METHODS:</w:t>
      </w:r>
      <w:r>
        <w:rPr>
          <w:highlight w:val="none"/>
        </w:rPr>
        <w:t xml:space="preserve">  </w:t>
      </w:r>
      <w:r>
        <w:rPr>
          <w:rFonts w:hint="default"/>
          <w:highlight w:val="none"/>
          <w:lang w:val="sv-SE"/>
        </w:rPr>
        <w:t>A</w:t>
      </w:r>
      <w:r>
        <w:rPr>
          <w:highlight w:val="none"/>
        </w:rPr>
        <w:t xml:space="preserve"> </w:t>
      </w:r>
      <w:r>
        <w:rPr>
          <w:rFonts w:cstheme="majorBidi"/>
          <w:highlight w:val="none"/>
        </w:rPr>
        <w:t>prospective, randomized, double-blind clinical trial that was conducted in adherence to the Consolidated Standards of Reporting Trials (CONSORT) guidelines. Women who opted for elective cesarean section deliveries were randomized into 4 groups. Groups 1-3 received 7.5 mg of 0.5% hyperbaric bupivacaine with 10, 15, and 25 μg of fentanyl, respectively. Group 4 received 10 mg of 0.5% hyperbaric bupivacaine without fentanyl. Sensory and motor block, analgesia, hemodynamic stability, the incidence of adverse effects, and neonatal health outcomes were assessed.</w:t>
      </w:r>
    </w:p>
    <w:p w14:paraId="031B3EF8">
      <w:pPr>
        <w:spacing w:line="276" w:lineRule="auto"/>
        <w:jc w:val="both"/>
        <w:rPr>
          <w:rFonts w:cstheme="majorBidi"/>
          <w:highlight w:val="none"/>
        </w:rPr>
      </w:pPr>
      <w:r>
        <w:rPr>
          <w:b/>
          <w:bCs/>
          <w:highlight w:val="none"/>
        </w:rPr>
        <w:t xml:space="preserve"> RESULTS:</w:t>
      </w:r>
      <w:r>
        <w:rPr>
          <w:highlight w:val="none"/>
        </w:rPr>
        <w:t xml:space="preserve"> A total of 160 women completed the study (40 women in each group). The women who received 25 </w:t>
      </w:r>
      <w:r>
        <w:rPr>
          <w:rFonts w:cstheme="majorBidi"/>
          <w:highlight w:val="none"/>
        </w:rPr>
        <w:t xml:space="preserve">μg of fentanyl with 7.5 mg of 0.5% hyperbaric bupivacaine had significantly shorter (p-value &lt; 0.0001) sensory block latency, longer duration of sensory block, longer duration of analgesia, less need for rescue analgesia, expressed higher satisfaction with analgesia, experienced less hemodynamic instabilities, and experienced fewer episodes of bradycardia and vomiting compared to those who received bupivacaine alone or in combination with lower doses of fentanyl. On the other hand, more episodes of pruritus were reported when bupivacaine was combined with fentanyl compared to bupivacaine alone (p-value &lt; 0.01).  </w:t>
      </w:r>
      <w:r>
        <w:rPr>
          <w:highlight w:val="none"/>
        </w:rPr>
        <w:t xml:space="preserve">  </w:t>
      </w:r>
    </w:p>
    <w:p w14:paraId="68F2515F">
      <w:pPr>
        <w:rPr>
          <w:rFonts w:hint="default" w:ascii="Times New Roman" w:hAnsi="Times New Roman" w:eastAsia="SimSun" w:cs="Times New Roman"/>
          <w:sz w:val="24"/>
          <w:szCs w:val="24"/>
          <w:highlight w:val="none"/>
        </w:rPr>
      </w:pPr>
      <w:r>
        <w:rPr>
          <w:rFonts w:hint="default" w:ascii="Times New Roman" w:hAnsi="Times New Roman" w:cs="Times New Roman"/>
          <w:b/>
          <w:bCs/>
          <w:sz w:val="24"/>
          <w:szCs w:val="24"/>
          <w:highlight w:val="none"/>
        </w:rPr>
        <w:t xml:space="preserve">CONCLUSIONS: </w:t>
      </w:r>
      <w:r>
        <w:rPr>
          <w:rFonts w:hint="default" w:ascii="Times New Roman" w:hAnsi="Times New Roman" w:eastAsia="SimSun" w:cs="Times New Roman"/>
          <w:sz w:val="24"/>
          <w:szCs w:val="24"/>
          <w:highlight w:val="none"/>
        </w:rPr>
        <w:t xml:space="preserve"> The combination of 25 µg intrathecal fentanyl with 7.5 mg of 0.5% hyperbaric bupivacaine in spinal anesthesia for cesarean section was associated with a favorable balance of sensory blockade, motor blockade, analgesia, and adverse effects. However, the increased incidence of pruritus should be considered</w:t>
      </w:r>
    </w:p>
    <w:p w14:paraId="031B3EFA">
      <w:pPr>
        <w:rPr>
          <w:highlight w:val="none"/>
        </w:rPr>
      </w:pPr>
      <w:r>
        <w:rPr>
          <w:b/>
          <w:bCs/>
          <w:highlight w:val="none"/>
        </w:rPr>
        <w:t>Keywords:</w:t>
      </w:r>
      <w:r>
        <w:rPr>
          <w:highlight w:val="none"/>
        </w:rPr>
        <w:t xml:space="preserve"> Bupivacaine, Cesarean section, Spinal anesthesia, Intrathecal opioids, Fentanyl, Randomized controlled trial.</w:t>
      </w:r>
      <w:r>
        <w:rPr>
          <w:rFonts w:cstheme="majorBidi"/>
          <w:highlight w:val="none"/>
        </w:rPr>
        <w:br w:type="page"/>
      </w:r>
    </w:p>
    <w:p w14:paraId="031B3EFB">
      <w:pPr>
        <w:pStyle w:val="2"/>
        <w:rPr>
          <w:rFonts w:asciiTheme="majorBidi" w:hAnsiTheme="majorBidi" w:cstheme="majorBidi"/>
          <w:highlight w:val="none"/>
        </w:rPr>
      </w:pPr>
      <w:r>
        <w:rPr>
          <w:rFonts w:asciiTheme="majorBidi" w:hAnsiTheme="majorBidi" w:cstheme="majorBidi"/>
          <w:highlight w:val="none"/>
        </w:rPr>
        <w:t>Introduction</w:t>
      </w:r>
    </w:p>
    <w:p w14:paraId="031B3EFC">
      <w:pPr>
        <w:jc w:val="both"/>
        <w:rPr>
          <w:rFonts w:cstheme="majorBidi"/>
          <w:highlight w:val="none"/>
        </w:rPr>
      </w:pPr>
      <w:r>
        <w:rPr>
          <w:rFonts w:cstheme="majorBidi"/>
          <w:highlight w:val="none"/>
        </w:rPr>
        <w:t xml:space="preserve">Elective cesarean section is one of the most commonly performed surgical operations in </w:t>
      </w:r>
      <w:bookmarkStart w:id="1" w:name="_Hlk101621493"/>
      <w:r>
        <w:rPr>
          <w:rFonts w:cstheme="majorBidi"/>
          <w:highlight w:val="none"/>
        </w:rPr>
        <w:t xml:space="preserve">obstetrics </w:t>
      </w:r>
      <w:bookmarkEnd w:id="1"/>
      <w:r>
        <w:rPr>
          <w:rFonts w:cstheme="majorBidi"/>
          <w:highlight w:val="none"/>
        </w:rPr>
        <w:t xml:space="preserve">practice. Over the past few decades, women from different regions of the world have increasingly elected to have planned cesarean section deliveries without emergency or medical indications </w:t>
      </w:r>
      <w:sdt>
        <w:sdtPr>
          <w:rPr>
            <w:rFonts w:ascii="Times New Roman" w:hAnsi="Times New Roman" w:cs="Times New Roman"/>
            <w:color w:val="000000"/>
            <w:highlight w:val="none"/>
            <w:vertAlign w:val="superscript"/>
          </w:rPr>
          <w:tag w:val="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"/>
          <w:id w:val="496692837"/>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w:t>
          </w:r>
        </w:sdtContent>
      </w:sdt>
      <w:bookmarkStart w:id="2" w:name="_Hlk101624108"/>
      <w:r>
        <w:rPr>
          <w:rFonts w:cstheme="majorBidi"/>
          <w:highlight w:val="none"/>
        </w:rPr>
        <w:t xml:space="preserve">. </w:t>
      </w:r>
      <w:bookmarkEnd w:id="2"/>
      <w:r>
        <w:rPr>
          <w:rFonts w:cstheme="majorBidi"/>
          <w:highlight w:val="none"/>
        </w:rPr>
        <w:t xml:space="preserve">Previous studies have shown that in some regions, like the US, cesarean section delivery rates were as high as 65% </w:t>
      </w:r>
      <w:sdt>
        <w:sdtPr>
          <w:rPr>
            <w:rFonts w:ascii="Times New Roman" w:hAnsi="Times New Roman" w:cs="Times New Roman"/>
            <w:color w:val="000000"/>
            <w:highlight w:val="none"/>
            <w:vertAlign w:val="superscript"/>
          </w:rPr>
          <w:tag w:val="MENDELEY_CITATION_v3_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"/>
          <w:id w:val="1792707059"/>
          <w:placeholder>
            <w:docPart w:val="DefaultPlaceholder_-1854013440"/>
          </w:placeholder>
        </w:sdtPr>
        <w:sdtEndPr>
          <w:rPr>
            <w:rFonts w:ascii="Times New Roman" w:hAnsi="Times New Roman" w:cs="Times New Roman"/>
            <w:color w:val="000000"/>
            <w:highlight w:val="none"/>
            <w:vertAlign w:val="superscript"/>
          </w:rPr>
        </w:sdtEndPr>
        <w:sdtContent>
          <w:bookmarkStart w:id="3" w:name="_Hlk101624115"/>
          <w:r>
            <w:rPr>
              <w:rFonts w:ascii="Times New Roman" w:hAnsi="Times New Roman" w:cs="Times New Roman"/>
              <w:color w:val="000000"/>
              <w:highlight w:val="none"/>
              <w:vertAlign w:val="superscript"/>
            </w:rPr>
            <w:t>5</w:t>
          </w:r>
        </w:sdtContent>
      </w:sdt>
      <w:r>
        <w:rPr>
          <w:rFonts w:cstheme="majorBidi"/>
          <w:highlight w:val="none"/>
        </w:rPr>
        <w:t xml:space="preserve">. </w:t>
      </w:r>
      <w:bookmarkEnd w:id="3"/>
      <w:r>
        <w:rPr>
          <w:rFonts w:cstheme="majorBidi"/>
          <w:highlight w:val="none"/>
        </w:rPr>
        <w:t xml:space="preserve">It has been argued that elective cesarean section deliveries were shown to be associated with less risk for pelvic organ prolapse, urinary, and fecal incontinence compared to vaginal deliveries </w:t>
      </w:r>
      <w:sdt>
        <w:sdtPr>
          <w:rPr>
            <w:rFonts w:ascii="Times New Roman" w:hAnsi="Times New Roman" w:cs="Times New Roman"/>
            <w:color w:val="000000"/>
            <w:highlight w:val="none"/>
            <w:vertAlign w:val="superscript"/>
          </w:rPr>
          <w:tag w:val="MENDELEY_CITATION_v3_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"/>
          <w:id w:val="1395011175"/>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6</w:t>
          </w:r>
        </w:sdtContent>
      </w:sdt>
      <w:r>
        <w:rPr>
          <w:rFonts w:cstheme="majorBidi"/>
          <w:highlight w:val="none"/>
        </w:rPr>
        <w:t>. Additionally, cesarean section deliveries were shown to be associated with less risk for fetal heart abnormalities,</w:t>
      </w:r>
      <w:r>
        <w:rPr>
          <w:highlight w:val="none"/>
        </w:rPr>
        <w:t xml:space="preserve"> chorioamnionitis, </w:t>
      </w:r>
      <w:r>
        <w:rPr>
          <w:rFonts w:cstheme="majorBidi"/>
          <w:highlight w:val="none"/>
        </w:rPr>
        <w:t xml:space="preserve">breech presentation, and cord prolapse compared to vaginal deliveries </w:t>
      </w:r>
      <w:sdt>
        <w:sdtPr>
          <w:rPr>
            <w:rFonts w:ascii="Times New Roman" w:hAnsi="Times New Roman" w:cs="Times New Roman"/>
            <w:color w:val="000000"/>
            <w:highlight w:val="none"/>
            <w:vertAlign w:val="superscript"/>
          </w:rPr>
          <w:tag w:val="MENDELEY_CITATION_v3_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"/>
          <w:id w:val="1797340439"/>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7</w:t>
          </w:r>
        </w:sdtContent>
      </w:sdt>
      <w:r>
        <w:rPr>
          <w:rFonts w:cstheme="majorBidi"/>
          <w:highlight w:val="none"/>
        </w:rPr>
        <w:t xml:space="preserve">. The other perceived benefits of cesarean section deliveries include avoiding labor pain and anxiety, the convenience of a scheduled delivery, and fewer concerns about the health of the delivered baby </w:t>
      </w:r>
      <w:sdt>
        <w:sdtPr>
          <w:rPr>
            <w:rFonts w:ascii="Times New Roman" w:hAnsi="Times New Roman" w:cs="Times New Roman"/>
            <w:color w:val="000000"/>
            <w:highlight w:val="none"/>
            <w:vertAlign w:val="superscript"/>
          </w:rPr>
          <w:tag w:val="MENDELEY_CITATION_v3_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"/>
          <w:id w:val="1529761750"/>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7,8</w:t>
          </w:r>
        </w:sdtContent>
      </w:sdt>
      <w:r>
        <w:rPr>
          <w:rFonts w:cstheme="majorBidi"/>
          <w:highlight w:val="none"/>
        </w:rPr>
        <w:t xml:space="preserve">.     </w:t>
      </w:r>
    </w:p>
    <w:p w14:paraId="031B3EFD">
      <w:pPr>
        <w:jc w:val="both"/>
        <w:rPr>
          <w:rFonts w:cstheme="majorBidi"/>
          <w:highlight w:val="none"/>
        </w:rPr>
      </w:pPr>
      <w:r>
        <w:rPr>
          <w:rFonts w:cstheme="majorBidi"/>
          <w:highlight w:val="none"/>
        </w:rPr>
        <w:t xml:space="preserve">Cesarean sections can be performed under general, spinal, epidural, and combined spinal-epidural anesthesia. In today’s obstetrics practice, cesarean sections are increasingly performed under spinal anesthesia </w:t>
      </w:r>
      <w:sdt>
        <w:sdtPr>
          <w:rPr>
            <w:rFonts w:ascii="Times New Roman" w:hAnsi="Times New Roman" w:cs="Times New Roman"/>
            <w:color w:val="000000"/>
            <w:highlight w:val="none"/>
            <w:vertAlign w:val="superscript"/>
          </w:rPr>
          <w:tag w:val="MENDELEY_CITATION_v3_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"/>
          <w:id w:val="-772702649"/>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9,10</w:t>
          </w:r>
        </w:sdtContent>
      </w:sdt>
      <w:r>
        <w:rPr>
          <w:rFonts w:cstheme="majorBidi"/>
          <w:highlight w:val="none"/>
        </w:rPr>
        <w:t xml:space="preserve">. Spinal anesthesia is often safe, economical, and ensures achieving rapid anesthesia and adequate analgesia </w:t>
      </w:r>
      <w:sdt>
        <w:sdtPr>
          <w:rPr>
            <w:rFonts w:ascii="Times New Roman" w:hAnsi="Times New Roman" w:cs="Times New Roman"/>
            <w:color w:val="000000"/>
            <w:highlight w:val="none"/>
            <w:vertAlign w:val="superscript"/>
          </w:rPr>
          <w:tag w:val="MENDELEY_CITATION_v3_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"/>
          <w:id w:val="-1777008092"/>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eastAsia="Times New Roman" w:cs="Times New Roman"/>
              <w:color w:val="000000"/>
              <w:highlight w:val="none"/>
              <w:vertAlign w:val="superscript"/>
            </w:rPr>
            <w:t>9,11</w:t>
          </w:r>
        </w:sdtContent>
      </w:sdt>
      <w:r>
        <w:rPr>
          <w:rFonts w:cstheme="majorBidi"/>
          <w:highlight w:val="none"/>
        </w:rPr>
        <w:t xml:space="preserve">. On the other hand, spinal anesthesia can be associated with hypotension </w:t>
      </w:r>
      <w:sdt>
        <w:sdtPr>
          <w:rPr>
            <w:rFonts w:ascii="Times New Roman" w:hAnsi="Times New Roman" w:cs="Times New Roman"/>
            <w:color w:val="000000"/>
            <w:highlight w:val="none"/>
            <w:vertAlign w:val="superscript"/>
          </w:rPr>
          <w:tag w:val="MENDELEY_CITATION_v3_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"/>
          <w:id w:val="866643154"/>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12</w:t>
          </w:r>
        </w:sdtContent>
      </w:sdt>
      <w:r>
        <w:rPr>
          <w:rFonts w:cstheme="majorBidi"/>
          <w:highlight w:val="none"/>
        </w:rPr>
        <w:t xml:space="preserve">. It is worth noting that applying spinal anesthesia can be challenging to the anesthesiologists as well as the providers of obstetrics care services. In obstetrics practice, hyperbaric bupivacaine is one of the most widely used local anesthetics to induce spinal anesthesia in elective cesarean section deliveries </w:t>
      </w:r>
      <w:sdt>
        <w:sdtPr>
          <w:rPr>
            <w:rFonts w:ascii="Times New Roman" w:hAnsi="Times New Roman" w:cs="Times New Roman"/>
            <w:color w:val="000000"/>
            <w:highlight w:val="none"/>
            <w:vertAlign w:val="superscript"/>
          </w:rPr>
          <w:tag w:val="MENDELEY_CITATION_v3_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"/>
          <w:id w:val="-85396677"/>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13</w:t>
          </w:r>
        </w:sdtContent>
      </w:sdt>
      <w:r>
        <w:rPr>
          <w:rFonts w:cstheme="majorBidi"/>
          <w:highlight w:val="none"/>
        </w:rPr>
        <w:t xml:space="preserve">. Spinal anesthesia with bupivacaine is easy to perform, ensures quick installation of anesthesia, has a low cost, often provides adequate analgesia, and adequate muscle relaxation </w:t>
      </w:r>
      <w:sdt>
        <w:sdtPr>
          <w:rPr>
            <w:rFonts w:ascii="Times New Roman" w:hAnsi="Times New Roman" w:cs="Times New Roman"/>
            <w:color w:val="000000"/>
            <w:highlight w:val="none"/>
            <w:vertAlign w:val="superscript"/>
          </w:rPr>
          <w:tag w:val="MENDELEY_CITATION_v3_eyJjaXRhdGlvbklEIjoiTUVOREVMRVlfQ0lUQVRJT05fYzIxOGFjNWMtNzNkYi00ODM2LThkOGItMWJiZWUzMDBiN2MxIiwicHJvcGVydGllcyI6eyJub3RlSW5kZXgiOjB9LCJpc0VkaXRlZCI6ZmFsc2UsIm1hbnVhbE92ZXJyaWRlIjp7ImlzTWFudWFsbHlPdmVycmlkZGVuIjpmYWxzZSwiY2l0ZXByb2NUZXh0IjoiPHN1cD4xNDwvc3VwPiIsIm1hbnVhbE92ZXJyaWRlVGV4dCI6IiJ9LCJjaXRhdGlvbkl0ZW1zIjpb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1dfQ=="/>
          <w:id w:val="1398482270"/>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w:t>
          </w:r>
        </w:sdtContent>
      </w:sdt>
      <w:r>
        <w:rPr>
          <w:rFonts w:cstheme="majorBidi"/>
          <w:highlight w:val="none"/>
        </w:rPr>
        <w:t xml:space="preserve">. </w:t>
      </w:r>
    </w:p>
    <w:p w14:paraId="031B3EFE">
      <w:pPr>
        <w:jc w:val="both"/>
        <w:rPr>
          <w:rFonts w:cstheme="majorBidi"/>
          <w:highlight w:val="none"/>
        </w:rPr>
      </w:pPr>
      <w:r>
        <w:rPr>
          <w:rFonts w:cstheme="majorBidi"/>
          <w:highlight w:val="none"/>
        </w:rPr>
        <w:t xml:space="preserve">To ensure obtaining adequate levels of sensory block and analgesia, 12-15 mg doses of hyperbaric bupivacaine are needed. These high doses were shown to be associated with an increased risk for hypotension and fetal distress </w:t>
      </w:r>
      <w:sdt>
        <w:sdtPr>
          <w:rPr>
            <w:rFonts w:ascii="Times New Roman" w:hAnsi="Times New Roman" w:cs="Times New Roman"/>
            <w:color w:val="000000"/>
            <w:highlight w:val="none"/>
            <w:vertAlign w:val="superscript"/>
          </w:rPr>
          <w:tag w:val="MENDELEY_CITATION_v3_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"/>
          <w:id w:val="-1810784367"/>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eastAsia="Times New Roman" w:cs="Times New Roman"/>
              <w:color w:val="000000"/>
              <w:highlight w:val="none"/>
              <w:vertAlign w:val="superscript"/>
            </w:rPr>
            <w:t>15</w:t>
          </w:r>
        </w:sdtContent>
      </w:sdt>
      <w:r>
        <w:rPr>
          <w:rFonts w:cstheme="majorBidi"/>
          <w:highlight w:val="none"/>
        </w:rPr>
        <w:t xml:space="preserve">. Reducing the dose of the local anesthetic has been suggested as a strategy to reduce the risk of hemodynamic instabilities. However, reducing the local anesthetic dose may compromise adequate analgesia. Therefore, complementary analgesics would be needed to avoid visceral pain and pain due to the surgery. Previous studies have shown that fentanyl can be combined with lower doses of bupivacaine to ensure achieving adequate levels of sensory block and analgesia </w:t>
      </w:r>
      <w:sdt>
        <w:sdtPr>
          <w:rPr>
            <w:rFonts w:ascii="Times New Roman" w:hAnsi="Times New Roman" w:cs="Times New Roman"/>
            <w:color w:val="000000"/>
            <w:highlight w:val="none"/>
            <w:vertAlign w:val="superscript"/>
          </w:rPr>
          <w:tag w:val="MENDELEY_CITATION_v3_eyJjaXRhdGlvbklEIjoiTUVOREVMRVlfQ0lUQVRJT05fN2ZkZTRiOTktMGNhOS00MzJmLWI3ZDUtMmNmMWE5NTNmZjk2IiwicHJvcGVydGllcyI6eyJub3RlSW5kZXgiOjB9LCJpc0VkaXRlZCI6ZmFsc2UsIm1hbnVhbE92ZXJyaWRlIjp7ImlzTWFudWFsbHlPdmVycmlkZGVuIjpmYWxzZSwiY2l0ZXByb2NUZXh0IjoiPHN1cD4xNDwvc3VwPiIsIm1hbnVhbE92ZXJyaWRlVGV4dCI6IiJ9LCJjaXRhdGlvbkl0ZW1zIjpb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1dfQ=="/>
          <w:id w:val="1790855576"/>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w:t>
          </w:r>
        </w:sdtContent>
      </w:sdt>
      <w:r>
        <w:rPr>
          <w:rFonts w:cstheme="majorBidi"/>
          <w:highlight w:val="none"/>
        </w:rPr>
        <w:t xml:space="preserve">. Intrathecal fentanyl doses that ranged from 2.5-50 µg were combined with bupivacaine to ensure an optimal mix of sensory block, analgesia, and acceptable incidence of adverse effects </w:t>
      </w:r>
      <w:sdt>
        <w:sdtPr>
          <w:rPr>
            <w:rFonts w:ascii="Times New Roman" w:hAnsi="Times New Roman" w:cs="Times New Roman"/>
            <w:color w:val="000000"/>
            <w:highlight w:val="none"/>
            <w:vertAlign w:val="superscript"/>
          </w:rPr>
          <w:tag w:val="MENDELEY_CITATION_v3_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"/>
          <w:id w:val="555822026"/>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14,16–18</w:t>
          </w:r>
        </w:sdtContent>
      </w:sdt>
      <w:r>
        <w:rPr>
          <w:rFonts w:cstheme="majorBidi"/>
          <w:highlight w:val="none"/>
        </w:rPr>
        <w:t xml:space="preserve">. </w:t>
      </w:r>
    </w:p>
    <w:p w14:paraId="031B3EFF">
      <w:pPr>
        <w:jc w:val="both"/>
        <w:rPr>
          <w:rFonts w:cstheme="majorBidi"/>
          <w:highlight w:val="none"/>
        </w:rPr>
      </w:pPr>
      <w:r>
        <w:rPr>
          <w:rFonts w:cstheme="majorBidi"/>
          <w:highlight w:val="none"/>
        </w:rPr>
        <w:t xml:space="preserve">Fentanyl is a highly lipophilic opioid analgesic that has a rapid onset of action </w:t>
      </w:r>
      <w:sdt>
        <w:sdtPr>
          <w:rPr>
            <w:rFonts w:ascii="Times New Roman" w:hAnsi="Times New Roman" w:cs="Times New Roman"/>
            <w:color w:val="000000"/>
            <w:highlight w:val="none"/>
            <w:vertAlign w:val="superscript"/>
          </w:rPr>
          <w:tag w:val="MENDELEY_CITATION_v3_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"/>
          <w:id w:val="-1062098788"/>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19</w:t>
          </w:r>
        </w:sdtContent>
      </w:sdt>
      <w:r>
        <w:rPr>
          <w:rFonts w:cstheme="majorBidi"/>
          <w:highlight w:val="none"/>
        </w:rPr>
        <w:t>. When doses above 0.25 µg/kg of fentanyl were used, a ceiling effect for the analgesia was observed, tolerance developed rapidly, and adverse effects occurred more frequently</w:t>
      </w:r>
      <w:bookmarkStart w:id="4" w:name="_Hlk101624336"/>
      <w:r>
        <w:rPr>
          <w:rFonts w:cstheme="majorBidi"/>
          <w:highlight w:val="none"/>
        </w:rPr>
        <w:t xml:space="preserve"> </w:t>
      </w:r>
      <w:sdt>
        <w:sdtPr>
          <w:rPr>
            <w:rFonts w:ascii="Times New Roman" w:hAnsi="Times New Roman" w:cs="Times New Roman"/>
            <w:color w:val="000000"/>
            <w:highlight w:val="none"/>
            <w:vertAlign w:val="superscript"/>
          </w:rPr>
          <w:tag w:val="MENDELEY_CITATION_v3_eyJjaXRhdGlvbklEIjoiTUVOREVMRVlfQ0lUQVRJT05fOGE2MTFiNDEtMjlhZS00YjVmLWIxYjMtY2I3MTFhNGY1MWZkIiwicHJvcGVydGllcyI6eyJub3RlSW5kZXgiOjB9LCJpc0VkaXRlZCI6ZmFsc2UsIm1hbnVhbE92ZXJyaWRlIjp7ImlzTWFudWFsbHlPdmVycmlkZGVuIjpmYWxzZSwiY2l0ZXByb2NUZXh0IjoiPHN1cD4xNDwvc3VwPiIsIm1hbnVhbE92ZXJyaWRlVGV4dCI6IiJ9LCJjaXRhdGlvbkl0ZW1zIjpb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1dfQ=="/>
          <w:id w:val="1530132797"/>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w:t>
          </w:r>
        </w:sdtContent>
      </w:sdt>
      <w:r>
        <w:rPr>
          <w:rFonts w:cstheme="majorBidi"/>
          <w:highlight w:val="none"/>
        </w:rPr>
        <w:t xml:space="preserve">. </w:t>
      </w:r>
      <w:bookmarkEnd w:id="4"/>
      <w:r>
        <w:rPr>
          <w:rFonts w:cstheme="majorBidi"/>
          <w:highlight w:val="none"/>
        </w:rPr>
        <w:t xml:space="preserve">Additionally, the use of fentanyl was associated with a higher need for postoperative analgesics. </w:t>
      </w:r>
    </w:p>
    <w:p w14:paraId="031B3F00">
      <w:pPr>
        <w:jc w:val="both"/>
        <w:rPr>
          <w:rFonts w:cstheme="majorBidi"/>
          <w:highlight w:val="none"/>
        </w:rPr>
      </w:pPr>
      <w:r>
        <w:rPr>
          <w:rFonts w:cstheme="majorBidi"/>
          <w:highlight w:val="none"/>
        </w:rPr>
        <w:t xml:space="preserve">Although previous studies assessed the clinical advantages and risks of combining fentanyl with bupivacaine in spinal anesthesia for cesarean sections, the findings were highly controversial. Currently, there is no consensus on the optimal dose of fentanyl that should be combined with bupivacaine in spinal anesthesia for cesarean section deliveries. Additionally, the dose-response relationship for fentanyl combined with bupivacaine in spinal anesthesia for elective cesarean section deliveries has not been fully elucidated. Therefore, more studies were needed to inform decisions on the optimal dose of intrathecal fentanyl to be combined with bupivacaine that is needed to obtain an optimal mix of sensory and motor block, analgesia, and acceptable incidence of adverse effects. Additionally, few clinical studies were conducted in the Palestinian hospitals to inform obstetric practice on the optimal combination of local anesthetics and opioid analgesics for spinal anesthesia in cesarean section deliveries. </w:t>
      </w:r>
    </w:p>
    <w:p w14:paraId="031B3F01">
      <w:pPr>
        <w:jc w:val="both"/>
        <w:rPr>
          <w:rFonts w:cstheme="majorBidi"/>
          <w:highlight w:val="none"/>
        </w:rPr>
      </w:pPr>
      <w:r>
        <w:rPr>
          <w:rFonts w:cstheme="majorBidi"/>
          <w:highlight w:val="none"/>
        </w:rPr>
        <w:t>This prospective, randomized, double-blind clinical trial was conducted to determine the optimal dose of intrathecal fentanyl to be combined with bupivacaine that is needed to obtain an optimal mix of sensory and motor block, analgesia, and acceptable incidence of adverse effects in spinal anesthesia for cesarean section deliveries. In this study, sensory and motor block, analgesia, hemodynamic parameters, the incidence of adverse effects, and neonatal health outcomes were compared when bupivacaine alone or in combination with different doses of intrathecal fentanyl was used.</w:t>
      </w:r>
      <w:r>
        <w:rPr>
          <w:rFonts w:cstheme="majorBidi"/>
          <w:highlight w:val="none"/>
        </w:rPr>
        <w:br w:type="page"/>
      </w:r>
    </w:p>
    <w:p w14:paraId="031B3F02">
      <w:pPr>
        <w:pStyle w:val="2"/>
        <w:rPr>
          <w:rFonts w:asciiTheme="majorBidi" w:hAnsiTheme="majorBidi" w:cstheme="majorBidi"/>
          <w:highlight w:val="none"/>
        </w:rPr>
      </w:pPr>
      <w:r>
        <w:rPr>
          <w:rFonts w:asciiTheme="majorBidi" w:hAnsiTheme="majorBidi" w:cstheme="majorBidi"/>
          <w:highlight w:val="none"/>
        </w:rPr>
        <w:t>Methods</w:t>
      </w:r>
    </w:p>
    <w:p w14:paraId="031B3F03">
      <w:pPr>
        <w:pStyle w:val="3"/>
        <w:rPr>
          <w:rFonts w:asciiTheme="majorBidi" w:hAnsiTheme="majorBidi" w:cstheme="majorBidi"/>
          <w:highlight w:val="none"/>
        </w:rPr>
      </w:pPr>
      <w:r>
        <w:rPr>
          <w:rFonts w:asciiTheme="majorBidi" w:hAnsiTheme="majorBidi" w:cstheme="majorBidi"/>
          <w:highlight w:val="none"/>
        </w:rPr>
        <w:t>Study design</w:t>
      </w:r>
    </w:p>
    <w:p w14:paraId="031B3F04">
      <w:pPr>
        <w:jc w:val="both"/>
        <w:rPr>
          <w:rFonts w:ascii="Times New Roman" w:hAnsi="Times New Roman" w:cs="Times New Roman"/>
          <w:highlight w:val="none"/>
        </w:rPr>
      </w:pPr>
      <w:r>
        <w:rPr>
          <w:rFonts w:cstheme="majorBidi"/>
          <w:highlight w:val="none"/>
        </w:rPr>
        <w:t>This study was conducted in a prospective, randomized, double-blind clinical trial in a gynecology and obstetrics department in one of the hospitals in</w:t>
      </w:r>
      <w:r>
        <w:rPr>
          <w:rFonts w:cstheme="majorBidi"/>
        </w:rPr>
        <w:t xml:space="preserve"> the north of the West Bank of Palestine</w:t>
      </w:r>
      <w:r>
        <w:rPr>
          <w:rFonts w:cstheme="majorBidi"/>
          <w:highlight w:val="none"/>
        </w:rPr>
        <w:t xml:space="preserve">. The study was conducted in compliance with the Consolidated Standards of Reporting Trials (CONSORT) guidelines </w:t>
      </w:r>
      <w:sdt>
        <w:sdtPr>
          <w:rPr>
            <w:rFonts w:ascii="Times New Roman" w:hAnsi="Times New Roman" w:cs="Times New Roman"/>
            <w:color w:val="000000"/>
            <w:highlight w:val="none"/>
            <w:vertAlign w:val="superscript"/>
          </w:rPr>
          <w:tag w:val="MENDELEY_CITATION_v3_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"/>
          <w:id w:val="454841051"/>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20</w:t>
          </w:r>
        </w:sdtContent>
      </w:sdt>
      <w:r>
        <w:rPr>
          <w:rFonts w:cstheme="majorBidi"/>
          <w:highlight w:val="none"/>
        </w:rPr>
        <w:t xml:space="preserve">. Adherence to the CONSORT checklist is provided in Supplementary Table S1. The trial was registered in the Thai Clinical Trials Registry (TCTR). </w:t>
      </w:r>
      <w:r>
        <w:rPr>
          <w:rStyle w:val="16"/>
          <w:rFonts w:ascii="Times New Roman" w:hAnsi="Times New Roman" w:eastAsia="SimSun" w:cs="Times New Roman"/>
          <w:i w:val="0"/>
          <w:iCs w:val="0"/>
          <w:sz w:val="24"/>
          <w:szCs w:val="24"/>
          <w:highlight w:val="none"/>
        </w:rPr>
        <w:t>The study protocol was finalized prior to patient enrollment.</w:t>
      </w:r>
    </w:p>
    <w:p w14:paraId="031B3F05">
      <w:pPr>
        <w:pStyle w:val="3"/>
        <w:rPr>
          <w:rFonts w:asciiTheme="majorBidi" w:hAnsiTheme="majorBidi" w:cstheme="majorBidi"/>
          <w:highlight w:val="none"/>
        </w:rPr>
      </w:pPr>
      <w:r>
        <w:rPr>
          <w:rFonts w:asciiTheme="majorBidi" w:hAnsiTheme="majorBidi" w:cstheme="majorBidi"/>
          <w:highlight w:val="none"/>
        </w:rPr>
        <w:t>Study population, sample size, and recruitment</w:t>
      </w:r>
    </w:p>
    <w:p w14:paraId="031B3F06">
      <w:pPr>
        <w:rPr>
          <w:rFonts w:cstheme="majorBidi"/>
          <w:highlight w:val="none"/>
        </w:rPr>
      </w:pPr>
      <w:r>
        <w:rPr>
          <w:rFonts w:cstheme="majorBidi"/>
          <w:highlight w:val="none"/>
        </w:rPr>
        <w:t>The study population was women with full-term pregnancies who were scheduled for cesarean delivery</w:t>
      </w:r>
      <w:r>
        <w:rPr>
          <w:rFonts w:hint="default" w:cstheme="majorBidi"/>
          <w:highlight w:val="none"/>
          <w:lang w:val="sv-SE"/>
        </w:rPr>
        <w:t xml:space="preserve"> </w:t>
      </w:r>
      <w:r>
        <w:rPr>
          <w:rFonts w:cstheme="majorBidi"/>
        </w:rPr>
        <w:t>in the north of the West Bank of Palestine</w:t>
      </w:r>
      <w:r>
        <w:rPr>
          <w:rFonts w:cstheme="majorBidi"/>
          <w:highlight w:val="none"/>
        </w:rPr>
        <w:t xml:space="preserve">. The sample size for this randomized clinical trial was calculated using Pocock's formula, with a power of 80% and a significance level of 0.05. Based on an approximate duration of analgesia for bupivacaine and fentanyl, informed by previous studies </w:t>
      </w:r>
      <w:sdt>
        <w:sdtPr>
          <w:rPr>
            <w:rFonts w:ascii="Times New Roman" w:hAnsi="Times New Roman" w:cs="Times New Roman"/>
            <w:color w:val="000000"/>
            <w:highlight w:val="none"/>
            <w:vertAlign w:val="superscript"/>
          </w:rPr>
          <w:tag w:val="MENDELEY_CITATION_v3_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"/>
          <w:id w:val="-1979987572"/>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21,22</w:t>
          </w:r>
        </w:sdtContent>
      </w:sdt>
      <w:r>
        <w:rPr>
          <w:rFonts w:cstheme="majorBidi"/>
          <w:highlight w:val="none"/>
        </w:rPr>
        <w:t xml:space="preserve">. </w:t>
      </w:r>
      <w:r>
        <w:rPr>
          <w:rFonts w:ascii="Times New Roman" w:hAnsi="Times New Roman" w:eastAsia="SimSun" w:cs="Times New Roman"/>
          <w:sz w:val="24"/>
          <w:szCs w:val="24"/>
          <w:highlight w:val="none"/>
          <w:lang w:eastAsia="zh-CN" w:bidi="ar"/>
        </w:rPr>
        <w:t xml:space="preserve">The intended sample size for analysis was 160 participants (40 in each group) </w:t>
      </w:r>
      <w:r>
        <w:rPr>
          <w:rFonts w:ascii="Times New Roman" w:hAnsi="Times New Roman" w:cs="Times New Roman"/>
          <w:sz w:val="24"/>
          <w:szCs w:val="24"/>
          <w:highlight w:val="none"/>
        </w:rPr>
        <w:t>randomly allocated using the sealed envelope method</w:t>
      </w:r>
      <w:r>
        <w:rPr>
          <w:rFonts w:ascii="Times New Roman" w:hAnsi="Times New Roman" w:eastAsia="SimSun" w:cs="Times New Roman"/>
          <w:sz w:val="24"/>
          <w:szCs w:val="24"/>
          <w:highlight w:val="none"/>
          <w:lang w:eastAsia="zh-CN" w:bidi="ar"/>
        </w:rPr>
        <w:t>, although recruitment extended beyond this figure to accommodate exclusions and unsuccessful spinal blocks. A greater number of patients were screened and randomized to guarantee that the final analyzed sample achieved the established aim.</w:t>
      </w:r>
    </w:p>
    <w:p w14:paraId="031B3F07">
      <w:pPr>
        <w:jc w:val="both"/>
        <w:rPr>
          <w:rFonts w:cstheme="majorBidi"/>
          <w:highlight w:val="none"/>
        </w:rPr>
      </w:pPr>
    </w:p>
    <w:p w14:paraId="031B3F08">
      <w:pPr>
        <w:jc w:val="both"/>
        <w:rPr>
          <w:rFonts w:cstheme="majorBidi"/>
          <w:highlight w:val="none"/>
        </w:rPr>
      </w:pPr>
      <w:r>
        <w:rPr>
          <w:highlight w:val="none"/>
        </w:rPr>
        <w:t xml:space="preserve">The duration of analgesia was predetermined as the primary outcome variable for sample size estimation, as it signifies a clinically relevant endpoint directly associated with the study objective. Hemodynamic parameters and sensory block characteristics were incorporated as principal secondary efficacy and safety outcomes. </w:t>
      </w:r>
      <w:r>
        <w:rPr>
          <w:rStyle w:val="16"/>
          <w:rFonts w:ascii="Times New Roman" w:hAnsi="Times New Roman" w:eastAsia="SimSun" w:cs="Times New Roman"/>
          <w:i w:val="0"/>
          <w:iCs w:val="0"/>
          <w:sz w:val="24"/>
          <w:szCs w:val="24"/>
          <w:highlight w:val="none"/>
        </w:rPr>
        <w:t xml:space="preserve">The calculation was anchored to the primary pairwise comparison between the control group receiving bupivacaine alone (B10) and the group receiving bupivacaine combined with 25 μg fentanyl (F25), as this comparison was expected to yield the largest clinically meaningful difference. Estimates of the expected mean difference and standard deviation for duration of analgesia were informed by previously published randomized trials evaluating intrathecal fentanyl–bupivacaine combinations in cesarean delivery </w:t>
      </w:r>
      <w:sdt>
        <w:sdtPr>
          <w:rPr>
            <w:rStyle w:val="16"/>
            <w:rFonts w:ascii="Times New Roman" w:hAnsi="Times New Roman" w:eastAsia="SimSun" w:cs="Times New Roman"/>
            <w:i w:val="0"/>
            <w:iCs w:val="0"/>
            <w:color w:val="000000"/>
            <w:sz w:val="24"/>
            <w:szCs w:val="24"/>
            <w:highlight w:val="none"/>
            <w:vertAlign w:val="superscript"/>
          </w:rPr>
          <w:tag w:val="MENDELEY_CITATION_v3_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"/>
          <w:id w:val="1591041816"/>
          <w:placeholder>
            <w:docPart w:val="DefaultPlaceholder_-1854013440"/>
          </w:placeholder>
        </w:sdtPr>
        <w:sdtEndPr>
          <w:rPr>
            <w:rStyle w:val="16"/>
            <w:rFonts w:ascii="Times New Roman" w:hAnsi="Times New Roman" w:eastAsia="SimSun" w:cs="Times New Roman"/>
            <w:i w:val="0"/>
            <w:iCs w:val="0"/>
            <w:color w:val="000000"/>
            <w:sz w:val="24"/>
            <w:szCs w:val="24"/>
            <w:highlight w:val="none"/>
            <w:vertAlign w:val="superscript"/>
          </w:rPr>
        </w:sdtEndPr>
        <w:sdtContent>
          <w:r>
            <w:rPr>
              <w:rStyle w:val="16"/>
              <w:rFonts w:ascii="Times New Roman" w:hAnsi="Times New Roman" w:eastAsia="SimSun" w:cs="Times New Roman"/>
              <w:i w:val="0"/>
              <w:iCs w:val="0"/>
              <w:color w:val="000000"/>
              <w:sz w:val="24"/>
              <w:szCs w:val="24"/>
              <w:highlight w:val="none"/>
              <w:vertAlign w:val="superscript"/>
            </w:rPr>
            <w:t>21,22</w:t>
          </w:r>
        </w:sdtContent>
      </w:sdt>
      <w:r>
        <w:rPr>
          <w:rStyle w:val="16"/>
          <w:rFonts w:ascii="Times New Roman" w:hAnsi="Times New Roman" w:eastAsia="SimSun" w:cs="Times New Roman"/>
          <w:i w:val="0"/>
          <w:iCs w:val="0"/>
          <w:sz w:val="24"/>
          <w:szCs w:val="24"/>
          <w:highlight w:val="none"/>
        </w:rPr>
        <w:t xml:space="preserve">. </w:t>
      </w:r>
      <w:r>
        <w:rPr>
          <w:highlight w:val="none"/>
        </w:rPr>
        <w:t>The sample size was determined to ensure sufficient power to identify clinically significant differences among the four study groups within an analysis of variance (ANOVA) framework, with equal distribution of participants (n = 40) per group. Consideration was given to the allowance for potential procedural exclusions; despite six failed spinal blocks occurring post-randomization, balanced group sizes were upheld, thus maintaining the intended statistical power.</w:t>
      </w:r>
    </w:p>
    <w:p w14:paraId="031B3F09">
      <w:pPr>
        <w:rPr>
          <w:rFonts w:cstheme="majorBidi"/>
          <w:highlight w:val="none"/>
        </w:rPr>
      </w:pPr>
      <w:r>
        <w:rPr>
          <w:rFonts w:ascii="Times New Roman" w:hAnsi="Times New Roman" w:cs="Times New Roman"/>
          <w:sz w:val="24"/>
          <w:szCs w:val="24"/>
          <w:highlight w:val="none"/>
        </w:rPr>
        <w:t>The inclusion criteria used in this study were: 1) being at least 18 years old, 2)</w:t>
      </w:r>
      <w:r>
        <w:rPr>
          <w:rFonts w:ascii="Times New Roman" w:hAnsi="Times New Roman" w:eastAsia="SimSun" w:cs="Times New Roman"/>
          <w:sz w:val="24"/>
          <w:szCs w:val="24"/>
          <w:highlight w:val="none"/>
          <w:lang w:eastAsia="zh-CN" w:bidi="ar"/>
        </w:rPr>
        <w:t xml:space="preserve"> scheduled for elective cesarean sections at </w:t>
      </w:r>
      <w:r>
        <w:rPr>
          <w:rFonts w:ascii="Times New Roman" w:hAnsi="Times New Roman" w:cs="Times New Roman"/>
          <w:sz w:val="24"/>
          <w:szCs w:val="24"/>
          <w:highlight w:val="none"/>
        </w:rPr>
        <w:t>full-term pregnancy (at least 37 weeks gestation ), 3) pregnant with a single fetus, 4) being scheduled for cesarean delivery under spinal anesthesia, 5) American Society of Anesthesiologists (ASA) physical class I and II, p</w:t>
      </w:r>
      <w:r>
        <w:rPr>
          <w:rFonts w:ascii="Times New Roman" w:hAnsi="Times New Roman" w:eastAsia="SimSun" w:cs="Times New Roman"/>
          <w:sz w:val="24"/>
          <w:szCs w:val="24"/>
          <w:highlight w:val="none"/>
          <w:lang w:eastAsia="zh-CN" w:bidi="ar"/>
        </w:rPr>
        <w:t xml:space="preserve">regnancy is typically categorized as ASA II; however, women deemed otherwise healthy without systemic disease were classed as ASA I based on standard pre-anesthetic examination at the study location. The ASA physical status was uniformly distributed among all study groups and was not utilized as a stratification or outcome variable. </w:t>
      </w:r>
      <w:r>
        <w:rPr>
          <w:rFonts w:ascii="Times New Roman" w:hAnsi="Times New Roman" w:cs="Times New Roman"/>
          <w:sz w:val="24"/>
          <w:szCs w:val="24"/>
          <w:highlight w:val="none"/>
        </w:rPr>
        <w:t xml:space="preserve">and 6) providing written </w:t>
      </w:r>
      <w:r>
        <w:rPr>
          <w:rFonts w:cstheme="majorBidi"/>
          <w:highlight w:val="none"/>
        </w:rPr>
        <w:t xml:space="preserve">informed consent. Women who had a history of sensitivity/allergy to local anesthetics and opioids, psychiatric disorders, drug addiction, </w:t>
      </w:r>
      <w:r>
        <w:rPr>
          <w:rFonts w:ascii="Times New Roman" w:hAnsi="Times New Roman" w:eastAsia="SimSun" w:cs="Times New Roman"/>
          <w:sz w:val="24"/>
          <w:szCs w:val="24"/>
          <w:highlight w:val="none"/>
          <w:lang w:eastAsia="zh-CN" w:bidi="ar"/>
        </w:rPr>
        <w:t>emergency cesarean deliveries</w:t>
      </w:r>
      <w:r>
        <w:rPr>
          <w:rFonts w:ascii="SimSun" w:hAnsi="SimSun" w:eastAsia="SimSun" w:cs="SimSun"/>
          <w:sz w:val="24"/>
          <w:szCs w:val="24"/>
          <w:highlight w:val="none"/>
          <w:lang w:eastAsia="zh-CN" w:bidi="ar"/>
        </w:rPr>
        <w:t xml:space="preserve">, </w:t>
      </w:r>
      <w:r>
        <w:rPr>
          <w:rFonts w:cstheme="majorBidi"/>
          <w:highlight w:val="none"/>
        </w:rPr>
        <w:t>pregnancy complications, fetal distress, and/or those who could not provide written informed consent were excluded.</w:t>
      </w:r>
    </w:p>
    <w:p w14:paraId="031B3F0A">
      <w:pPr>
        <w:jc w:val="both"/>
        <w:rPr>
          <w:rFonts w:cstheme="majorBidi"/>
          <w:highlight w:val="none"/>
        </w:rPr>
      </w:pPr>
      <w:r>
        <w:rPr>
          <w:rFonts w:cstheme="majorBidi"/>
          <w:highlight w:val="none"/>
        </w:rPr>
        <w:t xml:space="preserve">Before inclusion, all potential participants were assessed for eligibility against the inclusion and exclusion criteria. Laboratory tests were ordered, and women who had low platelet counts or had blood coagulation/bleeding disorders were excluded.  </w:t>
      </w:r>
    </w:p>
    <w:p w14:paraId="031B3F0B">
      <w:pPr>
        <w:jc w:val="both"/>
        <w:rPr>
          <w:rFonts w:ascii="Times New Roman" w:hAnsi="Times New Roman" w:cs="Times New Roman"/>
          <w:sz w:val="24"/>
          <w:szCs w:val="24"/>
          <w:highlight w:val="none"/>
        </w:rPr>
      </w:pPr>
      <w:r>
        <w:rPr>
          <w:rStyle w:val="16"/>
          <w:rFonts w:ascii="Times New Roman" w:hAnsi="Times New Roman" w:eastAsia="SimSun" w:cs="Times New Roman"/>
          <w:i w:val="0"/>
          <w:iCs w:val="0"/>
          <w:sz w:val="24"/>
          <w:szCs w:val="24"/>
          <w:highlight w:val="none"/>
        </w:rPr>
        <w:t>Participants were recruited using a consecutive (non-probability) sampling technique. All women scheduled for elective cesarean section at the study hospital during the recruitment period were consecutively assessed for eligibility based on predefined inclusion and exclusion criteria and were invited to participate until the target sample size was achieved.</w:t>
      </w:r>
      <w:r>
        <w:rPr>
          <w:rFonts w:ascii="Times New Roman" w:hAnsi="Times New Roman" w:cs="Times New Roman"/>
          <w:sz w:val="24"/>
          <w:szCs w:val="24"/>
          <w:highlight w:val="none"/>
        </w:rPr>
        <w:t xml:space="preserve">    </w:t>
      </w:r>
    </w:p>
    <w:p w14:paraId="031B3F0C">
      <w:pPr>
        <w:pStyle w:val="3"/>
        <w:rPr>
          <w:rFonts w:asciiTheme="majorBidi" w:hAnsiTheme="majorBidi" w:cstheme="majorBidi"/>
          <w:highlight w:val="none"/>
        </w:rPr>
      </w:pPr>
      <w:r>
        <w:rPr>
          <w:rFonts w:asciiTheme="majorBidi" w:hAnsiTheme="majorBidi" w:cstheme="majorBidi"/>
          <w:highlight w:val="none"/>
        </w:rPr>
        <w:t xml:space="preserve">Randomization and blinding  </w:t>
      </w:r>
    </w:p>
    <w:p w14:paraId="031B3F0D">
      <w:pPr>
        <w:jc w:val="both"/>
        <w:rPr>
          <w:rFonts w:cstheme="majorBidi"/>
          <w:highlight w:val="none"/>
        </w:rPr>
      </w:pPr>
      <w:r>
        <w:rPr>
          <w:rFonts w:cstheme="majorBidi"/>
          <w:highlight w:val="none"/>
        </w:rPr>
        <w:t xml:space="preserve">The Random Allocation Software for Windows (v.1.0) was used to generate random sequences for the women to be allocated to one of the 4 groups (40 women per group). The randomly generated allocation numbers were printed and placed into opaque sealed envelopes.   </w:t>
      </w:r>
    </w:p>
    <w:p w14:paraId="031B3F0E">
      <w:pPr>
        <w:pStyle w:val="21"/>
        <w:rPr>
          <w:highlight w:val="none"/>
        </w:rPr>
      </w:pPr>
      <w:r>
        <w:rPr>
          <w:highlight w:val="none"/>
        </w:rPr>
        <w:t xml:space="preserve"> Randomization was performed using a computer-generated random sequence devised by an independent researcher who was not involved in patient recruitment or outcome evaluation. Allocation concealment was accomplished through the use of sequentially numbered, opaque, sealed envelopes that were pre-prepared and indistinguishable in appearance. Envelopes were opened in sequence following informed consent by an anesthesia technician not engaged in patient care or data collection, who prepared the study medications. Patients, anesthesiologists, surgeons, outcome evaluators, and data analysts remained unaware of group assignments during the study.</w:t>
      </w:r>
    </w:p>
    <w:p w14:paraId="031B3F0F">
      <w:pPr>
        <w:jc w:val="both"/>
        <w:rPr>
          <w:rFonts w:cstheme="majorBidi"/>
          <w:highlight w:val="none"/>
        </w:rPr>
      </w:pPr>
    </w:p>
    <w:p w14:paraId="031B3F10">
      <w:pPr>
        <w:pStyle w:val="3"/>
        <w:rPr>
          <w:rFonts w:asciiTheme="majorBidi" w:hAnsiTheme="majorBidi" w:cstheme="majorBidi"/>
          <w:highlight w:val="none"/>
        </w:rPr>
      </w:pPr>
      <w:r>
        <w:rPr>
          <w:rFonts w:asciiTheme="majorBidi" w:hAnsiTheme="majorBidi" w:cstheme="majorBidi"/>
          <w:highlight w:val="none"/>
        </w:rPr>
        <w:t>The intervention</w:t>
      </w:r>
    </w:p>
    <w:p w14:paraId="031B3F11">
      <w:pPr>
        <w:pStyle w:val="21"/>
        <w:rPr>
          <w:highlight w:val="none"/>
        </w:rPr>
      </w:pPr>
      <w:r>
        <w:rPr>
          <w:rFonts w:cstheme="majorBidi"/>
          <w:highlight w:val="none"/>
        </w:rPr>
        <w:t xml:space="preserve">The women had to fast, and preanesthetic drugs were not administered. In the operating theater, women were monitored continuously using ECG, pulse oximeter, and blood pressure monitoring. Venous access was obtained with an 18-gauge intravenous cannula. </w:t>
      </w:r>
      <w:r>
        <w:rPr>
          <w:highlight w:val="none"/>
        </w:rPr>
        <w:t>Preloading was conducted using a 0.9% sodium chloride solution in accordance with the research site's institutional protocols. All participants received the identical type and volume of intravenous fluid to maintain consistency among study groups.</w:t>
      </w:r>
      <w:r>
        <w:rPr>
          <w:rFonts w:cstheme="majorBidi"/>
          <w:highlight w:val="none"/>
        </w:rPr>
        <w:t xml:space="preserve"> 0.9% NaCl (1000 cc) was infused over 40 min before the sensory block.</w:t>
      </w:r>
      <w:r>
        <w:rPr>
          <w:highlight w:val="none"/>
        </w:rPr>
        <w:t xml:space="preserve"> Despite recommendations in certain guidelines for obstetric anesthesia regarding balanced crystalloid solutions and routine premedication, this study did not administer any pharmacological premedication to prevent potential confounding effects on hemodynamic stability, block characteristics, and analgesic outcomes, which were the primary endpoints of the trial. The patient was positioned in the left lateral decubitus position. The lumbar area was meticulously disinfected, and the site was draped with a sterile towel. A 25-gauge Quincke spinal needle was carefully introduced at the L3–L4 interspace along the midline and advanced until entry into the subarachnoid space was confirmed by free cerebrospinal fluid (CSF) flow. Subsequently, the study drug was administered intrathecally over 30 seconds, with the needle bevel oriented cephalad.</w:t>
      </w:r>
    </w:p>
    <w:p w14:paraId="031B3F12">
      <w:pPr>
        <w:jc w:val="both"/>
        <w:rPr>
          <w:rFonts w:cstheme="majorBidi"/>
          <w:highlight w:val="none"/>
        </w:rPr>
      </w:pPr>
      <w:r>
        <w:rPr>
          <w:rFonts w:cstheme="majorBidi"/>
          <w:highlight w:val="none"/>
        </w:rPr>
        <w:t xml:space="preserve"> After achieving sensory block, the women were placed in a supine position. The uterus was displaced to the left using an installed Crawford wedge, and the fetus was extracted. Women received oxygen supplementation at 6 L/min via a face mask throughout the procedure. Hypotension was treated with an intravenous bolus injection of Ringer’s lactate solution and phenylephrine (40</w:t>
      </w:r>
      <w:r>
        <w:rPr>
          <w:highlight w:val="none"/>
        </w:rPr>
        <w:t xml:space="preserve"> </w:t>
      </w:r>
      <w:r>
        <w:rPr>
          <w:rFonts w:cstheme="majorBidi"/>
          <w:highlight w:val="none"/>
        </w:rPr>
        <w:t xml:space="preserve">μg), bradycardia was treated with intravenous atropine (0.5 mg), nausea was treated with intravenous metoclopramide (10 mg), and pain was treated with intravenous morphine (2.5 mg).  </w:t>
      </w:r>
    </w:p>
    <w:p w14:paraId="031B3F13">
      <w:pPr>
        <w:jc w:val="both"/>
        <w:rPr>
          <w:rFonts w:cstheme="majorBidi"/>
          <w:highlight w:val="none"/>
        </w:rPr>
      </w:pPr>
      <w:r>
        <w:rPr>
          <w:rFonts w:cstheme="majorBidi"/>
          <w:highlight w:val="none"/>
        </w:rPr>
        <w:t xml:space="preserve">In this study, Group 1 received a 7.5 mg (1.5 mL) dose of 0.5% hyperbaric bupivacaine that was combined with 10 μg of fentanyl, Group 2 received a 7.5 mg (1.5 mL) dose of 0.5% hyperbaric bupivacaine that was combined with 15 </w:t>
      </w:r>
      <w:bookmarkStart w:id="5" w:name="OLE_LINK2"/>
      <w:r>
        <w:rPr>
          <w:rFonts w:cstheme="majorBidi"/>
          <w:highlight w:val="none"/>
        </w:rPr>
        <w:t>μg</w:t>
      </w:r>
      <w:bookmarkEnd w:id="5"/>
      <w:r>
        <w:rPr>
          <w:rFonts w:cstheme="majorBidi"/>
          <w:highlight w:val="none"/>
        </w:rPr>
        <w:t xml:space="preserve"> of fentanyl, and Group 3 received a 7.5 mg (1.5 mL) dose of 0.5% hyperbaric bupivacaine that was combined with 25 μg of fentanyl. Preservative-free normal saline (0.9% NaCl) was added to the solutions prepared for the women in Groups 1-3 to make the final volume 2 mL. Group 4 received a dose of 10 mg (2 mL) 0.5% hyperbaric bupivacaine in 0.9% NaCl solution without fentanyl. Bupivacaine and fentanyl used to prepare the doses were from the same manufacturer.</w:t>
      </w:r>
    </w:p>
    <w:p w14:paraId="031B3F14">
      <w:pPr>
        <w:jc w:val="both"/>
        <w:rPr>
          <w:rFonts w:cstheme="majorBidi"/>
          <w:highlight w:val="none"/>
        </w:rPr>
      </w:pPr>
      <w:r>
        <w:rPr>
          <w:rFonts w:ascii="Times New Roman" w:hAnsi="Times New Roman" w:cs="Times New Roman"/>
          <w:sz w:val="24"/>
          <w:szCs w:val="24"/>
          <w:highlight w:val="none"/>
        </w:rPr>
        <w:t>All intrathecal study solutions were prepared under sterile conditions immediately prior to administration by an anesthesia technician uninvolved in patient care or outcome evaluation. For Groups 1–3, the designated fentanyl dosage (10, 15, or 25 μg) was extracted and amalgamated with 7.5 mg (1.5 mL) of 0.5% hyperbaric bupivacaine, with preservative-free 0.9% normal saline incorporated to attain a total intrathecal volume of 2 mL. For Group 4, 10 mg (2 mL) of 0.5% hyperbaric bupivacaine devoid of fentanyl was formulated. All study syringes were uniform in appearance and volume to ensure blinding was preserved.</w:t>
      </w:r>
    </w:p>
    <w:p w14:paraId="031B3F15">
      <w:pPr>
        <w:pStyle w:val="3"/>
        <w:rPr>
          <w:sz w:val="24"/>
          <w:szCs w:val="24"/>
          <w:highlight w:val="none"/>
        </w:rPr>
      </w:pPr>
      <w:r>
        <w:rPr>
          <w:sz w:val="24"/>
          <w:szCs w:val="24"/>
          <w:highlight w:val="none"/>
        </w:rPr>
        <w:t>The study variables</w:t>
      </w:r>
    </w:p>
    <w:p w14:paraId="031B3F16">
      <w:pPr>
        <w:rPr>
          <w:highlight w:val="none"/>
        </w:rPr>
      </w:pPr>
      <w:r>
        <w:rPr>
          <w:rFonts w:ascii="Times New Roman" w:hAnsi="Times New Roman" w:eastAsia="SimSun" w:cs="Times New Roman"/>
          <w:sz w:val="24"/>
          <w:szCs w:val="24"/>
          <w:highlight w:val="none"/>
          <w:lang w:eastAsia="zh-CN" w:bidi="ar"/>
        </w:rPr>
        <w:t>Data were gathered utilizing a standardized case report form specifically designed for this study. A version of the data gathering tool in English is included as Supplementary File S</w:t>
      </w:r>
      <w:r>
        <w:rPr>
          <w:rFonts w:hint="default" w:ascii="Times New Roman" w:hAnsi="Times New Roman" w:eastAsia="SimSun" w:cs="Times New Roman"/>
          <w:sz w:val="24"/>
          <w:szCs w:val="24"/>
          <w:highlight w:val="none"/>
          <w:lang w:val="en-US" w:eastAsia="zh-CN" w:bidi="ar"/>
        </w:rPr>
        <w:t>2</w:t>
      </w:r>
      <w:r>
        <w:rPr>
          <w:rFonts w:ascii="Times New Roman" w:hAnsi="Times New Roman" w:eastAsia="SimSun" w:cs="Times New Roman"/>
          <w:sz w:val="24"/>
          <w:szCs w:val="24"/>
          <w:highlight w:val="none"/>
          <w:lang w:eastAsia="zh-CN" w:bidi="ar"/>
        </w:rPr>
        <w:t>.</w:t>
      </w:r>
    </w:p>
    <w:p w14:paraId="031B3F17">
      <w:pPr>
        <w:jc w:val="both"/>
        <w:rPr>
          <w:rFonts w:cstheme="majorBidi"/>
          <w:highlight w:val="none"/>
        </w:rPr>
      </w:pPr>
      <w:r>
        <w:rPr>
          <w:highlight w:val="none"/>
        </w:rPr>
        <w:t xml:space="preserve">The primary outcome was the duration of analgesia, and all other measured variables were considered secondary outcomes. </w:t>
      </w:r>
      <w:r>
        <w:rPr>
          <w:rFonts w:cstheme="majorBidi"/>
          <w:highlight w:val="none"/>
        </w:rPr>
        <w:t xml:space="preserve">In this study, the following variables were assessed: 1) sensory block latency, 2) duration of sensory block, 3) motor block latency, 4) duration of motor block, 5) duration of analgesia, 6) need for rescue analgesia, 7) self-reported satisfaction with the quality of analgesia, 8) systolic blood pressure, 9) heart rate, 10) need for vasopressors, 11) incidence of bradycardia, 12) incidence of nausea, 13) incidence of vomiting, 14) incidence of pruritus, 15) incidence of headache, 16) incidence of shivering, 17) incidence of drowsiness, and 18) Apgar scores. Additionally, age, weight, height, and duration of the cesarean surgery were also collected and compared.   </w:t>
      </w:r>
    </w:p>
    <w:p w14:paraId="031B3F18">
      <w:pPr>
        <w:jc w:val="both"/>
        <w:rPr>
          <w:rFonts w:ascii="Times New Roman" w:hAnsi="Times New Roman"/>
          <w:highlight w:val="none"/>
        </w:rPr>
      </w:pPr>
      <w:r>
        <w:rPr>
          <w:rFonts w:cstheme="majorBidi"/>
          <w:highlight w:val="none"/>
        </w:rPr>
        <w:t xml:space="preserve">Sensory block latency was defined as the time elapsed from the end of the spinal injection of the anesthetic solution and loss of pain sensation to the pinprick stimulus at the levels of thoracic 10 (T10) and T6. The sensory block latency was assessed every 15 sec using a pinprick stimulus with a blunt 27G needle at the center of the clavicular line. Motor block was assessed using the modiﬁed Bromage score as: null = can move the lower limbs freely, 1 = can flex the feet only, and 3 = cannot move the lower limbs. Duration of motor block was defined as the time elapsed from the end of the spinal injection of the anesthetic solution to the ability to freely move the lower limbs. The duration of analgesia was defined as the time elapsed from the end of the spinal injection of the anesthetic solution to the spontaneous self-reported sensation of pain as measured on the Visual Numeric Scale (VNS) (≥ 3). Satisfaction with the quality of analgesia was self-reported by the patients as: 1) excellent (no complaints), 2) Good (minor discomfort with no need for additional analgesics), 3) fair (moderate discomfort with a need for additional analgesics), and 4) </w:t>
      </w:r>
      <w:r>
        <w:rPr>
          <w:rStyle w:val="16"/>
          <w:rFonts w:ascii="Times New Roman" w:hAnsi="Times New Roman" w:eastAsia="SimSun" w:cs="Times New Roman"/>
          <w:i w:val="0"/>
          <w:iCs w:val="0"/>
          <w:sz w:val="24"/>
          <w:szCs w:val="24"/>
          <w:highlight w:val="none"/>
        </w:rPr>
        <w:t>Poor (high discomfort requiring rescue analgesia or conversion due to inadequate spinal anesthesia</w:t>
      </w:r>
      <w:r>
        <w:rPr>
          <w:rFonts w:ascii="Times New Roman" w:hAnsi="Times New Roman" w:cs="Times New Roman"/>
          <w:sz w:val="24"/>
          <w:szCs w:val="24"/>
          <w:highlight w:val="none"/>
        </w:rPr>
        <w:t>)</w:t>
      </w:r>
      <w:r>
        <w:rPr>
          <w:rFonts w:cstheme="majorBidi"/>
          <w:highlight w:val="none"/>
        </w:rPr>
        <w:t>.</w:t>
      </w:r>
      <w:r>
        <w:rPr>
          <w:highlight w:val="none"/>
        </w:rPr>
        <w:t xml:space="preserve"> For analytical purposes, responses were categorized into 'satisfactory' (excellent/good) and 'unsatisfactory' (fair/poor) to enable clinically significant interpretation and statistical comparison between groups. </w:t>
      </w:r>
      <w:r>
        <w:rPr>
          <w:rStyle w:val="16"/>
          <w:rFonts w:ascii="Times New Roman" w:hAnsi="Times New Roman" w:eastAsia="SimSun" w:cs="Times New Roman"/>
          <w:i w:val="0"/>
          <w:iCs w:val="0"/>
          <w:sz w:val="24"/>
          <w:szCs w:val="24"/>
          <w:highlight w:val="none"/>
        </w:rPr>
        <w:t>In cases of intraoperative discomfort or inadequate spinal block, rescue analgesia was administered using intravenous medications according to institutional practice. Cases requiring conversion to an alternative anesthetic technique were classified as failed spinal blocks.</w:t>
      </w:r>
      <w:r>
        <w:rPr>
          <w:rFonts w:ascii="Times New Roman" w:hAnsi="Times New Roman" w:cs="Times New Roman"/>
          <w:highlight w:val="none"/>
        </w:rPr>
        <w:t xml:space="preserve"> </w:t>
      </w:r>
      <w:r>
        <w:rPr>
          <w:rFonts w:ascii="Times New Roman" w:hAnsi="Times New Roman"/>
          <w:highlight w:val="none"/>
        </w:rPr>
        <w:t>Satisfaction was evaluated as a patient-reported outcome using a predetermined four-level ordinal scale, administered in a standardized manner; analgesic adequacy was further corroborated by objective indicators, including analgesia duration and the need for rescue analgesics.</w:t>
      </w:r>
    </w:p>
    <w:p w14:paraId="031B3F19">
      <w:pPr>
        <w:jc w:val="both"/>
        <w:rPr>
          <w:rFonts w:cstheme="majorBidi"/>
          <w:highlight w:val="none"/>
        </w:rPr>
      </w:pPr>
      <w:r>
        <w:rPr>
          <w:rFonts w:cstheme="majorBidi"/>
          <w:highlight w:val="none"/>
        </w:rPr>
        <w:t xml:space="preserve">Systolic blood pressure and heart rate were measured at 2, 4, and 6 min into the surgery. Neonatal health was assessed using the appearance, pulse rate, grimace Reflex irritability, activity, and respiratory effort (Apgar) scores at 1- and 5-min. Incidence of bradycardia, nausea, vomiting, pruritus, headache, shivering, and drowsiness was recorded as dichotomous variables (yes/no). </w:t>
      </w:r>
    </w:p>
    <w:p w14:paraId="031B3F1A">
      <w:pPr>
        <w:pStyle w:val="3"/>
        <w:rPr>
          <w:highlight w:val="none"/>
        </w:rPr>
      </w:pPr>
      <w:r>
        <w:rPr>
          <w:highlight w:val="none"/>
        </w:rPr>
        <w:t>Statistical analysis</w:t>
      </w:r>
    </w:p>
    <w:p w14:paraId="031B3F1B">
      <w:pPr>
        <w:spacing w:line="276" w:lineRule="auto"/>
        <w:jc w:val="both"/>
        <w:rPr>
          <w:rFonts w:cstheme="majorBidi"/>
          <w:highlight w:val="none"/>
        </w:rPr>
      </w:pPr>
      <w:r>
        <w:rPr>
          <w:rFonts w:cstheme="majorBidi"/>
          <w:highlight w:val="none"/>
        </w:rPr>
        <w:t>The data collected in this study were entered into GraphPad Prism v.7.0 (GraphPad Software, San Diego, CA). Continuous data were expressed as mean ± standard deviation (SD). Dichotomous data were expressed as numbers and percentages. The continuous data were compared using analysis of variance (ANOVA) with Tukey's multiple-comparison test. The dichotomous data were compared using the chi-square test or Fisher’s exact test, as appropriate. Statistical significance was considered as * when the p-value was &lt; 0.05, ** when the p-value was &lt; 0.01, *** when the p-value was &lt; 0.001, and **** when the p-value was &lt; 0.0001.</w:t>
      </w:r>
    </w:p>
    <w:p w14:paraId="031B3F1C">
      <w:pPr>
        <w:rPr>
          <w:rFonts w:ascii="Times New Roman" w:hAnsi="Times New Roman" w:cs="Times New Roman"/>
          <w:sz w:val="24"/>
          <w:szCs w:val="24"/>
          <w:highlight w:val="none"/>
        </w:rPr>
      </w:pPr>
      <w:r>
        <w:rPr>
          <w:rFonts w:ascii="Times New Roman" w:hAnsi="Times New Roman" w:eastAsia="SimSun" w:cs="Times New Roman"/>
          <w:sz w:val="24"/>
          <w:szCs w:val="24"/>
          <w:highlight w:val="none"/>
          <w:lang w:eastAsia="zh-CN" w:bidi="ar"/>
        </w:rPr>
        <w:t>The principal endpoint of this trial was the duration of effective postoperative analgesia, defined as the period from the completion of the intrathecal injection to the first need for rescue analgesia (VNS ≥ 3). This result was preordained to correspond with the principal clinical objective of enhancing intrathecal fentanyl administration during elective cesarean section. Secondary outcomes included the latency and duration of sensory and motor block, intraoperative hemodynamic parameters, incidence of adverse effects, mother satisfaction, and neonatal Apgar scores. Continuous variables were analyzed using one-way analysis of variance (ANOVA), followed by Tukey’s multiple-comparison test to account for pairwise comparisons. Categorical variables were analyzed using the chi-square test  or Fisher’s exact test, as appropriate. The criterion for statistical significance was set at p &lt; 0.05.</w:t>
      </w:r>
    </w:p>
    <w:p w14:paraId="031B3F1D">
      <w:pPr>
        <w:pStyle w:val="21"/>
        <w:rPr>
          <w:highlight w:val="none"/>
        </w:rPr>
      </w:pPr>
      <w:r>
        <w:rPr>
          <w:highlight w:val="none"/>
        </w:rPr>
        <w:t>Comparisons among the four study groups were initially conducted using one-way analysis of variance (ANOVA). When overall group differences were statistically significant, post-hoc pairwise comparisons were conducted using Tukey’s honest significant difference (HSD) test to control for type I error inflation due to multiple comparisons. The principal outcome (duration of analgesia) was evaluated in a confirmatory manner, as it served as the basis for the sample size calculation. Examinations of secondary outcomes were deemed exploratory.</w:t>
      </w:r>
    </w:p>
    <w:p w14:paraId="031B3F1E">
      <w:pPr>
        <w:pStyle w:val="3"/>
        <w:rPr>
          <w:highlight w:val="none"/>
        </w:rPr>
      </w:pPr>
      <w:r>
        <w:rPr>
          <w:highlight w:val="none"/>
        </w:rPr>
        <w:t>Ethics approval and consent to participate</w:t>
      </w:r>
    </w:p>
    <w:p w14:paraId="031B3F1F">
      <w:pPr>
        <w:pStyle w:val="21"/>
        <w:ind w:right="720"/>
        <w:rPr>
          <w:rFonts w:eastAsia="DengXian"/>
          <w:highlight w:val="none"/>
          <w:lang w:eastAsia="zh-CN"/>
        </w:rPr>
      </w:pPr>
      <w:bookmarkStart w:id="6" w:name="_Hlk101633161"/>
      <w:r>
        <w:rPr>
          <w:rStyle w:val="22"/>
          <w:rFonts w:ascii="Times New Roman" w:hAnsi="Times New Roman" w:eastAsia="SimSun"/>
          <w:b w:val="0"/>
          <w:bCs w:val="0"/>
          <w:sz w:val="24"/>
          <w:highlight w:val="none"/>
        </w:rPr>
        <w:t>This study was conducted in accordance with the ethical principles of the Declaration of Helsinki of 1975, as revised in 2024</w:t>
      </w:r>
      <w:r>
        <w:rPr>
          <w:highlight w:val="none"/>
        </w:rPr>
        <w:t xml:space="preserve">. </w:t>
      </w:r>
      <w:r>
        <w:rPr>
          <w:rFonts w:cstheme="majorBidi"/>
          <w:highlight w:val="none"/>
        </w:rPr>
        <w:t>The study received ethical approval from the Institutional Review Board (IRB) of An-Najah National Ministry of Health</w:t>
      </w:r>
      <w:r>
        <w:rPr>
          <w:rFonts w:eastAsia="SimSun"/>
          <w:highlight w:val="none"/>
        </w:rPr>
        <w:t xml:space="preserve"> (Approval No. </w:t>
      </w:r>
      <w:r>
        <w:rPr>
          <w:rStyle w:val="22"/>
          <w:rFonts w:ascii="Times New Roman" w:hAnsi="Times New Roman" w:eastAsia="SimSun"/>
          <w:b w:val="0"/>
          <w:bCs w:val="0"/>
          <w:sz w:val="24"/>
          <w:highlight w:val="none"/>
        </w:rPr>
        <w:t>Med.2024/3518</w:t>
      </w:r>
      <w:r>
        <w:rPr>
          <w:rFonts w:eastAsia="SimSun"/>
          <w:highlight w:val="none"/>
        </w:rPr>
        <w:t xml:space="preserve">) and the </w:t>
      </w:r>
      <w:r>
        <w:rPr>
          <w:rStyle w:val="22"/>
          <w:rFonts w:ascii="Times New Roman" w:hAnsi="Times New Roman" w:eastAsia="SimSun"/>
          <w:b w:val="0"/>
          <w:bCs w:val="0"/>
          <w:sz w:val="24"/>
          <w:highlight w:val="none"/>
        </w:rPr>
        <w:t>Palestinian Ministry of Health</w:t>
      </w:r>
      <w:r>
        <w:rPr>
          <w:highlight w:val="none"/>
        </w:rPr>
        <w:t>.</w:t>
      </w:r>
      <w:r>
        <w:rPr>
          <w:rFonts w:eastAsia="SimSun"/>
          <w:highlight w:val="none"/>
        </w:rPr>
        <w:t xml:space="preserve">Written informed consent was obtained from each participant prior to enrollment. </w:t>
      </w:r>
      <w:bookmarkEnd w:id="6"/>
      <w:r>
        <w:rPr>
          <w:highlight w:val="none"/>
        </w:rPr>
        <w:br w:type="page"/>
      </w:r>
    </w:p>
    <w:p w14:paraId="031B3F20">
      <w:pPr>
        <w:pStyle w:val="2"/>
        <w:rPr>
          <w:rFonts w:asciiTheme="majorBidi" w:hAnsiTheme="majorBidi" w:cstheme="majorBidi"/>
          <w:highlight w:val="none"/>
        </w:rPr>
      </w:pPr>
      <w:r>
        <w:rPr>
          <w:rFonts w:asciiTheme="majorBidi" w:hAnsiTheme="majorBidi" w:cstheme="majorBidi"/>
          <w:highlight w:val="none"/>
        </w:rPr>
        <w:t>Results</w:t>
      </w:r>
    </w:p>
    <w:p w14:paraId="031B3F21">
      <w:pPr>
        <w:rPr>
          <w:rFonts w:ascii="Times New Roman" w:hAnsi="Times New Roman" w:cs="Times New Roman"/>
          <w:highlight w:val="none"/>
        </w:rPr>
      </w:pPr>
      <w:r>
        <w:rPr>
          <w:rFonts w:ascii="Times New Roman" w:hAnsi="Times New Roman" w:eastAsia="SimSun" w:cs="Times New Roman"/>
          <w:sz w:val="24"/>
          <w:szCs w:val="24"/>
          <w:highlight w:val="none"/>
          <w:lang w:eastAsia="zh-CN" w:bidi="ar"/>
        </w:rPr>
        <w:t xml:space="preserve">Continuous variables are expressed as mean ± standard deviation (SD) in supplementary tables unless specified otherwise. </w:t>
      </w:r>
    </w:p>
    <w:p w14:paraId="031B3F22">
      <w:pPr>
        <w:pStyle w:val="3"/>
        <w:rPr>
          <w:rFonts w:asciiTheme="majorBidi" w:hAnsiTheme="majorBidi" w:cstheme="majorBidi"/>
          <w:highlight w:val="none"/>
        </w:rPr>
      </w:pPr>
      <w:r>
        <w:rPr>
          <w:rFonts w:asciiTheme="majorBidi" w:hAnsiTheme="majorBidi" w:cstheme="majorBidi"/>
          <w:highlight w:val="none"/>
        </w:rPr>
        <w:t>Participants</w:t>
      </w:r>
    </w:p>
    <w:p w14:paraId="031B3F23">
      <w:pPr>
        <w:jc w:val="both"/>
        <w:rPr>
          <w:rFonts w:ascii="Times New Roman" w:hAnsi="Times New Roman" w:cs="Times New Roman"/>
          <w:sz w:val="24"/>
          <w:szCs w:val="24"/>
          <w:highlight w:val="none"/>
        </w:rPr>
      </w:pPr>
      <w:r>
        <w:rPr>
          <w:rFonts w:cstheme="majorBidi"/>
          <w:highlight w:val="none"/>
        </w:rPr>
        <w:t xml:space="preserve">In this study, 190 women were screened for eligibility. Of those, 24 were excluded, and 166 were randomized into the 4 groups. Of the patients included, spinal block failed in 6 patients. Data from 40 women in each group (total = 160) were included in the final analysis. </w:t>
      </w:r>
      <w:r>
        <w:rPr>
          <w:highlight w:val="none"/>
        </w:rPr>
        <w:t>The final analysis was performed on a per-protocol basis, encompassing only participants who achieved successful spinal anesthesia. Six randomized participants experienced unsuccessful spinal blocks before the outcome assessment and were excluded from the efficacy analysis per protocol, as no significant anesthetic or analgesic outcomes could be evaluated.</w:t>
      </w:r>
      <w:r>
        <w:rPr>
          <w:rStyle w:val="16"/>
          <w:rFonts w:ascii="Times New Roman" w:hAnsi="Times New Roman" w:eastAsia="SimSun" w:cs="Times New Roman"/>
          <w:i w:val="0"/>
          <w:iCs w:val="0"/>
          <w:sz w:val="24"/>
          <w:szCs w:val="24"/>
          <w:highlight w:val="none"/>
        </w:rPr>
        <w:t xml:space="preserve"> CONSORT flow diagram showing screening (n = 190), exclusions prior to randomization (n = 24),  randomization (n = 166), exclusions due to failed spinal anesthesia (n = 6), and final analysis (n = 160. (Figure 1).</w:t>
      </w:r>
    </w:p>
    <w:p w14:paraId="031B3F24">
      <w:pPr>
        <w:pStyle w:val="2"/>
        <w:rPr>
          <w:rFonts w:cstheme="majorBidi"/>
          <w:highlight w:val="none"/>
        </w:rPr>
      </w:pPr>
      <w:r>
        <w:rPr>
          <w:highlight w:val="none"/>
        </w:rPr>
        <w:t xml:space="preserve"> </w:t>
      </w:r>
      <w:r>
        <w:rPr>
          <w:highlight w:val="none"/>
        </w:rPr>
        <mc:AlternateContent>
          <mc:Choice Requires="wpg">
            <w:drawing>
              <wp:inline distT="0" distB="0" distL="0" distR="0">
                <wp:extent cx="5715000" cy="5143500"/>
                <wp:effectExtent l="0" t="0" r="0" b="0"/>
                <wp:docPr id="2" name="Graphic 1"/>
                <wp:cNvGraphicFramePr/>
                <a:graphic xmlns:a="http://schemas.openxmlformats.org/drawingml/2006/main">
                  <a:graphicData uri="http://schemas.microsoft.com/office/word/2010/wordprocessingGroup">
                    <wpg:wgp>
                      <wpg:cNvGrpSpPr/>
                      <wpg:grpSpPr>
                        <a:xfrm>
                          <a:off x="0" y="0"/>
                          <a:ext cx="5715000" cy="5143500"/>
                          <a:chOff x="0" y="0"/>
                          <a:chExt cx="5715000" cy="5143500"/>
                        </a:xfrm>
                      </wpg:grpSpPr>
                      <wps:wsp>
                        <wps:cNvPr id="1707299030" name="Rectangle 1707299030"/>
                        <wps:cNvSpPr/>
                        <wps:spPr>
                          <a:xfrm>
                            <a:off x="0" y="0"/>
                            <a:ext cx="5715000" cy="5143500"/>
                          </a:xfrm>
                          <a:prstGeom prst="rect">
                            <a:avLst/>
                          </a:prstGeom>
                          <a:solidFill>
                            <a:srgbClr val="FFFFFF"/>
                          </a:solidFill>
                          <a:ln w="9525" cap="flat">
                            <a:noFill/>
                            <a:prstDash val="solid"/>
                            <a:miter/>
                          </a:ln>
                        </wps:spPr>
                        <wps:bodyPr/>
                      </wps:wsp>
                      <wps:wsp>
                        <wps:cNvPr id="1354045169" name="Rectangle 1354045169"/>
                        <wps:cNvSpPr/>
                        <wps:spPr>
                          <a:xfrm>
                            <a:off x="28575" y="76200"/>
                            <a:ext cx="285750" cy="676275"/>
                          </a:xfrm>
                          <a:prstGeom prst="rect">
                            <a:avLst/>
                          </a:prstGeom>
                          <a:solidFill>
                            <a:srgbClr val="DAE3F3"/>
                          </a:solidFill>
                          <a:ln w="9525" cap="flat">
                            <a:noFill/>
                            <a:prstDash val="solid"/>
                            <a:miter/>
                          </a:ln>
                        </wps:spPr>
                        <wps:bodyPr/>
                      </wps:wsp>
                      <wps:wsp>
                        <wps:cNvPr id="1310429606" name="Text Box 5"/>
                        <wps:cNvSpPr txBox="1"/>
                        <wps:spPr>
                          <a:xfrm rot="16200000">
                            <a:off x="-212188" y="308065"/>
                            <a:ext cx="803910" cy="350520"/>
                          </a:xfrm>
                          <a:prstGeom prst="rect">
                            <a:avLst/>
                          </a:prstGeom>
                          <a:noFill/>
                        </wps:spPr>
                        <wps:txbx>
                          <w:txbxContent>
                            <w:p w14:paraId="031B40F3">
                              <w:pPr>
                                <w:textAlignment w:val="baseline"/>
                                <w:rPr>
                                  <w:b/>
                                  <w:bCs/>
                                  <w:color w:val="000000"/>
                                  <w:sz w:val="20"/>
                                  <w:szCs w:val="20"/>
                                </w:rPr>
                              </w:pPr>
                              <w:r>
                                <w:rPr>
                                  <w:b/>
                                  <w:bCs/>
                                  <w:color w:val="000000"/>
                                  <w:sz w:val="20"/>
                                  <w:szCs w:val="20"/>
                                </w:rPr>
                                <w:t>Enrollment</w:t>
                              </w:r>
                            </w:p>
                          </w:txbxContent>
                        </wps:txbx>
                        <wps:bodyPr rot="0" spcFirstLastPara="0" vert="horz" wrap="none" lIns="91440" tIns="45720" rIns="91440" bIns="45720" numCol="1" spcCol="0" rtlCol="0" fromWordArt="0" anchor="t" anchorCtr="0" forceAA="0" compatLnSpc="1">
                          <a:spAutoFit/>
                        </wps:bodyPr>
                      </wps:wsp>
                      <wps:wsp>
                        <wps:cNvPr id="1196725320" name="Rectangle 1196725320"/>
                        <wps:cNvSpPr/>
                        <wps:spPr>
                          <a:xfrm>
                            <a:off x="433387" y="128587"/>
                            <a:ext cx="1600200" cy="190500"/>
                          </a:xfrm>
                          <a:prstGeom prst="rect">
                            <a:avLst/>
                          </a:prstGeom>
                          <a:noFill/>
                          <a:ln w="5953" cap="flat">
                            <a:solidFill>
                              <a:srgbClr val="000000"/>
                            </a:solidFill>
                            <a:prstDash val="solid"/>
                            <a:round/>
                          </a:ln>
                        </wps:spPr>
                        <wps:bodyPr/>
                      </wps:wsp>
                      <wps:wsp>
                        <wps:cNvPr id="1619168718" name="Text Box 7"/>
                        <wps:cNvSpPr txBox="1"/>
                        <wps:spPr>
                          <a:xfrm>
                            <a:off x="393288" y="109600"/>
                            <a:ext cx="1692275" cy="334645"/>
                          </a:xfrm>
                          <a:prstGeom prst="rect">
                            <a:avLst/>
                          </a:prstGeom>
                          <a:noFill/>
                        </wps:spPr>
                        <wps:txbx>
                          <w:txbxContent>
                            <w:p w14:paraId="031B40F4">
                              <w:pPr>
                                <w:textAlignment w:val="baseline"/>
                                <w:rPr>
                                  <w:color w:val="000000"/>
                                  <w:sz w:val="18"/>
                                  <w:szCs w:val="18"/>
                                </w:rPr>
                              </w:pPr>
                              <w:r>
                                <w:rPr>
                                  <w:color w:val="000000"/>
                                  <w:sz w:val="18"/>
                                  <w:szCs w:val="18"/>
                                </w:rPr>
                                <w:t>Assessed for eligibility (n = 190)</w:t>
                              </w:r>
                            </w:p>
                          </w:txbxContent>
                        </wps:txbx>
                        <wps:bodyPr rot="0" spcFirstLastPara="0" vert="horz" wrap="none" lIns="91440" tIns="45720" rIns="91440" bIns="45720" numCol="1" spcCol="0" rtlCol="0" fromWordArt="0" anchor="t" anchorCtr="0" forceAA="0" compatLnSpc="1">
                          <a:spAutoFit/>
                        </wps:bodyPr>
                      </wps:wsp>
                      <wps:wsp>
                        <wps:cNvPr id="1583759540" name="Rectangle 1583759540"/>
                        <wps:cNvSpPr/>
                        <wps:spPr>
                          <a:xfrm>
                            <a:off x="2395537" y="261937"/>
                            <a:ext cx="2162175" cy="504825"/>
                          </a:xfrm>
                          <a:prstGeom prst="rect">
                            <a:avLst/>
                          </a:prstGeom>
                          <a:noFill/>
                          <a:ln w="5953" cap="flat">
                            <a:solidFill>
                              <a:srgbClr val="000000"/>
                            </a:solidFill>
                            <a:prstDash val="solid"/>
                            <a:round/>
                          </a:ln>
                        </wps:spPr>
                        <wps:bodyPr/>
                      </wps:wsp>
                      <wps:wsp>
                        <wps:cNvPr id="1079569406" name="Text Box 9"/>
                        <wps:cNvSpPr txBox="1"/>
                        <wps:spPr>
                          <a:xfrm>
                            <a:off x="2358480" y="252475"/>
                            <a:ext cx="1012825" cy="334645"/>
                          </a:xfrm>
                          <a:prstGeom prst="rect">
                            <a:avLst/>
                          </a:prstGeom>
                          <a:noFill/>
                        </wps:spPr>
                        <wps:txbx>
                          <w:txbxContent>
                            <w:p w14:paraId="031B40F5">
                              <w:pPr>
                                <w:textAlignment w:val="baseline"/>
                                <w:rPr>
                                  <w:color w:val="000000"/>
                                  <w:sz w:val="18"/>
                                  <w:szCs w:val="18"/>
                                </w:rPr>
                              </w:pPr>
                              <w:r>
                                <w:rPr>
                                  <w:color w:val="000000"/>
                                  <w:sz w:val="18"/>
                                  <w:szCs w:val="18"/>
                                </w:rPr>
                                <w:t>Excluded (n = 24)</w:t>
                              </w:r>
                            </w:p>
                          </w:txbxContent>
                        </wps:txbx>
                        <wps:bodyPr rot="0" spcFirstLastPara="0" vert="horz" wrap="none" lIns="91440" tIns="45720" rIns="91440" bIns="45720" numCol="1" spcCol="0" rtlCol="0" fromWordArt="0" anchor="t" anchorCtr="0" forceAA="0" compatLnSpc="1">
                          <a:spAutoFit/>
                        </wps:bodyPr>
                      </wps:wsp>
                      <wps:wsp>
                        <wps:cNvPr id="758893754" name="Text Box 10"/>
                        <wps:cNvSpPr txBox="1"/>
                        <wps:spPr>
                          <a:xfrm>
                            <a:off x="2359004" y="391816"/>
                            <a:ext cx="235585" cy="344170"/>
                          </a:xfrm>
                          <a:prstGeom prst="rect">
                            <a:avLst/>
                          </a:prstGeom>
                          <a:noFill/>
                        </wps:spPr>
                        <wps:txbx>
                          <w:txbxContent>
                            <w:p w14:paraId="031B40F6">
                              <w:pPr>
                                <w:textAlignment w:val="baseline"/>
                                <w:rPr>
                                  <w:rFonts w:ascii="Symbol" w:hAnsi="Symbol"/>
                                  <w:color w:val="000000"/>
                                  <w:sz w:val="18"/>
                                  <w:szCs w:val="18"/>
                                </w:rPr>
                              </w:pPr>
                              <w:r>
                                <w:rPr>
                                  <w:rFonts w:ascii="Symbol" w:hAnsi="Symbol"/>
                                  <w:color w:val="000000"/>
                                  <w:sz w:val="18"/>
                                  <w:szCs w:val="18"/>
                                </w:rPr>
                                <w:sym w:font="Symbol" w:char="F0B7"/>
                              </w:r>
                            </w:p>
                          </w:txbxContent>
                        </wps:txbx>
                        <wps:bodyPr rot="0" spcFirstLastPara="0" vert="horz" wrap="none" lIns="91440" tIns="45720" rIns="91440" bIns="45720" numCol="1" spcCol="0" rtlCol="0" fromWordArt="0" anchor="t" anchorCtr="0" forceAA="0" compatLnSpc="1">
                          <a:spAutoFit/>
                        </wps:bodyPr>
                      </wps:wsp>
                      <wps:wsp>
                        <wps:cNvPr id="1582883349" name="Text Box 11"/>
                        <wps:cNvSpPr txBox="1"/>
                        <wps:spPr>
                          <a:xfrm>
                            <a:off x="2573293" y="404875"/>
                            <a:ext cx="1948815" cy="334645"/>
                          </a:xfrm>
                          <a:prstGeom prst="rect">
                            <a:avLst/>
                          </a:prstGeom>
                          <a:noFill/>
                        </wps:spPr>
                        <wps:txbx>
                          <w:txbxContent>
                            <w:p w14:paraId="031B40F7">
                              <w:pPr>
                                <w:textAlignment w:val="baseline"/>
                                <w:rPr>
                                  <w:color w:val="000000"/>
                                  <w:sz w:val="18"/>
                                  <w:szCs w:val="18"/>
                                </w:rPr>
                              </w:pPr>
                              <w:r>
                                <w:rPr>
                                  <w:color w:val="000000"/>
                                  <w:sz w:val="18"/>
                                  <w:szCs w:val="18"/>
                                </w:rPr>
                                <w:t>Not meeting inclusion criteria (n = 19)</w:t>
                              </w:r>
                            </w:p>
                          </w:txbxContent>
                        </wps:txbx>
                        <wps:bodyPr rot="0" spcFirstLastPara="0" vert="horz" wrap="none" lIns="91440" tIns="45720" rIns="91440" bIns="45720" numCol="1" spcCol="0" rtlCol="0" fromWordArt="0" anchor="t" anchorCtr="0" forceAA="0" compatLnSpc="1">
                          <a:spAutoFit/>
                        </wps:bodyPr>
                      </wps:wsp>
                      <wps:wsp>
                        <wps:cNvPr id="2120175410" name="Text Box 12"/>
                        <wps:cNvSpPr txBox="1"/>
                        <wps:spPr>
                          <a:xfrm>
                            <a:off x="2359004" y="544216"/>
                            <a:ext cx="235585" cy="344170"/>
                          </a:xfrm>
                          <a:prstGeom prst="rect">
                            <a:avLst/>
                          </a:prstGeom>
                          <a:noFill/>
                        </wps:spPr>
                        <wps:txbx>
                          <w:txbxContent>
                            <w:p w14:paraId="031B40F8">
                              <w:pPr>
                                <w:textAlignment w:val="baseline"/>
                                <w:rPr>
                                  <w:rFonts w:ascii="Symbol" w:hAnsi="Symbol"/>
                                  <w:color w:val="000000"/>
                                  <w:sz w:val="18"/>
                                  <w:szCs w:val="18"/>
                                </w:rPr>
                              </w:pPr>
                              <w:r>
                                <w:rPr>
                                  <w:rFonts w:ascii="Symbol" w:hAnsi="Symbol"/>
                                  <w:color w:val="000000"/>
                                  <w:sz w:val="18"/>
                                  <w:szCs w:val="18"/>
                                </w:rPr>
                                <w:sym w:font="Symbol" w:char="F0B7"/>
                              </w:r>
                            </w:p>
                          </w:txbxContent>
                        </wps:txbx>
                        <wps:bodyPr rot="0" spcFirstLastPara="0" vert="horz" wrap="none" lIns="91440" tIns="45720" rIns="91440" bIns="45720" numCol="1" spcCol="0" rtlCol="0" fromWordArt="0" anchor="t" anchorCtr="0" forceAA="0" compatLnSpc="1">
                          <a:spAutoFit/>
                        </wps:bodyPr>
                      </wps:wsp>
                      <wps:wsp>
                        <wps:cNvPr id="1790195961" name="Text Box 13"/>
                        <wps:cNvSpPr txBox="1"/>
                        <wps:spPr>
                          <a:xfrm>
                            <a:off x="2573293" y="557275"/>
                            <a:ext cx="1564640" cy="334645"/>
                          </a:xfrm>
                          <a:prstGeom prst="rect">
                            <a:avLst/>
                          </a:prstGeom>
                          <a:noFill/>
                        </wps:spPr>
                        <wps:txbx>
                          <w:txbxContent>
                            <w:p w14:paraId="031B40F9">
                              <w:pPr>
                                <w:textAlignment w:val="baseline"/>
                                <w:rPr>
                                  <w:color w:val="000000"/>
                                  <w:sz w:val="18"/>
                                  <w:szCs w:val="18"/>
                                </w:rPr>
                              </w:pPr>
                              <w:r>
                                <w:rPr>
                                  <w:color w:val="000000"/>
                                  <w:sz w:val="18"/>
                                  <w:szCs w:val="18"/>
                                </w:rPr>
                                <w:t>Declined to participate (n = 5)</w:t>
                              </w:r>
                            </w:p>
                          </w:txbxContent>
                        </wps:txbx>
                        <wps:bodyPr rot="0" spcFirstLastPara="0" vert="horz" wrap="none" lIns="91440" tIns="45720" rIns="91440" bIns="45720" numCol="1" spcCol="0" rtlCol="0" fromWordArt="0" anchor="t" anchorCtr="0" forceAA="0" compatLnSpc="1">
                          <a:spAutoFit/>
                        </wps:bodyPr>
                      </wps:wsp>
                      <wps:wsp>
                        <wps:cNvPr id="1960744372" name="Rectangle 1960744372"/>
                        <wps:cNvSpPr/>
                        <wps:spPr>
                          <a:xfrm>
                            <a:off x="681037" y="747712"/>
                            <a:ext cx="1114425" cy="457200"/>
                          </a:xfrm>
                          <a:prstGeom prst="rect">
                            <a:avLst/>
                          </a:prstGeom>
                          <a:noFill/>
                          <a:ln w="5953" cap="flat">
                            <a:solidFill>
                              <a:srgbClr val="000000"/>
                            </a:solidFill>
                            <a:prstDash val="solid"/>
                            <a:round/>
                          </a:ln>
                        </wps:spPr>
                        <wps:bodyPr/>
                      </wps:wsp>
                      <wps:wsp>
                        <wps:cNvPr id="430283749" name="Text Box 15"/>
                        <wps:cNvSpPr txBox="1"/>
                        <wps:spPr>
                          <a:xfrm>
                            <a:off x="879821" y="728725"/>
                            <a:ext cx="722630" cy="334645"/>
                          </a:xfrm>
                          <a:prstGeom prst="rect">
                            <a:avLst/>
                          </a:prstGeom>
                          <a:noFill/>
                        </wps:spPr>
                        <wps:txbx>
                          <w:txbxContent>
                            <w:p w14:paraId="031B40FA">
                              <w:pPr>
                                <w:textAlignment w:val="baseline"/>
                                <w:rPr>
                                  <w:color w:val="000000"/>
                                  <w:sz w:val="18"/>
                                  <w:szCs w:val="18"/>
                                </w:rPr>
                              </w:pPr>
                              <w:r>
                                <w:rPr>
                                  <w:color w:val="000000"/>
                                  <w:sz w:val="18"/>
                                  <w:szCs w:val="18"/>
                                </w:rPr>
                                <w:t xml:space="preserve">Participants </w:t>
                              </w:r>
                            </w:p>
                          </w:txbxContent>
                        </wps:txbx>
                        <wps:bodyPr rot="0" spcFirstLastPara="0" vert="horz" wrap="none" lIns="91440" tIns="45720" rIns="91440" bIns="45720" numCol="1" spcCol="0" rtlCol="0" fromWordArt="0" anchor="t" anchorCtr="0" forceAA="0" compatLnSpc="1">
                          <a:spAutoFit/>
                        </wps:bodyPr>
                      </wps:wsp>
                      <wps:wsp>
                        <wps:cNvPr id="400808195" name="Text Box 16"/>
                        <wps:cNvSpPr txBox="1"/>
                        <wps:spPr>
                          <a:xfrm>
                            <a:off x="682397" y="862075"/>
                            <a:ext cx="1129030" cy="334645"/>
                          </a:xfrm>
                          <a:prstGeom prst="rect">
                            <a:avLst/>
                          </a:prstGeom>
                          <a:noFill/>
                        </wps:spPr>
                        <wps:txbx>
                          <w:txbxContent>
                            <w:p w14:paraId="031B40FB">
                              <w:pPr>
                                <w:textAlignment w:val="baseline"/>
                                <w:rPr>
                                  <w:color w:val="000000"/>
                                  <w:sz w:val="18"/>
                                  <w:szCs w:val="18"/>
                                </w:rPr>
                              </w:pPr>
                              <w:r>
                                <w:rPr>
                                  <w:color w:val="000000"/>
                                  <w:sz w:val="18"/>
                                  <w:szCs w:val="18"/>
                                </w:rPr>
                                <w:t xml:space="preserve">enrolled/randomized </w:t>
                              </w:r>
                            </w:p>
                          </w:txbxContent>
                        </wps:txbx>
                        <wps:bodyPr rot="0" spcFirstLastPara="0" vert="horz" wrap="none" lIns="91440" tIns="45720" rIns="91440" bIns="45720" numCol="1" spcCol="0" rtlCol="0" fromWordArt="0" anchor="t" anchorCtr="0" forceAA="0" compatLnSpc="1">
                          <a:spAutoFit/>
                        </wps:bodyPr>
                      </wps:wsp>
                      <wps:wsp>
                        <wps:cNvPr id="1387331785" name="Text Box 17"/>
                        <wps:cNvSpPr txBox="1"/>
                        <wps:spPr>
                          <a:xfrm>
                            <a:off x="935378" y="995425"/>
                            <a:ext cx="609600" cy="334645"/>
                          </a:xfrm>
                          <a:prstGeom prst="rect">
                            <a:avLst/>
                          </a:prstGeom>
                          <a:noFill/>
                        </wps:spPr>
                        <wps:txbx>
                          <w:txbxContent>
                            <w:p w14:paraId="031B40FC">
                              <w:pPr>
                                <w:textAlignment w:val="baseline"/>
                                <w:rPr>
                                  <w:color w:val="000000"/>
                                  <w:sz w:val="18"/>
                                  <w:szCs w:val="18"/>
                                </w:rPr>
                              </w:pPr>
                              <w:r>
                                <w:rPr>
                                  <w:color w:val="000000"/>
                                  <w:sz w:val="18"/>
                                  <w:szCs w:val="18"/>
                                </w:rPr>
                                <w:t>(n = 166)</w:t>
                              </w:r>
                            </w:p>
                          </w:txbxContent>
                        </wps:txbx>
                        <wps:bodyPr rot="0" spcFirstLastPara="0" vert="horz" wrap="none" lIns="91440" tIns="45720" rIns="91440" bIns="45720" numCol="1" spcCol="0" rtlCol="0" fromWordArt="0" anchor="t" anchorCtr="0" forceAA="0" compatLnSpc="1">
                          <a:spAutoFit/>
                        </wps:bodyPr>
                      </wps:wsp>
                      <wps:wsp>
                        <wps:cNvPr id="754521399" name="Rectangle 754521399"/>
                        <wps:cNvSpPr/>
                        <wps:spPr>
                          <a:xfrm>
                            <a:off x="366712" y="1538287"/>
                            <a:ext cx="1143000" cy="1266825"/>
                          </a:xfrm>
                          <a:prstGeom prst="rect">
                            <a:avLst/>
                          </a:prstGeom>
                          <a:noFill/>
                          <a:ln w="5953" cap="flat">
                            <a:solidFill>
                              <a:srgbClr val="000000"/>
                            </a:solidFill>
                            <a:prstDash val="solid"/>
                            <a:round/>
                          </a:ln>
                        </wps:spPr>
                        <wps:bodyPr/>
                      </wps:wsp>
                      <wps:wsp>
                        <wps:cNvPr id="651360559" name="Text Box 19"/>
                        <wps:cNvSpPr txBox="1"/>
                        <wps:spPr>
                          <a:xfrm>
                            <a:off x="326178" y="1519300"/>
                            <a:ext cx="1181100" cy="334645"/>
                          </a:xfrm>
                          <a:prstGeom prst="rect">
                            <a:avLst/>
                          </a:prstGeom>
                          <a:noFill/>
                        </wps:spPr>
                        <wps:txbx>
                          <w:txbxContent>
                            <w:p w14:paraId="031B40FD">
                              <w:pPr>
                                <w:textAlignment w:val="baseline"/>
                                <w:rPr>
                                  <w:color w:val="000000"/>
                                  <w:sz w:val="18"/>
                                  <w:szCs w:val="18"/>
                                </w:rPr>
                              </w:pPr>
                              <w:r>
                                <w:rPr>
                                  <w:color w:val="000000"/>
                                  <w:sz w:val="18"/>
                                  <w:szCs w:val="18"/>
                                </w:rPr>
                                <w:t xml:space="preserve">Allocated to B10 (n = </w:t>
                              </w:r>
                            </w:p>
                          </w:txbxContent>
                        </wps:txbx>
                        <wps:bodyPr rot="0" spcFirstLastPara="0" vert="horz" wrap="none" lIns="91440" tIns="45720" rIns="91440" bIns="45720" numCol="1" spcCol="0" rtlCol="0" fromWordArt="0" anchor="t" anchorCtr="0" forceAA="0" compatLnSpc="1">
                          <a:spAutoFit/>
                        </wps:bodyPr>
                      </wps:wsp>
                      <wps:wsp>
                        <wps:cNvPr id="614409057" name="Text Box 20"/>
                        <wps:cNvSpPr txBox="1"/>
                        <wps:spPr>
                          <a:xfrm>
                            <a:off x="326178" y="1652650"/>
                            <a:ext cx="335280" cy="334645"/>
                          </a:xfrm>
                          <a:prstGeom prst="rect">
                            <a:avLst/>
                          </a:prstGeom>
                          <a:noFill/>
                        </wps:spPr>
                        <wps:txbx>
                          <w:txbxContent>
                            <w:p w14:paraId="031B40FE">
                              <w:pPr>
                                <w:textAlignment w:val="baseline"/>
                                <w:rPr>
                                  <w:color w:val="000000"/>
                                  <w:sz w:val="18"/>
                                  <w:szCs w:val="18"/>
                                </w:rPr>
                              </w:pPr>
                              <w:r>
                                <w:rPr>
                                  <w:color w:val="000000"/>
                                  <w:sz w:val="18"/>
                                  <w:szCs w:val="18"/>
                                </w:rPr>
                                <w:t>41)</w:t>
                              </w:r>
                            </w:p>
                          </w:txbxContent>
                        </wps:txbx>
                        <wps:bodyPr rot="0" spcFirstLastPara="0" vert="horz" wrap="none" lIns="91440" tIns="45720" rIns="91440" bIns="45720" numCol="1" spcCol="0" rtlCol="0" fromWordArt="0" anchor="t" anchorCtr="0" forceAA="0" compatLnSpc="1">
                          <a:spAutoFit/>
                        </wps:bodyPr>
                      </wps:wsp>
                      <wps:wsp>
                        <wps:cNvPr id="1966723300" name="Text Box 21"/>
                        <wps:cNvSpPr txBox="1"/>
                        <wps:spPr>
                          <a:xfrm>
                            <a:off x="326178" y="1784382"/>
                            <a:ext cx="223520" cy="334645"/>
                          </a:xfrm>
                          <a:prstGeom prst="rect">
                            <a:avLst/>
                          </a:prstGeom>
                          <a:noFill/>
                        </wps:spPr>
                        <wps:txbx>
                          <w:txbxContent>
                            <w:p w14:paraId="031B40FF">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969159023" name="Text Box 22"/>
                        <wps:cNvSpPr txBox="1"/>
                        <wps:spPr>
                          <a:xfrm>
                            <a:off x="433322" y="1786000"/>
                            <a:ext cx="1044575" cy="334645"/>
                          </a:xfrm>
                          <a:prstGeom prst="rect">
                            <a:avLst/>
                          </a:prstGeom>
                          <a:noFill/>
                        </wps:spPr>
                        <wps:txbx>
                          <w:txbxContent>
                            <w:p w14:paraId="031B4100">
                              <w:pPr>
                                <w:textAlignment w:val="baseline"/>
                                <w:rPr>
                                  <w:color w:val="000000"/>
                                  <w:sz w:val="18"/>
                                  <w:szCs w:val="18"/>
                                </w:rPr>
                              </w:pPr>
                              <w:r>
                                <w:rPr>
                                  <w:color w:val="000000"/>
                                  <w:sz w:val="18"/>
                                  <w:szCs w:val="18"/>
                                </w:rPr>
                                <w:t xml:space="preserve">Received B10 (n = </w:t>
                              </w:r>
                            </w:p>
                          </w:txbxContent>
                        </wps:txbx>
                        <wps:bodyPr rot="0" spcFirstLastPara="0" vert="horz" wrap="none" lIns="91440" tIns="45720" rIns="91440" bIns="45720" numCol="1" spcCol="0" rtlCol="0" fromWordArt="0" anchor="t" anchorCtr="0" forceAA="0" compatLnSpc="1">
                          <a:spAutoFit/>
                        </wps:bodyPr>
                      </wps:wsp>
                      <wps:wsp>
                        <wps:cNvPr id="689479128" name="Text Box 23"/>
                        <wps:cNvSpPr txBox="1"/>
                        <wps:spPr>
                          <a:xfrm>
                            <a:off x="433322" y="1919350"/>
                            <a:ext cx="335280" cy="334645"/>
                          </a:xfrm>
                          <a:prstGeom prst="rect">
                            <a:avLst/>
                          </a:prstGeom>
                          <a:noFill/>
                        </wps:spPr>
                        <wps:txbx>
                          <w:txbxContent>
                            <w:p w14:paraId="031B4101">
                              <w:pPr>
                                <w:textAlignment w:val="baseline"/>
                                <w:rPr>
                                  <w:color w:val="000000"/>
                                  <w:sz w:val="18"/>
                                  <w:szCs w:val="18"/>
                                </w:rPr>
                              </w:pPr>
                              <w:r>
                                <w:rPr>
                                  <w:color w:val="000000"/>
                                  <w:sz w:val="18"/>
                                  <w:szCs w:val="18"/>
                                </w:rPr>
                                <w:t>40)</w:t>
                              </w:r>
                            </w:p>
                          </w:txbxContent>
                        </wps:txbx>
                        <wps:bodyPr rot="0" spcFirstLastPara="0" vert="horz" wrap="none" lIns="91440" tIns="45720" rIns="91440" bIns="45720" numCol="1" spcCol="0" rtlCol="0" fromWordArt="0" anchor="t" anchorCtr="0" forceAA="0" compatLnSpc="1">
                          <a:spAutoFit/>
                        </wps:bodyPr>
                      </wps:wsp>
                      <wps:wsp>
                        <wps:cNvPr id="282991930" name="Text Box 24"/>
                        <wps:cNvSpPr txBox="1"/>
                        <wps:spPr>
                          <a:xfrm>
                            <a:off x="326178" y="2051082"/>
                            <a:ext cx="223520" cy="334645"/>
                          </a:xfrm>
                          <a:prstGeom prst="rect">
                            <a:avLst/>
                          </a:prstGeom>
                          <a:noFill/>
                        </wps:spPr>
                        <wps:txbx>
                          <w:txbxContent>
                            <w:p w14:paraId="031B4102">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502198703" name="Text Box 25"/>
                        <wps:cNvSpPr txBox="1"/>
                        <wps:spPr>
                          <a:xfrm>
                            <a:off x="433322" y="2052700"/>
                            <a:ext cx="1106805" cy="334645"/>
                          </a:xfrm>
                          <a:prstGeom prst="rect">
                            <a:avLst/>
                          </a:prstGeom>
                          <a:noFill/>
                        </wps:spPr>
                        <wps:txbx>
                          <w:txbxContent>
                            <w:p w14:paraId="031B4103">
                              <w:pPr>
                                <w:textAlignment w:val="baseline"/>
                                <w:rPr>
                                  <w:color w:val="000000"/>
                                  <w:sz w:val="18"/>
                                  <w:szCs w:val="18"/>
                                </w:rPr>
                              </w:pPr>
                              <w:r>
                                <w:rPr>
                                  <w:color w:val="000000"/>
                                  <w:sz w:val="18"/>
                                  <w:szCs w:val="18"/>
                                </w:rPr>
                                <w:t xml:space="preserve">Did not receive B10 </w:t>
                              </w:r>
                            </w:p>
                          </w:txbxContent>
                        </wps:txbx>
                        <wps:bodyPr rot="0" spcFirstLastPara="0" vert="horz" wrap="none" lIns="91440" tIns="45720" rIns="91440" bIns="45720" numCol="1" spcCol="0" rtlCol="0" fromWordArt="0" anchor="t" anchorCtr="0" forceAA="0" compatLnSpc="1">
                          <a:spAutoFit/>
                        </wps:bodyPr>
                      </wps:wsp>
                      <wps:wsp>
                        <wps:cNvPr id="400435681" name="Text Box 26"/>
                        <wps:cNvSpPr txBox="1"/>
                        <wps:spPr>
                          <a:xfrm>
                            <a:off x="433322" y="2186050"/>
                            <a:ext cx="495300" cy="334645"/>
                          </a:xfrm>
                          <a:prstGeom prst="rect">
                            <a:avLst/>
                          </a:prstGeom>
                          <a:noFill/>
                        </wps:spPr>
                        <wps:txbx>
                          <w:txbxContent>
                            <w:p w14:paraId="031B4104">
                              <w:pPr>
                                <w:textAlignment w:val="baseline"/>
                                <w:rPr>
                                  <w:color w:val="000000"/>
                                  <w:sz w:val="18"/>
                                  <w:szCs w:val="18"/>
                                </w:rPr>
                              </w:pPr>
                              <w:r>
                                <w:rPr>
                                  <w:color w:val="000000"/>
                                  <w:sz w:val="18"/>
                                  <w:szCs w:val="18"/>
                                </w:rPr>
                                <w:t>(n = 1)</w:t>
                              </w:r>
                            </w:p>
                          </w:txbxContent>
                        </wps:txbx>
                        <wps:bodyPr rot="0" spcFirstLastPara="0" vert="horz" wrap="none" lIns="91440" tIns="45720" rIns="91440" bIns="45720" numCol="1" spcCol="0" rtlCol="0" fromWordArt="0" anchor="t" anchorCtr="0" forceAA="0" compatLnSpc="1">
                          <a:spAutoFit/>
                        </wps:bodyPr>
                      </wps:wsp>
                      <wps:wsp>
                        <wps:cNvPr id="12524989" name="Text Box 27"/>
                        <wps:cNvSpPr txBox="1"/>
                        <wps:spPr>
                          <a:xfrm>
                            <a:off x="326178" y="2319400"/>
                            <a:ext cx="1231265" cy="334645"/>
                          </a:xfrm>
                          <a:prstGeom prst="rect">
                            <a:avLst/>
                          </a:prstGeom>
                          <a:noFill/>
                        </wps:spPr>
                        <wps:txbx>
                          <w:txbxContent>
                            <w:p w14:paraId="031B4105">
                              <w:pPr>
                                <w:textAlignment w:val="baseline"/>
                                <w:rPr>
                                  <w:b/>
                                  <w:bCs/>
                                  <w:color w:val="000000"/>
                                  <w:sz w:val="18"/>
                                  <w:szCs w:val="18"/>
                                </w:rPr>
                              </w:pPr>
                              <w:r>
                                <w:rPr>
                                  <w:b/>
                                  <w:bCs/>
                                  <w:color w:val="000000"/>
                                  <w:sz w:val="18"/>
                                  <w:szCs w:val="18"/>
                                </w:rPr>
                                <w:t xml:space="preserve">Reason: Failed spinal </w:t>
                              </w:r>
                            </w:p>
                          </w:txbxContent>
                        </wps:txbx>
                        <wps:bodyPr rot="0" spcFirstLastPara="0" vert="horz" wrap="none" lIns="91440" tIns="45720" rIns="91440" bIns="45720" numCol="1" spcCol="0" rtlCol="0" fromWordArt="0" anchor="t" anchorCtr="0" forceAA="0" compatLnSpc="1">
                          <a:spAutoFit/>
                        </wps:bodyPr>
                      </wps:wsp>
                      <wps:wsp>
                        <wps:cNvPr id="1690133653" name="Text Box 28"/>
                        <wps:cNvSpPr txBox="1"/>
                        <wps:spPr>
                          <a:xfrm>
                            <a:off x="326178" y="2452750"/>
                            <a:ext cx="436880" cy="334645"/>
                          </a:xfrm>
                          <a:prstGeom prst="rect">
                            <a:avLst/>
                          </a:prstGeom>
                          <a:noFill/>
                        </wps:spPr>
                        <wps:txbx>
                          <w:txbxContent>
                            <w:p w14:paraId="031B4106">
                              <w:pPr>
                                <w:textAlignment w:val="baseline"/>
                                <w:rPr>
                                  <w:color w:val="000000"/>
                                  <w:sz w:val="18"/>
                                  <w:szCs w:val="18"/>
                                </w:rPr>
                              </w:pPr>
                              <w:r>
                                <w:rPr>
                                  <w:color w:val="000000"/>
                                  <w:sz w:val="18"/>
                                  <w:szCs w:val="18"/>
                                </w:rPr>
                                <w:t>block</w:t>
                              </w:r>
                            </w:p>
                          </w:txbxContent>
                        </wps:txbx>
                        <wps:bodyPr rot="0" spcFirstLastPara="0" vert="horz" wrap="none" lIns="91440" tIns="45720" rIns="91440" bIns="45720" numCol="1" spcCol="0" rtlCol="0" fromWordArt="0" anchor="t" anchorCtr="0" forceAA="0" compatLnSpc="1">
                          <a:spAutoFit/>
                        </wps:bodyPr>
                      </wps:wsp>
                      <wps:wsp>
                        <wps:cNvPr id="745105799" name="Rectangle 745105799"/>
                        <wps:cNvSpPr/>
                        <wps:spPr>
                          <a:xfrm>
                            <a:off x="1671637" y="1538287"/>
                            <a:ext cx="1190625" cy="1266825"/>
                          </a:xfrm>
                          <a:prstGeom prst="rect">
                            <a:avLst/>
                          </a:prstGeom>
                          <a:noFill/>
                          <a:ln w="5953" cap="flat">
                            <a:solidFill>
                              <a:srgbClr val="000000"/>
                            </a:solidFill>
                            <a:prstDash val="solid"/>
                            <a:round/>
                          </a:ln>
                        </wps:spPr>
                        <wps:bodyPr/>
                      </wps:wsp>
                      <wps:wsp>
                        <wps:cNvPr id="374920760" name="Text Box 30"/>
                        <wps:cNvSpPr txBox="1"/>
                        <wps:spPr>
                          <a:xfrm>
                            <a:off x="1632089" y="1519300"/>
                            <a:ext cx="1168400" cy="334645"/>
                          </a:xfrm>
                          <a:prstGeom prst="rect">
                            <a:avLst/>
                          </a:prstGeom>
                          <a:noFill/>
                        </wps:spPr>
                        <wps:txbx>
                          <w:txbxContent>
                            <w:p w14:paraId="031B4107">
                              <w:pPr>
                                <w:textAlignment w:val="baseline"/>
                                <w:rPr>
                                  <w:color w:val="000000"/>
                                  <w:sz w:val="18"/>
                                  <w:szCs w:val="18"/>
                                </w:rPr>
                              </w:pPr>
                              <w:r>
                                <w:rPr>
                                  <w:color w:val="000000"/>
                                  <w:sz w:val="18"/>
                                  <w:szCs w:val="18"/>
                                </w:rPr>
                                <w:t xml:space="preserve">Allocated to F10 (n = </w:t>
                              </w:r>
                            </w:p>
                          </w:txbxContent>
                        </wps:txbx>
                        <wps:bodyPr rot="0" spcFirstLastPara="0" vert="horz" wrap="none" lIns="91440" tIns="45720" rIns="91440" bIns="45720" numCol="1" spcCol="0" rtlCol="0" fromWordArt="0" anchor="t" anchorCtr="0" forceAA="0" compatLnSpc="1">
                          <a:spAutoFit/>
                        </wps:bodyPr>
                      </wps:wsp>
                      <wps:wsp>
                        <wps:cNvPr id="863913014" name="Text Box 31"/>
                        <wps:cNvSpPr txBox="1"/>
                        <wps:spPr>
                          <a:xfrm>
                            <a:off x="1632089" y="1652650"/>
                            <a:ext cx="335280" cy="334645"/>
                          </a:xfrm>
                          <a:prstGeom prst="rect">
                            <a:avLst/>
                          </a:prstGeom>
                          <a:noFill/>
                        </wps:spPr>
                        <wps:txbx>
                          <w:txbxContent>
                            <w:p w14:paraId="031B4108">
                              <w:pPr>
                                <w:textAlignment w:val="baseline"/>
                                <w:rPr>
                                  <w:color w:val="000000"/>
                                  <w:sz w:val="18"/>
                                  <w:szCs w:val="18"/>
                                </w:rPr>
                              </w:pPr>
                              <w:r>
                                <w:rPr>
                                  <w:color w:val="000000"/>
                                  <w:sz w:val="18"/>
                                  <w:szCs w:val="18"/>
                                </w:rPr>
                                <w:t>42)</w:t>
                              </w:r>
                            </w:p>
                          </w:txbxContent>
                        </wps:txbx>
                        <wps:bodyPr rot="0" spcFirstLastPara="0" vert="horz" wrap="none" lIns="91440" tIns="45720" rIns="91440" bIns="45720" numCol="1" spcCol="0" rtlCol="0" fromWordArt="0" anchor="t" anchorCtr="0" forceAA="0" compatLnSpc="1">
                          <a:spAutoFit/>
                        </wps:bodyPr>
                      </wps:wsp>
                      <wps:wsp>
                        <wps:cNvPr id="996957769" name="Text Box 32"/>
                        <wps:cNvSpPr txBox="1"/>
                        <wps:spPr>
                          <a:xfrm>
                            <a:off x="1632089" y="1784382"/>
                            <a:ext cx="223520" cy="334645"/>
                          </a:xfrm>
                          <a:prstGeom prst="rect">
                            <a:avLst/>
                          </a:prstGeom>
                          <a:noFill/>
                        </wps:spPr>
                        <wps:txbx>
                          <w:txbxContent>
                            <w:p w14:paraId="031B4109">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40102651" name="Text Box 33"/>
                        <wps:cNvSpPr txBox="1"/>
                        <wps:spPr>
                          <a:xfrm>
                            <a:off x="1739233" y="1786000"/>
                            <a:ext cx="1031875" cy="334645"/>
                          </a:xfrm>
                          <a:prstGeom prst="rect">
                            <a:avLst/>
                          </a:prstGeom>
                          <a:noFill/>
                        </wps:spPr>
                        <wps:txbx>
                          <w:txbxContent>
                            <w:p w14:paraId="031B410A">
                              <w:pPr>
                                <w:textAlignment w:val="baseline"/>
                                <w:rPr>
                                  <w:color w:val="000000"/>
                                  <w:sz w:val="18"/>
                                  <w:szCs w:val="18"/>
                                </w:rPr>
                              </w:pPr>
                              <w:r>
                                <w:rPr>
                                  <w:color w:val="000000"/>
                                  <w:sz w:val="18"/>
                                  <w:szCs w:val="18"/>
                                </w:rPr>
                                <w:t xml:space="preserve">Received F10 (n = </w:t>
                              </w:r>
                            </w:p>
                          </w:txbxContent>
                        </wps:txbx>
                        <wps:bodyPr rot="0" spcFirstLastPara="0" vert="horz" wrap="none" lIns="91440" tIns="45720" rIns="91440" bIns="45720" numCol="1" spcCol="0" rtlCol="0" fromWordArt="0" anchor="t" anchorCtr="0" forceAA="0" compatLnSpc="1">
                          <a:spAutoFit/>
                        </wps:bodyPr>
                      </wps:wsp>
                      <wps:wsp>
                        <wps:cNvPr id="1286926161" name="Text Box 34"/>
                        <wps:cNvSpPr txBox="1"/>
                        <wps:spPr>
                          <a:xfrm>
                            <a:off x="1739233" y="1919350"/>
                            <a:ext cx="335280" cy="334645"/>
                          </a:xfrm>
                          <a:prstGeom prst="rect">
                            <a:avLst/>
                          </a:prstGeom>
                          <a:noFill/>
                        </wps:spPr>
                        <wps:txbx>
                          <w:txbxContent>
                            <w:p w14:paraId="031B410B">
                              <w:pPr>
                                <w:textAlignment w:val="baseline"/>
                                <w:rPr>
                                  <w:color w:val="000000"/>
                                  <w:sz w:val="18"/>
                                  <w:szCs w:val="18"/>
                                </w:rPr>
                              </w:pPr>
                              <w:r>
                                <w:rPr>
                                  <w:color w:val="000000"/>
                                  <w:sz w:val="18"/>
                                  <w:szCs w:val="18"/>
                                </w:rPr>
                                <w:t>40)</w:t>
                              </w:r>
                            </w:p>
                          </w:txbxContent>
                        </wps:txbx>
                        <wps:bodyPr rot="0" spcFirstLastPara="0" vert="horz" wrap="none" lIns="91440" tIns="45720" rIns="91440" bIns="45720" numCol="1" spcCol="0" rtlCol="0" fromWordArt="0" anchor="t" anchorCtr="0" forceAA="0" compatLnSpc="1">
                          <a:spAutoFit/>
                        </wps:bodyPr>
                      </wps:wsp>
                      <wps:wsp>
                        <wps:cNvPr id="1364413805" name="Text Box 35"/>
                        <wps:cNvSpPr txBox="1"/>
                        <wps:spPr>
                          <a:xfrm>
                            <a:off x="1632089" y="2051082"/>
                            <a:ext cx="223520" cy="334645"/>
                          </a:xfrm>
                          <a:prstGeom prst="rect">
                            <a:avLst/>
                          </a:prstGeom>
                          <a:noFill/>
                        </wps:spPr>
                        <wps:txbx>
                          <w:txbxContent>
                            <w:p w14:paraId="031B410C">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755113326" name="Text Box 36"/>
                        <wps:cNvSpPr txBox="1"/>
                        <wps:spPr>
                          <a:xfrm>
                            <a:off x="1739233" y="2052700"/>
                            <a:ext cx="1094105" cy="334645"/>
                          </a:xfrm>
                          <a:prstGeom prst="rect">
                            <a:avLst/>
                          </a:prstGeom>
                          <a:noFill/>
                        </wps:spPr>
                        <wps:txbx>
                          <w:txbxContent>
                            <w:p w14:paraId="031B410D">
                              <w:pPr>
                                <w:textAlignment w:val="baseline"/>
                                <w:rPr>
                                  <w:color w:val="000000"/>
                                  <w:sz w:val="18"/>
                                  <w:szCs w:val="18"/>
                                </w:rPr>
                              </w:pPr>
                              <w:r>
                                <w:rPr>
                                  <w:color w:val="000000"/>
                                  <w:sz w:val="18"/>
                                  <w:szCs w:val="18"/>
                                </w:rPr>
                                <w:t xml:space="preserve">Did not receive F10 </w:t>
                              </w:r>
                            </w:p>
                          </w:txbxContent>
                        </wps:txbx>
                        <wps:bodyPr rot="0" spcFirstLastPara="0" vert="horz" wrap="none" lIns="91440" tIns="45720" rIns="91440" bIns="45720" numCol="1" spcCol="0" rtlCol="0" fromWordArt="0" anchor="t" anchorCtr="0" forceAA="0" compatLnSpc="1">
                          <a:spAutoFit/>
                        </wps:bodyPr>
                      </wps:wsp>
                      <wps:wsp>
                        <wps:cNvPr id="761672174" name="Text Box 37"/>
                        <wps:cNvSpPr txBox="1"/>
                        <wps:spPr>
                          <a:xfrm>
                            <a:off x="1739233" y="2186050"/>
                            <a:ext cx="495300" cy="334645"/>
                          </a:xfrm>
                          <a:prstGeom prst="rect">
                            <a:avLst/>
                          </a:prstGeom>
                          <a:noFill/>
                        </wps:spPr>
                        <wps:txbx>
                          <w:txbxContent>
                            <w:p w14:paraId="031B410E">
                              <w:pPr>
                                <w:textAlignment w:val="baseline"/>
                                <w:rPr>
                                  <w:color w:val="000000"/>
                                  <w:sz w:val="18"/>
                                  <w:szCs w:val="18"/>
                                </w:rPr>
                              </w:pPr>
                              <w:r>
                                <w:rPr>
                                  <w:color w:val="000000"/>
                                  <w:sz w:val="18"/>
                                  <w:szCs w:val="18"/>
                                </w:rPr>
                                <w:t>(n = 2)</w:t>
                              </w:r>
                            </w:p>
                          </w:txbxContent>
                        </wps:txbx>
                        <wps:bodyPr rot="0" spcFirstLastPara="0" vert="horz" wrap="none" lIns="91440" tIns="45720" rIns="91440" bIns="45720" numCol="1" spcCol="0" rtlCol="0" fromWordArt="0" anchor="t" anchorCtr="0" forceAA="0" compatLnSpc="1">
                          <a:spAutoFit/>
                        </wps:bodyPr>
                      </wps:wsp>
                      <wps:wsp>
                        <wps:cNvPr id="550943864" name="Text Box 38"/>
                        <wps:cNvSpPr txBox="1"/>
                        <wps:spPr>
                          <a:xfrm>
                            <a:off x="1632089" y="2319400"/>
                            <a:ext cx="576580" cy="334645"/>
                          </a:xfrm>
                          <a:prstGeom prst="rect">
                            <a:avLst/>
                          </a:prstGeom>
                          <a:noFill/>
                        </wps:spPr>
                        <wps:txbx>
                          <w:txbxContent>
                            <w:p w14:paraId="031B410F">
                              <w:pPr>
                                <w:textAlignment w:val="baseline"/>
                                <w:rPr>
                                  <w:b/>
                                  <w:bCs/>
                                  <w:color w:val="000000"/>
                                  <w:sz w:val="18"/>
                                  <w:szCs w:val="18"/>
                                </w:rPr>
                              </w:pPr>
                              <w:r>
                                <w:rPr>
                                  <w:b/>
                                  <w:bCs/>
                                  <w:color w:val="000000"/>
                                  <w:sz w:val="18"/>
                                  <w:szCs w:val="18"/>
                                </w:rPr>
                                <w:t xml:space="preserve">Reason: </w:t>
                              </w:r>
                            </w:p>
                          </w:txbxContent>
                        </wps:txbx>
                        <wps:bodyPr rot="0" spcFirstLastPara="0" vert="horz" wrap="none" lIns="91440" tIns="45720" rIns="91440" bIns="45720" numCol="1" spcCol="0" rtlCol="0" fromWordArt="0" anchor="t" anchorCtr="0" forceAA="0" compatLnSpc="1">
                          <a:spAutoFit/>
                        </wps:bodyPr>
                      </wps:wsp>
                      <wps:wsp>
                        <wps:cNvPr id="665791042" name="Text Box 39"/>
                        <wps:cNvSpPr txBox="1"/>
                        <wps:spPr>
                          <a:xfrm>
                            <a:off x="2042809" y="2319400"/>
                            <a:ext cx="770255" cy="334645"/>
                          </a:xfrm>
                          <a:prstGeom prst="rect">
                            <a:avLst/>
                          </a:prstGeom>
                          <a:noFill/>
                        </wps:spPr>
                        <wps:txbx>
                          <w:txbxContent>
                            <w:p w14:paraId="031B4110">
                              <w:pPr>
                                <w:textAlignment w:val="baseline"/>
                                <w:rPr>
                                  <w:color w:val="000000"/>
                                  <w:sz w:val="18"/>
                                  <w:szCs w:val="18"/>
                                </w:rPr>
                              </w:pPr>
                              <w:r>
                                <w:rPr>
                                  <w:color w:val="000000"/>
                                  <w:sz w:val="18"/>
                                  <w:szCs w:val="18"/>
                                </w:rPr>
                                <w:t xml:space="preserve">Failed spinal </w:t>
                              </w:r>
                            </w:p>
                          </w:txbxContent>
                        </wps:txbx>
                        <wps:bodyPr rot="0" spcFirstLastPara="0" vert="horz" wrap="none" lIns="91440" tIns="45720" rIns="91440" bIns="45720" numCol="1" spcCol="0" rtlCol="0" fromWordArt="0" anchor="t" anchorCtr="0" forceAA="0" compatLnSpc="1">
                          <a:spAutoFit/>
                        </wps:bodyPr>
                      </wps:wsp>
                      <wps:wsp>
                        <wps:cNvPr id="23985027" name="Text Box 40"/>
                        <wps:cNvSpPr txBox="1"/>
                        <wps:spPr>
                          <a:xfrm>
                            <a:off x="1632089" y="2452750"/>
                            <a:ext cx="436880" cy="334645"/>
                          </a:xfrm>
                          <a:prstGeom prst="rect">
                            <a:avLst/>
                          </a:prstGeom>
                          <a:noFill/>
                        </wps:spPr>
                        <wps:txbx>
                          <w:txbxContent>
                            <w:p w14:paraId="031B4111">
                              <w:pPr>
                                <w:textAlignment w:val="baseline"/>
                                <w:rPr>
                                  <w:color w:val="000000"/>
                                  <w:sz w:val="18"/>
                                  <w:szCs w:val="18"/>
                                </w:rPr>
                              </w:pPr>
                              <w:r>
                                <w:rPr>
                                  <w:color w:val="000000"/>
                                  <w:sz w:val="18"/>
                                  <w:szCs w:val="18"/>
                                </w:rPr>
                                <w:t>block</w:t>
                              </w:r>
                            </w:p>
                          </w:txbxContent>
                        </wps:txbx>
                        <wps:bodyPr rot="0" spcFirstLastPara="0" vert="horz" wrap="none" lIns="91440" tIns="45720" rIns="91440" bIns="45720" numCol="1" spcCol="0" rtlCol="0" fromWordArt="0" anchor="t" anchorCtr="0" forceAA="0" compatLnSpc="1">
                          <a:spAutoFit/>
                        </wps:bodyPr>
                      </wps:wsp>
                      <wps:wsp>
                        <wps:cNvPr id="1304677438" name="Rectangle 1304677438"/>
                        <wps:cNvSpPr/>
                        <wps:spPr>
                          <a:xfrm>
                            <a:off x="2967037" y="1538287"/>
                            <a:ext cx="1143000" cy="1266825"/>
                          </a:xfrm>
                          <a:prstGeom prst="rect">
                            <a:avLst/>
                          </a:prstGeom>
                          <a:noFill/>
                          <a:ln w="5953" cap="flat">
                            <a:solidFill>
                              <a:srgbClr val="000000"/>
                            </a:solidFill>
                            <a:prstDash val="solid"/>
                            <a:round/>
                          </a:ln>
                        </wps:spPr>
                        <wps:bodyPr/>
                      </wps:wsp>
                      <wps:wsp>
                        <wps:cNvPr id="1008592083" name="Text Box 42"/>
                        <wps:cNvSpPr txBox="1"/>
                        <wps:spPr>
                          <a:xfrm>
                            <a:off x="2928326" y="1519300"/>
                            <a:ext cx="1168400" cy="334645"/>
                          </a:xfrm>
                          <a:prstGeom prst="rect">
                            <a:avLst/>
                          </a:prstGeom>
                          <a:noFill/>
                        </wps:spPr>
                        <wps:txbx>
                          <w:txbxContent>
                            <w:p w14:paraId="031B4112">
                              <w:pPr>
                                <w:textAlignment w:val="baseline"/>
                                <w:rPr>
                                  <w:color w:val="000000"/>
                                  <w:sz w:val="18"/>
                                  <w:szCs w:val="18"/>
                                </w:rPr>
                              </w:pPr>
                              <w:r>
                                <w:rPr>
                                  <w:color w:val="000000"/>
                                  <w:sz w:val="18"/>
                                  <w:szCs w:val="18"/>
                                </w:rPr>
                                <w:t xml:space="preserve">Allocated to F15 (n = </w:t>
                              </w:r>
                            </w:p>
                          </w:txbxContent>
                        </wps:txbx>
                        <wps:bodyPr rot="0" spcFirstLastPara="0" vert="horz" wrap="none" lIns="91440" tIns="45720" rIns="91440" bIns="45720" numCol="1" spcCol="0" rtlCol="0" fromWordArt="0" anchor="t" anchorCtr="0" forceAA="0" compatLnSpc="1">
                          <a:spAutoFit/>
                        </wps:bodyPr>
                      </wps:wsp>
                      <wps:wsp>
                        <wps:cNvPr id="1278648737" name="Text Box 43"/>
                        <wps:cNvSpPr txBox="1"/>
                        <wps:spPr>
                          <a:xfrm>
                            <a:off x="2928326" y="1652650"/>
                            <a:ext cx="335280" cy="334645"/>
                          </a:xfrm>
                          <a:prstGeom prst="rect">
                            <a:avLst/>
                          </a:prstGeom>
                          <a:noFill/>
                        </wps:spPr>
                        <wps:txbx>
                          <w:txbxContent>
                            <w:p w14:paraId="031B4113">
                              <w:pPr>
                                <w:textAlignment w:val="baseline"/>
                                <w:rPr>
                                  <w:color w:val="000000"/>
                                  <w:sz w:val="18"/>
                                  <w:szCs w:val="18"/>
                                </w:rPr>
                              </w:pPr>
                              <w:r>
                                <w:rPr>
                                  <w:color w:val="000000"/>
                                  <w:sz w:val="18"/>
                                  <w:szCs w:val="18"/>
                                </w:rPr>
                                <w:t>41)</w:t>
                              </w:r>
                            </w:p>
                          </w:txbxContent>
                        </wps:txbx>
                        <wps:bodyPr rot="0" spcFirstLastPara="0" vert="horz" wrap="none" lIns="91440" tIns="45720" rIns="91440" bIns="45720" numCol="1" spcCol="0" rtlCol="0" fromWordArt="0" anchor="t" anchorCtr="0" forceAA="0" compatLnSpc="1">
                          <a:spAutoFit/>
                        </wps:bodyPr>
                      </wps:wsp>
                      <wps:wsp>
                        <wps:cNvPr id="371562324" name="Text Box 44"/>
                        <wps:cNvSpPr txBox="1"/>
                        <wps:spPr>
                          <a:xfrm>
                            <a:off x="2928326" y="1784382"/>
                            <a:ext cx="223520" cy="334645"/>
                          </a:xfrm>
                          <a:prstGeom prst="rect">
                            <a:avLst/>
                          </a:prstGeom>
                          <a:noFill/>
                        </wps:spPr>
                        <wps:txbx>
                          <w:txbxContent>
                            <w:p w14:paraId="031B4114">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130183177" name="Text Box 45"/>
                        <wps:cNvSpPr txBox="1"/>
                        <wps:spPr>
                          <a:xfrm>
                            <a:off x="3035471" y="1786000"/>
                            <a:ext cx="1031875" cy="334645"/>
                          </a:xfrm>
                          <a:prstGeom prst="rect">
                            <a:avLst/>
                          </a:prstGeom>
                          <a:noFill/>
                        </wps:spPr>
                        <wps:txbx>
                          <w:txbxContent>
                            <w:p w14:paraId="031B4115">
                              <w:pPr>
                                <w:textAlignment w:val="baseline"/>
                                <w:rPr>
                                  <w:color w:val="000000"/>
                                  <w:sz w:val="18"/>
                                  <w:szCs w:val="18"/>
                                </w:rPr>
                              </w:pPr>
                              <w:r>
                                <w:rPr>
                                  <w:color w:val="000000"/>
                                  <w:sz w:val="18"/>
                                  <w:szCs w:val="18"/>
                                </w:rPr>
                                <w:t xml:space="preserve">Received F15 (n = </w:t>
                              </w:r>
                            </w:p>
                          </w:txbxContent>
                        </wps:txbx>
                        <wps:bodyPr rot="0" spcFirstLastPara="0" vert="horz" wrap="none" lIns="91440" tIns="45720" rIns="91440" bIns="45720" numCol="1" spcCol="0" rtlCol="0" fromWordArt="0" anchor="t" anchorCtr="0" forceAA="0" compatLnSpc="1">
                          <a:spAutoFit/>
                        </wps:bodyPr>
                      </wps:wsp>
                      <wps:wsp>
                        <wps:cNvPr id="211459543" name="Text Box 46"/>
                        <wps:cNvSpPr txBox="1"/>
                        <wps:spPr>
                          <a:xfrm>
                            <a:off x="3035471" y="1919350"/>
                            <a:ext cx="335280" cy="334645"/>
                          </a:xfrm>
                          <a:prstGeom prst="rect">
                            <a:avLst/>
                          </a:prstGeom>
                          <a:noFill/>
                        </wps:spPr>
                        <wps:txbx>
                          <w:txbxContent>
                            <w:p w14:paraId="031B4116">
                              <w:pPr>
                                <w:textAlignment w:val="baseline"/>
                                <w:rPr>
                                  <w:color w:val="000000"/>
                                  <w:sz w:val="18"/>
                                  <w:szCs w:val="18"/>
                                </w:rPr>
                              </w:pPr>
                              <w:r>
                                <w:rPr>
                                  <w:color w:val="000000"/>
                                  <w:sz w:val="18"/>
                                  <w:szCs w:val="18"/>
                                </w:rPr>
                                <w:t>40)</w:t>
                              </w:r>
                            </w:p>
                          </w:txbxContent>
                        </wps:txbx>
                        <wps:bodyPr rot="0" spcFirstLastPara="0" vert="horz" wrap="none" lIns="91440" tIns="45720" rIns="91440" bIns="45720" numCol="1" spcCol="0" rtlCol="0" fromWordArt="0" anchor="t" anchorCtr="0" forceAA="0" compatLnSpc="1">
                          <a:spAutoFit/>
                        </wps:bodyPr>
                      </wps:wsp>
                      <wps:wsp>
                        <wps:cNvPr id="345440619" name="Text Box 47"/>
                        <wps:cNvSpPr txBox="1"/>
                        <wps:spPr>
                          <a:xfrm>
                            <a:off x="2928326" y="2051082"/>
                            <a:ext cx="223520" cy="334645"/>
                          </a:xfrm>
                          <a:prstGeom prst="rect">
                            <a:avLst/>
                          </a:prstGeom>
                          <a:noFill/>
                        </wps:spPr>
                        <wps:txbx>
                          <w:txbxContent>
                            <w:p w14:paraId="031B4117">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989277594" name="Text Box 48"/>
                        <wps:cNvSpPr txBox="1"/>
                        <wps:spPr>
                          <a:xfrm>
                            <a:off x="3035471" y="2052700"/>
                            <a:ext cx="1094105" cy="334645"/>
                          </a:xfrm>
                          <a:prstGeom prst="rect">
                            <a:avLst/>
                          </a:prstGeom>
                          <a:noFill/>
                        </wps:spPr>
                        <wps:txbx>
                          <w:txbxContent>
                            <w:p w14:paraId="031B4118">
                              <w:pPr>
                                <w:textAlignment w:val="baseline"/>
                                <w:rPr>
                                  <w:color w:val="000000"/>
                                  <w:sz w:val="18"/>
                                  <w:szCs w:val="18"/>
                                </w:rPr>
                              </w:pPr>
                              <w:r>
                                <w:rPr>
                                  <w:color w:val="000000"/>
                                  <w:sz w:val="18"/>
                                  <w:szCs w:val="18"/>
                                </w:rPr>
                                <w:t xml:space="preserve">Did not receive F15 </w:t>
                              </w:r>
                            </w:p>
                          </w:txbxContent>
                        </wps:txbx>
                        <wps:bodyPr rot="0" spcFirstLastPara="0" vert="horz" wrap="none" lIns="91440" tIns="45720" rIns="91440" bIns="45720" numCol="1" spcCol="0" rtlCol="0" fromWordArt="0" anchor="t" anchorCtr="0" forceAA="0" compatLnSpc="1">
                          <a:spAutoFit/>
                        </wps:bodyPr>
                      </wps:wsp>
                      <wps:wsp>
                        <wps:cNvPr id="2064043124" name="Text Box 49"/>
                        <wps:cNvSpPr txBox="1"/>
                        <wps:spPr>
                          <a:xfrm>
                            <a:off x="3035471" y="2186050"/>
                            <a:ext cx="495300" cy="334645"/>
                          </a:xfrm>
                          <a:prstGeom prst="rect">
                            <a:avLst/>
                          </a:prstGeom>
                          <a:noFill/>
                        </wps:spPr>
                        <wps:txbx>
                          <w:txbxContent>
                            <w:p w14:paraId="031B4119">
                              <w:pPr>
                                <w:textAlignment w:val="baseline"/>
                                <w:rPr>
                                  <w:color w:val="000000"/>
                                  <w:sz w:val="18"/>
                                  <w:szCs w:val="18"/>
                                </w:rPr>
                              </w:pPr>
                              <w:r>
                                <w:rPr>
                                  <w:color w:val="000000"/>
                                  <w:sz w:val="18"/>
                                  <w:szCs w:val="18"/>
                                </w:rPr>
                                <w:t>(n = 1)</w:t>
                              </w:r>
                            </w:p>
                          </w:txbxContent>
                        </wps:txbx>
                        <wps:bodyPr rot="0" spcFirstLastPara="0" vert="horz" wrap="none" lIns="91440" tIns="45720" rIns="91440" bIns="45720" numCol="1" spcCol="0" rtlCol="0" fromWordArt="0" anchor="t" anchorCtr="0" forceAA="0" compatLnSpc="1">
                          <a:spAutoFit/>
                        </wps:bodyPr>
                      </wps:wsp>
                      <wps:wsp>
                        <wps:cNvPr id="1684773682" name="Text Box 50"/>
                        <wps:cNvSpPr txBox="1"/>
                        <wps:spPr>
                          <a:xfrm>
                            <a:off x="2928326" y="2319400"/>
                            <a:ext cx="576580" cy="334645"/>
                          </a:xfrm>
                          <a:prstGeom prst="rect">
                            <a:avLst/>
                          </a:prstGeom>
                          <a:noFill/>
                        </wps:spPr>
                        <wps:txbx>
                          <w:txbxContent>
                            <w:p w14:paraId="031B411A">
                              <w:pPr>
                                <w:textAlignment w:val="baseline"/>
                                <w:rPr>
                                  <w:b/>
                                  <w:bCs/>
                                  <w:color w:val="000000"/>
                                  <w:sz w:val="18"/>
                                  <w:szCs w:val="18"/>
                                </w:rPr>
                              </w:pPr>
                              <w:r>
                                <w:rPr>
                                  <w:b/>
                                  <w:bCs/>
                                  <w:color w:val="000000"/>
                                  <w:sz w:val="18"/>
                                  <w:szCs w:val="18"/>
                                </w:rPr>
                                <w:t xml:space="preserve">Reason: </w:t>
                              </w:r>
                            </w:p>
                          </w:txbxContent>
                        </wps:txbx>
                        <wps:bodyPr rot="0" spcFirstLastPara="0" vert="horz" wrap="none" lIns="91440" tIns="45720" rIns="91440" bIns="45720" numCol="1" spcCol="0" rtlCol="0" fromWordArt="0" anchor="t" anchorCtr="0" forceAA="0" compatLnSpc="1">
                          <a:spAutoFit/>
                        </wps:bodyPr>
                      </wps:wsp>
                      <wps:wsp>
                        <wps:cNvPr id="1979267808" name="Text Box 51"/>
                        <wps:cNvSpPr txBox="1"/>
                        <wps:spPr>
                          <a:xfrm>
                            <a:off x="3339047" y="2319400"/>
                            <a:ext cx="770255" cy="334645"/>
                          </a:xfrm>
                          <a:prstGeom prst="rect">
                            <a:avLst/>
                          </a:prstGeom>
                          <a:noFill/>
                        </wps:spPr>
                        <wps:txbx>
                          <w:txbxContent>
                            <w:p w14:paraId="031B411B">
                              <w:pPr>
                                <w:textAlignment w:val="baseline"/>
                                <w:rPr>
                                  <w:color w:val="000000"/>
                                  <w:sz w:val="18"/>
                                  <w:szCs w:val="18"/>
                                </w:rPr>
                              </w:pPr>
                              <w:r>
                                <w:rPr>
                                  <w:color w:val="000000"/>
                                  <w:sz w:val="18"/>
                                  <w:szCs w:val="18"/>
                                </w:rPr>
                                <w:t xml:space="preserve">Failed spinal </w:t>
                              </w:r>
                            </w:p>
                          </w:txbxContent>
                        </wps:txbx>
                        <wps:bodyPr rot="0" spcFirstLastPara="0" vert="horz" wrap="none" lIns="91440" tIns="45720" rIns="91440" bIns="45720" numCol="1" spcCol="0" rtlCol="0" fromWordArt="0" anchor="t" anchorCtr="0" forceAA="0" compatLnSpc="1">
                          <a:spAutoFit/>
                        </wps:bodyPr>
                      </wps:wsp>
                      <wps:wsp>
                        <wps:cNvPr id="831824849" name="Text Box 52"/>
                        <wps:cNvSpPr txBox="1"/>
                        <wps:spPr>
                          <a:xfrm>
                            <a:off x="2928326" y="2452750"/>
                            <a:ext cx="436880" cy="334645"/>
                          </a:xfrm>
                          <a:prstGeom prst="rect">
                            <a:avLst/>
                          </a:prstGeom>
                          <a:noFill/>
                        </wps:spPr>
                        <wps:txbx>
                          <w:txbxContent>
                            <w:p w14:paraId="031B411C">
                              <w:pPr>
                                <w:textAlignment w:val="baseline"/>
                                <w:rPr>
                                  <w:color w:val="000000"/>
                                  <w:sz w:val="18"/>
                                  <w:szCs w:val="18"/>
                                </w:rPr>
                              </w:pPr>
                              <w:r>
                                <w:rPr>
                                  <w:color w:val="000000"/>
                                  <w:sz w:val="18"/>
                                  <w:szCs w:val="18"/>
                                </w:rPr>
                                <w:t>block</w:t>
                              </w:r>
                            </w:p>
                          </w:txbxContent>
                        </wps:txbx>
                        <wps:bodyPr rot="0" spcFirstLastPara="0" vert="horz" wrap="none" lIns="91440" tIns="45720" rIns="91440" bIns="45720" numCol="1" spcCol="0" rtlCol="0" fromWordArt="0" anchor="t" anchorCtr="0" forceAA="0" compatLnSpc="1">
                          <a:spAutoFit/>
                        </wps:bodyPr>
                      </wps:wsp>
                      <wps:wsp>
                        <wps:cNvPr id="1702570077" name="Rectangle 1702570077"/>
                        <wps:cNvSpPr/>
                        <wps:spPr>
                          <a:xfrm>
                            <a:off x="4319587" y="1538287"/>
                            <a:ext cx="1152525" cy="1276350"/>
                          </a:xfrm>
                          <a:prstGeom prst="rect">
                            <a:avLst/>
                          </a:prstGeom>
                          <a:noFill/>
                          <a:ln w="5953" cap="flat">
                            <a:solidFill>
                              <a:srgbClr val="000000"/>
                            </a:solidFill>
                            <a:prstDash val="solid"/>
                            <a:round/>
                          </a:ln>
                        </wps:spPr>
                        <wps:bodyPr/>
                      </wps:wsp>
                      <wps:wsp>
                        <wps:cNvPr id="1865607451" name="Text Box 54"/>
                        <wps:cNvSpPr txBox="1"/>
                        <wps:spPr>
                          <a:xfrm>
                            <a:off x="4282660" y="1519300"/>
                            <a:ext cx="1168400" cy="334645"/>
                          </a:xfrm>
                          <a:prstGeom prst="rect">
                            <a:avLst/>
                          </a:prstGeom>
                          <a:noFill/>
                        </wps:spPr>
                        <wps:txbx>
                          <w:txbxContent>
                            <w:p w14:paraId="031B411D">
                              <w:pPr>
                                <w:textAlignment w:val="baseline"/>
                                <w:rPr>
                                  <w:color w:val="000000"/>
                                  <w:sz w:val="18"/>
                                  <w:szCs w:val="18"/>
                                </w:rPr>
                              </w:pPr>
                              <w:r>
                                <w:rPr>
                                  <w:color w:val="000000"/>
                                  <w:sz w:val="18"/>
                                  <w:szCs w:val="18"/>
                                </w:rPr>
                                <w:t xml:space="preserve">Allocated to F25 (n = </w:t>
                              </w:r>
                            </w:p>
                          </w:txbxContent>
                        </wps:txbx>
                        <wps:bodyPr rot="0" spcFirstLastPara="0" vert="horz" wrap="none" lIns="91440" tIns="45720" rIns="91440" bIns="45720" numCol="1" spcCol="0" rtlCol="0" fromWordArt="0" anchor="t" anchorCtr="0" forceAA="0" compatLnSpc="1">
                          <a:spAutoFit/>
                        </wps:bodyPr>
                      </wps:wsp>
                      <wps:wsp>
                        <wps:cNvPr id="1716002392" name="Text Box 55"/>
                        <wps:cNvSpPr txBox="1"/>
                        <wps:spPr>
                          <a:xfrm>
                            <a:off x="4282660" y="1652650"/>
                            <a:ext cx="335280" cy="334645"/>
                          </a:xfrm>
                          <a:prstGeom prst="rect">
                            <a:avLst/>
                          </a:prstGeom>
                          <a:noFill/>
                        </wps:spPr>
                        <wps:txbx>
                          <w:txbxContent>
                            <w:p w14:paraId="031B411E">
                              <w:pPr>
                                <w:textAlignment w:val="baseline"/>
                                <w:rPr>
                                  <w:color w:val="000000"/>
                                  <w:sz w:val="18"/>
                                  <w:szCs w:val="18"/>
                                </w:rPr>
                              </w:pPr>
                              <w:r>
                                <w:rPr>
                                  <w:color w:val="000000"/>
                                  <w:sz w:val="18"/>
                                  <w:szCs w:val="18"/>
                                </w:rPr>
                                <w:t>42)</w:t>
                              </w:r>
                            </w:p>
                          </w:txbxContent>
                        </wps:txbx>
                        <wps:bodyPr rot="0" spcFirstLastPara="0" vert="horz" wrap="none" lIns="91440" tIns="45720" rIns="91440" bIns="45720" numCol="1" spcCol="0" rtlCol="0" fromWordArt="0" anchor="t" anchorCtr="0" forceAA="0" compatLnSpc="1">
                          <a:spAutoFit/>
                        </wps:bodyPr>
                      </wps:wsp>
                      <wps:wsp>
                        <wps:cNvPr id="1657901074" name="Text Box 56"/>
                        <wps:cNvSpPr txBox="1"/>
                        <wps:spPr>
                          <a:xfrm>
                            <a:off x="4282660" y="1784382"/>
                            <a:ext cx="223520" cy="334645"/>
                          </a:xfrm>
                          <a:prstGeom prst="rect">
                            <a:avLst/>
                          </a:prstGeom>
                          <a:noFill/>
                        </wps:spPr>
                        <wps:txbx>
                          <w:txbxContent>
                            <w:p w14:paraId="031B411F">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919836019" name="Text Box 57"/>
                        <wps:cNvSpPr txBox="1"/>
                        <wps:spPr>
                          <a:xfrm>
                            <a:off x="4389805" y="1786000"/>
                            <a:ext cx="1031875" cy="334645"/>
                          </a:xfrm>
                          <a:prstGeom prst="rect">
                            <a:avLst/>
                          </a:prstGeom>
                          <a:noFill/>
                        </wps:spPr>
                        <wps:txbx>
                          <w:txbxContent>
                            <w:p w14:paraId="031B4120">
                              <w:pPr>
                                <w:textAlignment w:val="baseline"/>
                                <w:rPr>
                                  <w:color w:val="000000"/>
                                  <w:sz w:val="18"/>
                                  <w:szCs w:val="18"/>
                                </w:rPr>
                              </w:pPr>
                              <w:r>
                                <w:rPr>
                                  <w:color w:val="000000"/>
                                  <w:sz w:val="18"/>
                                  <w:szCs w:val="18"/>
                                </w:rPr>
                                <w:t xml:space="preserve">Received F25 (n = </w:t>
                              </w:r>
                            </w:p>
                          </w:txbxContent>
                        </wps:txbx>
                        <wps:bodyPr rot="0" spcFirstLastPara="0" vert="horz" wrap="none" lIns="91440" tIns="45720" rIns="91440" bIns="45720" numCol="1" spcCol="0" rtlCol="0" fromWordArt="0" anchor="t" anchorCtr="0" forceAA="0" compatLnSpc="1">
                          <a:spAutoFit/>
                        </wps:bodyPr>
                      </wps:wsp>
                      <wps:wsp>
                        <wps:cNvPr id="342692834" name="Text Box 58"/>
                        <wps:cNvSpPr txBox="1"/>
                        <wps:spPr>
                          <a:xfrm>
                            <a:off x="4389805" y="1919350"/>
                            <a:ext cx="335280" cy="334645"/>
                          </a:xfrm>
                          <a:prstGeom prst="rect">
                            <a:avLst/>
                          </a:prstGeom>
                          <a:noFill/>
                        </wps:spPr>
                        <wps:txbx>
                          <w:txbxContent>
                            <w:p w14:paraId="031B4121">
                              <w:pPr>
                                <w:textAlignment w:val="baseline"/>
                                <w:rPr>
                                  <w:color w:val="000000"/>
                                  <w:sz w:val="18"/>
                                  <w:szCs w:val="18"/>
                                </w:rPr>
                              </w:pPr>
                              <w:r>
                                <w:rPr>
                                  <w:color w:val="000000"/>
                                  <w:sz w:val="18"/>
                                  <w:szCs w:val="18"/>
                                </w:rPr>
                                <w:t>40)</w:t>
                              </w:r>
                            </w:p>
                          </w:txbxContent>
                        </wps:txbx>
                        <wps:bodyPr rot="0" spcFirstLastPara="0" vert="horz" wrap="none" lIns="91440" tIns="45720" rIns="91440" bIns="45720" numCol="1" spcCol="0" rtlCol="0" fromWordArt="0" anchor="t" anchorCtr="0" forceAA="0" compatLnSpc="1">
                          <a:spAutoFit/>
                        </wps:bodyPr>
                      </wps:wsp>
                      <wps:wsp>
                        <wps:cNvPr id="1286812861" name="Text Box 59"/>
                        <wps:cNvSpPr txBox="1"/>
                        <wps:spPr>
                          <a:xfrm>
                            <a:off x="4282660" y="2051082"/>
                            <a:ext cx="223520" cy="334645"/>
                          </a:xfrm>
                          <a:prstGeom prst="rect">
                            <a:avLst/>
                          </a:prstGeom>
                          <a:noFill/>
                        </wps:spPr>
                        <wps:txbx>
                          <w:txbxContent>
                            <w:p w14:paraId="031B4122">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746645032" name="Text Box 60"/>
                        <wps:cNvSpPr txBox="1"/>
                        <wps:spPr>
                          <a:xfrm>
                            <a:off x="4389805" y="2052700"/>
                            <a:ext cx="1094105" cy="334645"/>
                          </a:xfrm>
                          <a:prstGeom prst="rect">
                            <a:avLst/>
                          </a:prstGeom>
                          <a:noFill/>
                        </wps:spPr>
                        <wps:txbx>
                          <w:txbxContent>
                            <w:p w14:paraId="031B4123">
                              <w:pPr>
                                <w:textAlignment w:val="baseline"/>
                                <w:rPr>
                                  <w:color w:val="000000"/>
                                  <w:sz w:val="18"/>
                                  <w:szCs w:val="18"/>
                                </w:rPr>
                              </w:pPr>
                              <w:r>
                                <w:rPr>
                                  <w:color w:val="000000"/>
                                  <w:sz w:val="18"/>
                                  <w:szCs w:val="18"/>
                                </w:rPr>
                                <w:t xml:space="preserve">Did not receive F25 </w:t>
                              </w:r>
                            </w:p>
                          </w:txbxContent>
                        </wps:txbx>
                        <wps:bodyPr rot="0" spcFirstLastPara="0" vert="horz" wrap="none" lIns="91440" tIns="45720" rIns="91440" bIns="45720" numCol="1" spcCol="0" rtlCol="0" fromWordArt="0" anchor="t" anchorCtr="0" forceAA="0" compatLnSpc="1">
                          <a:spAutoFit/>
                        </wps:bodyPr>
                      </wps:wsp>
                      <wps:wsp>
                        <wps:cNvPr id="1312786199" name="Text Box 61"/>
                        <wps:cNvSpPr txBox="1"/>
                        <wps:spPr>
                          <a:xfrm>
                            <a:off x="4389805" y="2186050"/>
                            <a:ext cx="495300" cy="334645"/>
                          </a:xfrm>
                          <a:prstGeom prst="rect">
                            <a:avLst/>
                          </a:prstGeom>
                          <a:noFill/>
                        </wps:spPr>
                        <wps:txbx>
                          <w:txbxContent>
                            <w:p w14:paraId="031B4124">
                              <w:pPr>
                                <w:textAlignment w:val="baseline"/>
                                <w:rPr>
                                  <w:color w:val="000000"/>
                                  <w:sz w:val="18"/>
                                  <w:szCs w:val="18"/>
                                </w:rPr>
                              </w:pPr>
                              <w:r>
                                <w:rPr>
                                  <w:color w:val="000000"/>
                                  <w:sz w:val="18"/>
                                  <w:szCs w:val="18"/>
                                </w:rPr>
                                <w:t>(n = 2)</w:t>
                              </w:r>
                            </w:p>
                          </w:txbxContent>
                        </wps:txbx>
                        <wps:bodyPr rot="0" spcFirstLastPara="0" vert="horz" wrap="none" lIns="91440" tIns="45720" rIns="91440" bIns="45720" numCol="1" spcCol="0" rtlCol="0" fromWordArt="0" anchor="t" anchorCtr="0" forceAA="0" compatLnSpc="1">
                          <a:spAutoFit/>
                        </wps:bodyPr>
                      </wps:wsp>
                      <wps:wsp>
                        <wps:cNvPr id="1567137031" name="Text Box 62"/>
                        <wps:cNvSpPr txBox="1"/>
                        <wps:spPr>
                          <a:xfrm>
                            <a:off x="4282660" y="2319400"/>
                            <a:ext cx="576580" cy="334645"/>
                          </a:xfrm>
                          <a:prstGeom prst="rect">
                            <a:avLst/>
                          </a:prstGeom>
                          <a:noFill/>
                        </wps:spPr>
                        <wps:txbx>
                          <w:txbxContent>
                            <w:p w14:paraId="031B4125">
                              <w:pPr>
                                <w:textAlignment w:val="baseline"/>
                                <w:rPr>
                                  <w:b/>
                                  <w:bCs/>
                                  <w:color w:val="000000"/>
                                  <w:sz w:val="18"/>
                                  <w:szCs w:val="18"/>
                                </w:rPr>
                              </w:pPr>
                              <w:r>
                                <w:rPr>
                                  <w:b/>
                                  <w:bCs/>
                                  <w:color w:val="000000"/>
                                  <w:sz w:val="18"/>
                                  <w:szCs w:val="18"/>
                                </w:rPr>
                                <w:t xml:space="preserve">Reason: </w:t>
                              </w:r>
                            </w:p>
                          </w:txbxContent>
                        </wps:txbx>
                        <wps:bodyPr rot="0" spcFirstLastPara="0" vert="horz" wrap="none" lIns="91440" tIns="45720" rIns="91440" bIns="45720" numCol="1" spcCol="0" rtlCol="0" fromWordArt="0" anchor="t" anchorCtr="0" forceAA="0" compatLnSpc="1">
                          <a:spAutoFit/>
                        </wps:bodyPr>
                      </wps:wsp>
                      <wps:wsp>
                        <wps:cNvPr id="805870146" name="Text Box 63"/>
                        <wps:cNvSpPr txBox="1"/>
                        <wps:spPr>
                          <a:xfrm>
                            <a:off x="4693380" y="2319400"/>
                            <a:ext cx="770255" cy="334645"/>
                          </a:xfrm>
                          <a:prstGeom prst="rect">
                            <a:avLst/>
                          </a:prstGeom>
                          <a:noFill/>
                        </wps:spPr>
                        <wps:txbx>
                          <w:txbxContent>
                            <w:p w14:paraId="031B4126">
                              <w:pPr>
                                <w:textAlignment w:val="baseline"/>
                                <w:rPr>
                                  <w:color w:val="000000"/>
                                  <w:sz w:val="18"/>
                                  <w:szCs w:val="18"/>
                                </w:rPr>
                              </w:pPr>
                              <w:r>
                                <w:rPr>
                                  <w:color w:val="000000"/>
                                  <w:sz w:val="18"/>
                                  <w:szCs w:val="18"/>
                                </w:rPr>
                                <w:t xml:space="preserve">Failed spinal </w:t>
                              </w:r>
                            </w:p>
                          </w:txbxContent>
                        </wps:txbx>
                        <wps:bodyPr rot="0" spcFirstLastPara="0" vert="horz" wrap="none" lIns="91440" tIns="45720" rIns="91440" bIns="45720" numCol="1" spcCol="0" rtlCol="0" fromWordArt="0" anchor="t" anchorCtr="0" forceAA="0" compatLnSpc="1">
                          <a:spAutoFit/>
                        </wps:bodyPr>
                      </wps:wsp>
                      <wps:wsp>
                        <wps:cNvPr id="714467450" name="Text Box 64"/>
                        <wps:cNvSpPr txBox="1"/>
                        <wps:spPr>
                          <a:xfrm>
                            <a:off x="4282660" y="2452750"/>
                            <a:ext cx="436880" cy="334645"/>
                          </a:xfrm>
                          <a:prstGeom prst="rect">
                            <a:avLst/>
                          </a:prstGeom>
                          <a:noFill/>
                        </wps:spPr>
                        <wps:txbx>
                          <w:txbxContent>
                            <w:p w14:paraId="031B4127">
                              <w:pPr>
                                <w:textAlignment w:val="baseline"/>
                                <w:rPr>
                                  <w:color w:val="000000"/>
                                  <w:sz w:val="18"/>
                                  <w:szCs w:val="18"/>
                                </w:rPr>
                              </w:pPr>
                              <w:r>
                                <w:rPr>
                                  <w:color w:val="000000"/>
                                  <w:sz w:val="18"/>
                                  <w:szCs w:val="18"/>
                                </w:rPr>
                                <w:t>block</w:t>
                              </w:r>
                            </w:p>
                          </w:txbxContent>
                        </wps:txbx>
                        <wps:bodyPr rot="0" spcFirstLastPara="0" vert="horz" wrap="none" lIns="91440" tIns="45720" rIns="91440" bIns="45720" numCol="1" spcCol="0" rtlCol="0" fromWordArt="0" anchor="t" anchorCtr="0" forceAA="0" compatLnSpc="1">
                          <a:spAutoFit/>
                        </wps:bodyPr>
                      </wps:wsp>
                      <wps:wsp>
                        <wps:cNvPr id="1724552443" name="Rectangle 1724552443"/>
                        <wps:cNvSpPr/>
                        <wps:spPr>
                          <a:xfrm>
                            <a:off x="28575" y="1838325"/>
                            <a:ext cx="276225" cy="619125"/>
                          </a:xfrm>
                          <a:prstGeom prst="rect">
                            <a:avLst/>
                          </a:prstGeom>
                          <a:solidFill>
                            <a:srgbClr val="DAE3F3"/>
                          </a:solidFill>
                          <a:ln w="9525" cap="flat">
                            <a:noFill/>
                            <a:prstDash val="solid"/>
                            <a:miter/>
                          </a:ln>
                        </wps:spPr>
                        <wps:bodyPr/>
                      </wps:wsp>
                      <wps:wsp>
                        <wps:cNvPr id="1101630786" name="Text Box 66"/>
                        <wps:cNvSpPr txBox="1"/>
                        <wps:spPr>
                          <a:xfrm rot="16200000">
                            <a:off x="-183964" y="2042878"/>
                            <a:ext cx="740410" cy="350520"/>
                          </a:xfrm>
                          <a:prstGeom prst="rect">
                            <a:avLst/>
                          </a:prstGeom>
                          <a:noFill/>
                        </wps:spPr>
                        <wps:txbx>
                          <w:txbxContent>
                            <w:p w14:paraId="031B4128">
                              <w:pPr>
                                <w:textAlignment w:val="baseline"/>
                                <w:rPr>
                                  <w:b/>
                                  <w:bCs/>
                                  <w:color w:val="000000"/>
                                  <w:sz w:val="20"/>
                                  <w:szCs w:val="20"/>
                                </w:rPr>
                              </w:pPr>
                              <w:r>
                                <w:rPr>
                                  <w:b/>
                                  <w:bCs/>
                                  <w:color w:val="000000"/>
                                  <w:sz w:val="20"/>
                                  <w:szCs w:val="20"/>
                                </w:rPr>
                                <w:t>Allocation</w:t>
                              </w:r>
                            </w:p>
                          </w:txbxContent>
                        </wps:txbx>
                        <wps:bodyPr rot="0" spcFirstLastPara="0" vert="horz" wrap="none" lIns="91440" tIns="45720" rIns="91440" bIns="45720" numCol="1" spcCol="0" rtlCol="0" fromWordArt="0" anchor="t" anchorCtr="0" forceAA="0" compatLnSpc="1">
                          <a:spAutoFit/>
                        </wps:bodyPr>
                      </wps:wsp>
                      <wps:wsp>
                        <wps:cNvPr id="225279991" name="Rectangle 225279991"/>
                        <wps:cNvSpPr/>
                        <wps:spPr>
                          <a:xfrm>
                            <a:off x="366712" y="3233737"/>
                            <a:ext cx="1095375" cy="600075"/>
                          </a:xfrm>
                          <a:prstGeom prst="rect">
                            <a:avLst/>
                          </a:prstGeom>
                          <a:noFill/>
                          <a:ln w="5953" cap="flat">
                            <a:solidFill>
                              <a:srgbClr val="000000"/>
                            </a:solidFill>
                            <a:prstDash val="solid"/>
                            <a:round/>
                          </a:ln>
                        </wps:spPr>
                        <wps:bodyPr/>
                      </wps:wsp>
                      <wps:wsp>
                        <wps:cNvPr id="1442590376" name="Text Box 68"/>
                        <wps:cNvSpPr txBox="1"/>
                        <wps:spPr>
                          <a:xfrm>
                            <a:off x="331186" y="3213132"/>
                            <a:ext cx="223520" cy="334645"/>
                          </a:xfrm>
                          <a:prstGeom prst="rect">
                            <a:avLst/>
                          </a:prstGeom>
                          <a:noFill/>
                        </wps:spPr>
                        <wps:txbx>
                          <w:txbxContent>
                            <w:p w14:paraId="031B4129">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283409553" name="Text Box 69"/>
                        <wps:cNvSpPr txBox="1"/>
                        <wps:spPr>
                          <a:xfrm>
                            <a:off x="438330" y="3214750"/>
                            <a:ext cx="973455" cy="334645"/>
                          </a:xfrm>
                          <a:prstGeom prst="rect">
                            <a:avLst/>
                          </a:prstGeom>
                          <a:noFill/>
                        </wps:spPr>
                        <wps:txbx>
                          <w:txbxContent>
                            <w:p w14:paraId="031B412A">
                              <w:pPr>
                                <w:textAlignment w:val="baseline"/>
                                <w:rPr>
                                  <w:color w:val="000000"/>
                                  <w:sz w:val="18"/>
                                  <w:szCs w:val="18"/>
                                </w:rPr>
                              </w:pPr>
                              <w:r>
                                <w:rPr>
                                  <w:color w:val="000000"/>
                                  <w:sz w:val="18"/>
                                  <w:szCs w:val="18"/>
                                </w:rPr>
                                <w:t xml:space="preserve">Lost to follow up </w:t>
                              </w:r>
                            </w:p>
                          </w:txbxContent>
                        </wps:txbx>
                        <wps:bodyPr rot="0" spcFirstLastPara="0" vert="horz" wrap="none" lIns="91440" tIns="45720" rIns="91440" bIns="45720" numCol="1" spcCol="0" rtlCol="0" fromWordArt="0" anchor="t" anchorCtr="0" forceAA="0" compatLnSpc="1">
                          <a:spAutoFit/>
                        </wps:bodyPr>
                      </wps:wsp>
                      <wps:wsp>
                        <wps:cNvPr id="101885511" name="Text Box 70"/>
                        <wps:cNvSpPr txBox="1"/>
                        <wps:spPr>
                          <a:xfrm>
                            <a:off x="438330" y="3348100"/>
                            <a:ext cx="495300" cy="334645"/>
                          </a:xfrm>
                          <a:prstGeom prst="rect">
                            <a:avLst/>
                          </a:prstGeom>
                          <a:noFill/>
                        </wps:spPr>
                        <wps:txbx>
                          <w:txbxContent>
                            <w:p w14:paraId="031B412B">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1163426361" name="Text Box 71"/>
                        <wps:cNvSpPr txBox="1"/>
                        <wps:spPr>
                          <a:xfrm>
                            <a:off x="331186" y="3479832"/>
                            <a:ext cx="223520" cy="334645"/>
                          </a:xfrm>
                          <a:prstGeom prst="rect">
                            <a:avLst/>
                          </a:prstGeom>
                          <a:noFill/>
                        </wps:spPr>
                        <wps:txbx>
                          <w:txbxContent>
                            <w:p w14:paraId="031B412C">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2137879077" name="Text Box 72"/>
                        <wps:cNvSpPr txBox="1"/>
                        <wps:spPr>
                          <a:xfrm>
                            <a:off x="438330" y="3481450"/>
                            <a:ext cx="1011555" cy="334645"/>
                          </a:xfrm>
                          <a:prstGeom prst="rect">
                            <a:avLst/>
                          </a:prstGeom>
                          <a:noFill/>
                        </wps:spPr>
                        <wps:txbx>
                          <w:txbxContent>
                            <w:p w14:paraId="031B412D">
                              <w:pPr>
                                <w:textAlignment w:val="baseline"/>
                                <w:rPr>
                                  <w:color w:val="000000"/>
                                  <w:sz w:val="18"/>
                                  <w:szCs w:val="18"/>
                                </w:rPr>
                              </w:pPr>
                              <w:r>
                                <w:rPr>
                                  <w:color w:val="000000"/>
                                  <w:sz w:val="18"/>
                                  <w:szCs w:val="18"/>
                                </w:rPr>
                                <w:t xml:space="preserve">Discontinued B10 </w:t>
                              </w:r>
                            </w:p>
                          </w:txbxContent>
                        </wps:txbx>
                        <wps:bodyPr rot="0" spcFirstLastPara="0" vert="horz" wrap="none" lIns="91440" tIns="45720" rIns="91440" bIns="45720" numCol="1" spcCol="0" rtlCol="0" fromWordArt="0" anchor="t" anchorCtr="0" forceAA="0" compatLnSpc="1">
                          <a:spAutoFit/>
                        </wps:bodyPr>
                      </wps:wsp>
                      <wps:wsp>
                        <wps:cNvPr id="1269006766" name="Text Box 73"/>
                        <wps:cNvSpPr txBox="1"/>
                        <wps:spPr>
                          <a:xfrm>
                            <a:off x="438330" y="3614800"/>
                            <a:ext cx="495300" cy="334645"/>
                          </a:xfrm>
                          <a:prstGeom prst="rect">
                            <a:avLst/>
                          </a:prstGeom>
                          <a:noFill/>
                        </wps:spPr>
                        <wps:txbx>
                          <w:txbxContent>
                            <w:p w14:paraId="031B412E">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928908076" name="Rectangle 928908076"/>
                        <wps:cNvSpPr/>
                        <wps:spPr>
                          <a:xfrm>
                            <a:off x="1671637" y="3233737"/>
                            <a:ext cx="1076325" cy="600075"/>
                          </a:xfrm>
                          <a:prstGeom prst="rect">
                            <a:avLst/>
                          </a:prstGeom>
                          <a:noFill/>
                          <a:ln w="5953" cap="flat">
                            <a:solidFill>
                              <a:srgbClr val="000000"/>
                            </a:solidFill>
                            <a:prstDash val="solid"/>
                            <a:round/>
                          </a:ln>
                        </wps:spPr>
                        <wps:bodyPr/>
                      </wps:wsp>
                      <wps:wsp>
                        <wps:cNvPr id="225777464" name="Text Box 75"/>
                        <wps:cNvSpPr txBox="1"/>
                        <wps:spPr>
                          <a:xfrm>
                            <a:off x="1637098" y="3213132"/>
                            <a:ext cx="223520" cy="334645"/>
                          </a:xfrm>
                          <a:prstGeom prst="rect">
                            <a:avLst/>
                          </a:prstGeom>
                          <a:noFill/>
                        </wps:spPr>
                        <wps:txbx>
                          <w:txbxContent>
                            <w:p w14:paraId="031B412F">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308512868" name="Text Box 76"/>
                        <wps:cNvSpPr txBox="1"/>
                        <wps:spPr>
                          <a:xfrm>
                            <a:off x="1744243" y="3214750"/>
                            <a:ext cx="973455" cy="334645"/>
                          </a:xfrm>
                          <a:prstGeom prst="rect">
                            <a:avLst/>
                          </a:prstGeom>
                          <a:noFill/>
                        </wps:spPr>
                        <wps:txbx>
                          <w:txbxContent>
                            <w:p w14:paraId="031B4130">
                              <w:pPr>
                                <w:textAlignment w:val="baseline"/>
                                <w:rPr>
                                  <w:color w:val="000000"/>
                                  <w:sz w:val="18"/>
                                  <w:szCs w:val="18"/>
                                </w:rPr>
                              </w:pPr>
                              <w:r>
                                <w:rPr>
                                  <w:color w:val="000000"/>
                                  <w:sz w:val="18"/>
                                  <w:szCs w:val="18"/>
                                </w:rPr>
                                <w:t xml:space="preserve">Lost to follow up </w:t>
                              </w:r>
                            </w:p>
                          </w:txbxContent>
                        </wps:txbx>
                        <wps:bodyPr rot="0" spcFirstLastPara="0" vert="horz" wrap="none" lIns="91440" tIns="45720" rIns="91440" bIns="45720" numCol="1" spcCol="0" rtlCol="0" fromWordArt="0" anchor="t" anchorCtr="0" forceAA="0" compatLnSpc="1">
                          <a:spAutoFit/>
                        </wps:bodyPr>
                      </wps:wsp>
                      <wps:wsp>
                        <wps:cNvPr id="1699304555" name="Text Box 77"/>
                        <wps:cNvSpPr txBox="1"/>
                        <wps:spPr>
                          <a:xfrm>
                            <a:off x="1744243" y="3348100"/>
                            <a:ext cx="495300" cy="334645"/>
                          </a:xfrm>
                          <a:prstGeom prst="rect">
                            <a:avLst/>
                          </a:prstGeom>
                          <a:noFill/>
                        </wps:spPr>
                        <wps:txbx>
                          <w:txbxContent>
                            <w:p w14:paraId="031B4131">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617956545" name="Text Box 78"/>
                        <wps:cNvSpPr txBox="1"/>
                        <wps:spPr>
                          <a:xfrm>
                            <a:off x="1637098" y="3479832"/>
                            <a:ext cx="223520" cy="334645"/>
                          </a:xfrm>
                          <a:prstGeom prst="rect">
                            <a:avLst/>
                          </a:prstGeom>
                          <a:noFill/>
                        </wps:spPr>
                        <wps:txbx>
                          <w:txbxContent>
                            <w:p w14:paraId="031B4132">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256616272" name="Text Box 79"/>
                        <wps:cNvSpPr txBox="1"/>
                        <wps:spPr>
                          <a:xfrm>
                            <a:off x="1744243" y="3481450"/>
                            <a:ext cx="998855" cy="334645"/>
                          </a:xfrm>
                          <a:prstGeom prst="rect">
                            <a:avLst/>
                          </a:prstGeom>
                          <a:noFill/>
                        </wps:spPr>
                        <wps:txbx>
                          <w:txbxContent>
                            <w:p w14:paraId="031B4133">
                              <w:pPr>
                                <w:textAlignment w:val="baseline"/>
                                <w:rPr>
                                  <w:color w:val="000000"/>
                                  <w:sz w:val="18"/>
                                  <w:szCs w:val="18"/>
                                </w:rPr>
                              </w:pPr>
                              <w:r>
                                <w:rPr>
                                  <w:color w:val="000000"/>
                                  <w:sz w:val="18"/>
                                  <w:szCs w:val="18"/>
                                </w:rPr>
                                <w:t xml:space="preserve">Discontinued F10 </w:t>
                              </w:r>
                            </w:p>
                          </w:txbxContent>
                        </wps:txbx>
                        <wps:bodyPr rot="0" spcFirstLastPara="0" vert="horz" wrap="none" lIns="91440" tIns="45720" rIns="91440" bIns="45720" numCol="1" spcCol="0" rtlCol="0" fromWordArt="0" anchor="t" anchorCtr="0" forceAA="0" compatLnSpc="1">
                          <a:spAutoFit/>
                        </wps:bodyPr>
                      </wps:wsp>
                      <wps:wsp>
                        <wps:cNvPr id="1837230342" name="Text Box 80"/>
                        <wps:cNvSpPr txBox="1"/>
                        <wps:spPr>
                          <a:xfrm>
                            <a:off x="1744243" y="3614800"/>
                            <a:ext cx="457200" cy="334645"/>
                          </a:xfrm>
                          <a:prstGeom prst="rect">
                            <a:avLst/>
                          </a:prstGeom>
                          <a:noFill/>
                        </wps:spPr>
                        <wps:txbx>
                          <w:txbxContent>
                            <w:p w14:paraId="031B4134">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1831044005" name="Rectangle 1831044005"/>
                        <wps:cNvSpPr/>
                        <wps:spPr>
                          <a:xfrm>
                            <a:off x="2976562" y="3233737"/>
                            <a:ext cx="1038225" cy="590550"/>
                          </a:xfrm>
                          <a:prstGeom prst="rect">
                            <a:avLst/>
                          </a:prstGeom>
                          <a:noFill/>
                          <a:ln w="5953" cap="flat">
                            <a:solidFill>
                              <a:srgbClr val="000000"/>
                            </a:solidFill>
                            <a:prstDash val="solid"/>
                            <a:round/>
                          </a:ln>
                        </wps:spPr>
                        <wps:bodyPr/>
                      </wps:wsp>
                      <wps:wsp>
                        <wps:cNvPr id="1744550336" name="Text Box 82"/>
                        <wps:cNvSpPr txBox="1"/>
                        <wps:spPr>
                          <a:xfrm>
                            <a:off x="2933327" y="3213132"/>
                            <a:ext cx="223520" cy="334645"/>
                          </a:xfrm>
                          <a:prstGeom prst="rect">
                            <a:avLst/>
                          </a:prstGeom>
                          <a:noFill/>
                        </wps:spPr>
                        <wps:txbx>
                          <w:txbxContent>
                            <w:p w14:paraId="031B4135">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2061862431" name="Text Box 83"/>
                        <wps:cNvSpPr txBox="1"/>
                        <wps:spPr>
                          <a:xfrm>
                            <a:off x="3040471" y="3214750"/>
                            <a:ext cx="973455" cy="334645"/>
                          </a:xfrm>
                          <a:prstGeom prst="rect">
                            <a:avLst/>
                          </a:prstGeom>
                          <a:noFill/>
                        </wps:spPr>
                        <wps:txbx>
                          <w:txbxContent>
                            <w:p w14:paraId="031B4136">
                              <w:pPr>
                                <w:textAlignment w:val="baseline"/>
                                <w:rPr>
                                  <w:color w:val="000000"/>
                                  <w:sz w:val="18"/>
                                  <w:szCs w:val="18"/>
                                </w:rPr>
                              </w:pPr>
                              <w:r>
                                <w:rPr>
                                  <w:color w:val="000000"/>
                                  <w:sz w:val="18"/>
                                  <w:szCs w:val="18"/>
                                </w:rPr>
                                <w:t xml:space="preserve">Lost to follow up </w:t>
                              </w:r>
                            </w:p>
                          </w:txbxContent>
                        </wps:txbx>
                        <wps:bodyPr rot="0" spcFirstLastPara="0" vert="horz" wrap="none" lIns="91440" tIns="45720" rIns="91440" bIns="45720" numCol="1" spcCol="0" rtlCol="0" fromWordArt="0" anchor="t" anchorCtr="0" forceAA="0" compatLnSpc="1">
                          <a:spAutoFit/>
                        </wps:bodyPr>
                      </wps:wsp>
                      <wps:wsp>
                        <wps:cNvPr id="657151048" name="Text Box 84"/>
                        <wps:cNvSpPr txBox="1"/>
                        <wps:spPr>
                          <a:xfrm>
                            <a:off x="3040471" y="3348100"/>
                            <a:ext cx="495300" cy="334645"/>
                          </a:xfrm>
                          <a:prstGeom prst="rect">
                            <a:avLst/>
                          </a:prstGeom>
                          <a:noFill/>
                        </wps:spPr>
                        <wps:txbx>
                          <w:txbxContent>
                            <w:p w14:paraId="031B4137">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165314762" name="Text Box 85"/>
                        <wps:cNvSpPr txBox="1"/>
                        <wps:spPr>
                          <a:xfrm>
                            <a:off x="2933327" y="3479832"/>
                            <a:ext cx="223520" cy="334645"/>
                          </a:xfrm>
                          <a:prstGeom prst="rect">
                            <a:avLst/>
                          </a:prstGeom>
                          <a:noFill/>
                        </wps:spPr>
                        <wps:txbx>
                          <w:txbxContent>
                            <w:p w14:paraId="031B4138">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341553235" name="Text Box 86"/>
                        <wps:cNvSpPr txBox="1"/>
                        <wps:spPr>
                          <a:xfrm>
                            <a:off x="3040471" y="3481450"/>
                            <a:ext cx="998855" cy="334645"/>
                          </a:xfrm>
                          <a:prstGeom prst="rect">
                            <a:avLst/>
                          </a:prstGeom>
                          <a:noFill/>
                        </wps:spPr>
                        <wps:txbx>
                          <w:txbxContent>
                            <w:p w14:paraId="031B4139">
                              <w:pPr>
                                <w:textAlignment w:val="baseline"/>
                                <w:rPr>
                                  <w:color w:val="000000"/>
                                  <w:sz w:val="18"/>
                                  <w:szCs w:val="18"/>
                                </w:rPr>
                              </w:pPr>
                              <w:r>
                                <w:rPr>
                                  <w:color w:val="000000"/>
                                  <w:sz w:val="18"/>
                                  <w:szCs w:val="18"/>
                                </w:rPr>
                                <w:t xml:space="preserve">Discontinued F15 </w:t>
                              </w:r>
                            </w:p>
                          </w:txbxContent>
                        </wps:txbx>
                        <wps:bodyPr rot="0" spcFirstLastPara="0" vert="horz" wrap="none" lIns="91440" tIns="45720" rIns="91440" bIns="45720" numCol="1" spcCol="0" rtlCol="0" fromWordArt="0" anchor="t" anchorCtr="0" forceAA="0" compatLnSpc="1">
                          <a:spAutoFit/>
                        </wps:bodyPr>
                      </wps:wsp>
                      <wps:wsp>
                        <wps:cNvPr id="892371534" name="Text Box 87"/>
                        <wps:cNvSpPr txBox="1"/>
                        <wps:spPr>
                          <a:xfrm>
                            <a:off x="3040471" y="3614800"/>
                            <a:ext cx="457200" cy="334645"/>
                          </a:xfrm>
                          <a:prstGeom prst="rect">
                            <a:avLst/>
                          </a:prstGeom>
                          <a:noFill/>
                        </wps:spPr>
                        <wps:txbx>
                          <w:txbxContent>
                            <w:p w14:paraId="031B413A">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1751434327" name="Rectangle 1751434327"/>
                        <wps:cNvSpPr/>
                        <wps:spPr>
                          <a:xfrm>
                            <a:off x="4329112" y="3243262"/>
                            <a:ext cx="1028700" cy="590550"/>
                          </a:xfrm>
                          <a:prstGeom prst="rect">
                            <a:avLst/>
                          </a:prstGeom>
                          <a:noFill/>
                          <a:ln w="5953" cap="flat">
                            <a:solidFill>
                              <a:srgbClr val="000000"/>
                            </a:solidFill>
                            <a:prstDash val="solid"/>
                            <a:round/>
                          </a:ln>
                        </wps:spPr>
                        <wps:bodyPr/>
                      </wps:wsp>
                      <wps:wsp>
                        <wps:cNvPr id="1262890405" name="Text Box 89"/>
                        <wps:cNvSpPr txBox="1"/>
                        <wps:spPr>
                          <a:xfrm>
                            <a:off x="4287670" y="3222657"/>
                            <a:ext cx="223520" cy="334645"/>
                          </a:xfrm>
                          <a:prstGeom prst="rect">
                            <a:avLst/>
                          </a:prstGeom>
                          <a:noFill/>
                        </wps:spPr>
                        <wps:txbx>
                          <w:txbxContent>
                            <w:p w14:paraId="031B413B">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789624731" name="Text Box 90"/>
                        <wps:cNvSpPr txBox="1"/>
                        <wps:spPr>
                          <a:xfrm>
                            <a:off x="4394814" y="3224275"/>
                            <a:ext cx="973455" cy="334645"/>
                          </a:xfrm>
                          <a:prstGeom prst="rect">
                            <a:avLst/>
                          </a:prstGeom>
                          <a:noFill/>
                        </wps:spPr>
                        <wps:txbx>
                          <w:txbxContent>
                            <w:p w14:paraId="031B413C">
                              <w:pPr>
                                <w:textAlignment w:val="baseline"/>
                                <w:rPr>
                                  <w:color w:val="000000"/>
                                  <w:sz w:val="18"/>
                                  <w:szCs w:val="18"/>
                                </w:rPr>
                              </w:pPr>
                              <w:r>
                                <w:rPr>
                                  <w:color w:val="000000"/>
                                  <w:sz w:val="18"/>
                                  <w:szCs w:val="18"/>
                                </w:rPr>
                                <w:t xml:space="preserve">Lost to follow up </w:t>
                              </w:r>
                            </w:p>
                          </w:txbxContent>
                        </wps:txbx>
                        <wps:bodyPr rot="0" spcFirstLastPara="0" vert="horz" wrap="none" lIns="91440" tIns="45720" rIns="91440" bIns="45720" numCol="1" spcCol="0" rtlCol="0" fromWordArt="0" anchor="t" anchorCtr="0" forceAA="0" compatLnSpc="1">
                          <a:spAutoFit/>
                        </wps:bodyPr>
                      </wps:wsp>
                      <wps:wsp>
                        <wps:cNvPr id="793390683" name="Text Box 91"/>
                        <wps:cNvSpPr txBox="1"/>
                        <wps:spPr>
                          <a:xfrm>
                            <a:off x="4394814" y="3357625"/>
                            <a:ext cx="495300" cy="334645"/>
                          </a:xfrm>
                          <a:prstGeom prst="rect">
                            <a:avLst/>
                          </a:prstGeom>
                          <a:noFill/>
                        </wps:spPr>
                        <wps:txbx>
                          <w:txbxContent>
                            <w:p w14:paraId="031B413D">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554644541" name="Text Box 92"/>
                        <wps:cNvSpPr txBox="1"/>
                        <wps:spPr>
                          <a:xfrm>
                            <a:off x="4287670" y="3489357"/>
                            <a:ext cx="223520" cy="334645"/>
                          </a:xfrm>
                          <a:prstGeom prst="rect">
                            <a:avLst/>
                          </a:prstGeom>
                          <a:noFill/>
                        </wps:spPr>
                        <wps:txbx>
                          <w:txbxContent>
                            <w:p w14:paraId="031B413E">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2018127917" name="Text Box 93"/>
                        <wps:cNvSpPr txBox="1"/>
                        <wps:spPr>
                          <a:xfrm>
                            <a:off x="4394814" y="3490975"/>
                            <a:ext cx="998855" cy="334645"/>
                          </a:xfrm>
                          <a:prstGeom prst="rect">
                            <a:avLst/>
                          </a:prstGeom>
                          <a:noFill/>
                        </wps:spPr>
                        <wps:txbx>
                          <w:txbxContent>
                            <w:p w14:paraId="031B413F">
                              <w:pPr>
                                <w:textAlignment w:val="baseline"/>
                                <w:rPr>
                                  <w:color w:val="000000"/>
                                  <w:sz w:val="18"/>
                                  <w:szCs w:val="18"/>
                                </w:rPr>
                              </w:pPr>
                              <w:r>
                                <w:rPr>
                                  <w:color w:val="000000"/>
                                  <w:sz w:val="18"/>
                                  <w:szCs w:val="18"/>
                                </w:rPr>
                                <w:t xml:space="preserve">Discontinued F25 </w:t>
                              </w:r>
                            </w:p>
                          </w:txbxContent>
                        </wps:txbx>
                        <wps:bodyPr rot="0" spcFirstLastPara="0" vert="horz" wrap="none" lIns="91440" tIns="45720" rIns="91440" bIns="45720" numCol="1" spcCol="0" rtlCol="0" fromWordArt="0" anchor="t" anchorCtr="0" forceAA="0" compatLnSpc="1">
                          <a:spAutoFit/>
                        </wps:bodyPr>
                      </wps:wsp>
                      <wps:wsp>
                        <wps:cNvPr id="1924261079" name="Text Box 94"/>
                        <wps:cNvSpPr txBox="1"/>
                        <wps:spPr>
                          <a:xfrm>
                            <a:off x="4394814" y="3624325"/>
                            <a:ext cx="457200" cy="334645"/>
                          </a:xfrm>
                          <a:prstGeom prst="rect">
                            <a:avLst/>
                          </a:prstGeom>
                          <a:noFill/>
                        </wps:spPr>
                        <wps:txbx>
                          <w:txbxContent>
                            <w:p w14:paraId="031B4140">
                              <w:pPr>
                                <w:textAlignment w:val="baseline"/>
                                <w:rPr>
                                  <w:color w:val="000000"/>
                                  <w:sz w:val="18"/>
                                  <w:szCs w:val="18"/>
                                </w:rPr>
                              </w:pPr>
                              <w:r>
                                <w:rPr>
                                  <w:color w:val="000000"/>
                                  <w:sz w:val="18"/>
                                  <w:szCs w:val="18"/>
                                </w:rPr>
                                <w:t>(n = 0</w:t>
                              </w:r>
                            </w:p>
                          </w:txbxContent>
                        </wps:txbx>
                        <wps:bodyPr rot="0" spcFirstLastPara="0" vert="horz" wrap="none" lIns="91440" tIns="45720" rIns="91440" bIns="45720" numCol="1" spcCol="0" rtlCol="0" fromWordArt="0" anchor="t" anchorCtr="0" forceAA="0" compatLnSpc="1">
                          <a:spAutoFit/>
                        </wps:bodyPr>
                      </wps:wsp>
                      <wps:wsp>
                        <wps:cNvPr id="1380006813" name="Rectangle 1380006813"/>
                        <wps:cNvSpPr/>
                        <wps:spPr>
                          <a:xfrm>
                            <a:off x="28575" y="3228975"/>
                            <a:ext cx="276225" cy="619125"/>
                          </a:xfrm>
                          <a:prstGeom prst="rect">
                            <a:avLst/>
                          </a:prstGeom>
                          <a:solidFill>
                            <a:srgbClr val="DAE3F3"/>
                          </a:solidFill>
                          <a:ln w="9525" cap="flat">
                            <a:noFill/>
                            <a:prstDash val="solid"/>
                            <a:miter/>
                          </a:ln>
                        </wps:spPr>
                        <wps:bodyPr/>
                      </wps:wsp>
                      <wps:wsp>
                        <wps:cNvPr id="1160874361" name="Text Box 96"/>
                        <wps:cNvSpPr txBox="1"/>
                        <wps:spPr>
                          <a:xfrm rot="16200000">
                            <a:off x="-92175" y="3516871"/>
                            <a:ext cx="549910" cy="350520"/>
                          </a:xfrm>
                          <a:prstGeom prst="rect">
                            <a:avLst/>
                          </a:prstGeom>
                          <a:noFill/>
                        </wps:spPr>
                        <wps:txbx>
                          <w:txbxContent>
                            <w:p w14:paraId="031B4141">
                              <w:pPr>
                                <w:textAlignment w:val="baseline"/>
                                <w:rPr>
                                  <w:b/>
                                  <w:bCs/>
                                  <w:color w:val="000000"/>
                                  <w:sz w:val="20"/>
                                  <w:szCs w:val="20"/>
                                </w:rPr>
                              </w:pPr>
                              <w:r>
                                <w:rPr>
                                  <w:b/>
                                  <w:bCs/>
                                  <w:color w:val="000000"/>
                                  <w:sz w:val="20"/>
                                  <w:szCs w:val="20"/>
                                </w:rPr>
                                <w:t>Follow</w:t>
                              </w:r>
                            </w:p>
                          </w:txbxContent>
                        </wps:txbx>
                        <wps:bodyPr rot="0" spcFirstLastPara="0" vert="horz" wrap="none" lIns="91440" tIns="45720" rIns="91440" bIns="45720" numCol="1" spcCol="0" rtlCol="0" fromWordArt="0" anchor="t" anchorCtr="0" forceAA="0" compatLnSpc="1">
                          <a:spAutoFit/>
                        </wps:bodyPr>
                      </wps:wsp>
                      <wps:wsp>
                        <wps:cNvPr id="1568566515" name="Text Box 97"/>
                        <wps:cNvSpPr txBox="1"/>
                        <wps:spPr>
                          <a:xfrm rot="16200000">
                            <a:off x="66034" y="3313149"/>
                            <a:ext cx="225425" cy="350520"/>
                          </a:xfrm>
                          <a:prstGeom prst="rect">
                            <a:avLst/>
                          </a:prstGeom>
                          <a:noFill/>
                        </wps:spPr>
                        <wps:txbx>
                          <w:txbxContent>
                            <w:p w14:paraId="031B4142">
                              <w:pPr>
                                <w:textAlignment w:val="baseline"/>
                                <w:rPr>
                                  <w:b/>
                                  <w:bCs/>
                                  <w:color w:val="000000"/>
                                  <w:sz w:val="20"/>
                                  <w:szCs w:val="20"/>
                                </w:rPr>
                              </w:pPr>
                              <w:r>
                                <w:rPr>
                                  <w:b/>
                                  <w:bCs/>
                                  <w:color w:val="000000"/>
                                  <w:sz w:val="20"/>
                                  <w:szCs w:val="20"/>
                                </w:rPr>
                                <w:t>-</w:t>
                              </w:r>
                            </w:p>
                          </w:txbxContent>
                        </wps:txbx>
                        <wps:bodyPr rot="0" spcFirstLastPara="0" vert="horz" wrap="none" lIns="91440" tIns="45720" rIns="91440" bIns="45720" numCol="1" spcCol="0" rtlCol="0" fromWordArt="0" anchor="t" anchorCtr="0" forceAA="0" compatLnSpc="1">
                          <a:spAutoFit/>
                        </wps:bodyPr>
                      </wps:wsp>
                      <wps:wsp>
                        <wps:cNvPr id="2043316046" name="Text Box 98"/>
                        <wps:cNvSpPr txBox="1"/>
                        <wps:spPr>
                          <a:xfrm rot="16200000">
                            <a:off x="17790" y="3217276"/>
                            <a:ext cx="324485" cy="350520"/>
                          </a:xfrm>
                          <a:prstGeom prst="rect">
                            <a:avLst/>
                          </a:prstGeom>
                          <a:noFill/>
                        </wps:spPr>
                        <wps:txbx>
                          <w:txbxContent>
                            <w:p w14:paraId="031B4143">
                              <w:pPr>
                                <w:textAlignment w:val="baseline"/>
                                <w:rPr>
                                  <w:b/>
                                  <w:bCs/>
                                  <w:color w:val="000000"/>
                                  <w:sz w:val="20"/>
                                  <w:szCs w:val="20"/>
                                </w:rPr>
                              </w:pPr>
                              <w:r>
                                <w:rPr>
                                  <w:b/>
                                  <w:bCs/>
                                  <w:color w:val="000000"/>
                                  <w:sz w:val="20"/>
                                  <w:szCs w:val="20"/>
                                </w:rPr>
                                <w:t>up</w:t>
                              </w:r>
                            </w:p>
                          </w:txbxContent>
                        </wps:txbx>
                        <wps:bodyPr rot="0" spcFirstLastPara="0" vert="horz" wrap="none" lIns="91440" tIns="45720" rIns="91440" bIns="45720" numCol="1" spcCol="0" rtlCol="0" fromWordArt="0" anchor="t" anchorCtr="0" forceAA="0" compatLnSpc="1">
                          <a:spAutoFit/>
                        </wps:bodyPr>
                      </wps:wsp>
                      <wps:wsp>
                        <wps:cNvPr id="1865024932" name="Rectangle 1865024932"/>
                        <wps:cNvSpPr/>
                        <wps:spPr>
                          <a:xfrm>
                            <a:off x="366712" y="4291012"/>
                            <a:ext cx="1047750" cy="323850"/>
                          </a:xfrm>
                          <a:prstGeom prst="rect">
                            <a:avLst/>
                          </a:prstGeom>
                          <a:noFill/>
                          <a:ln w="5953" cap="flat">
                            <a:solidFill>
                              <a:srgbClr val="000000"/>
                            </a:solidFill>
                            <a:prstDash val="solid"/>
                            <a:round/>
                          </a:ln>
                        </wps:spPr>
                        <wps:bodyPr/>
                      </wps:wsp>
                      <wps:wsp>
                        <wps:cNvPr id="400113952" name="Text Box 100"/>
                        <wps:cNvSpPr txBox="1"/>
                        <wps:spPr>
                          <a:xfrm>
                            <a:off x="328682" y="4270407"/>
                            <a:ext cx="223520" cy="334645"/>
                          </a:xfrm>
                          <a:prstGeom prst="rect">
                            <a:avLst/>
                          </a:prstGeom>
                          <a:noFill/>
                        </wps:spPr>
                        <wps:txbx>
                          <w:txbxContent>
                            <w:p w14:paraId="031B4144">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658555826" name="Text Box 101"/>
                        <wps:cNvSpPr txBox="1"/>
                        <wps:spPr>
                          <a:xfrm>
                            <a:off x="435826" y="4272025"/>
                            <a:ext cx="1019175" cy="334645"/>
                          </a:xfrm>
                          <a:prstGeom prst="rect">
                            <a:avLst/>
                          </a:prstGeom>
                          <a:noFill/>
                        </wps:spPr>
                        <wps:txbx>
                          <w:txbxContent>
                            <w:p w14:paraId="031B4145">
                              <w:pPr>
                                <w:textAlignment w:val="baseline"/>
                                <w:rPr>
                                  <w:color w:val="000000"/>
                                  <w:sz w:val="18"/>
                                  <w:szCs w:val="18"/>
                                </w:rPr>
                              </w:pPr>
                              <w:r>
                                <w:rPr>
                                  <w:color w:val="000000"/>
                                  <w:sz w:val="18"/>
                                  <w:szCs w:val="18"/>
                                </w:rPr>
                                <w:t>Analyzed (n = 40)</w:t>
                              </w:r>
                            </w:p>
                          </w:txbxContent>
                        </wps:txbx>
                        <wps:bodyPr rot="0" spcFirstLastPara="0" vert="horz" wrap="none" lIns="91440" tIns="45720" rIns="91440" bIns="45720" numCol="1" spcCol="0" rtlCol="0" fromWordArt="0" anchor="t" anchorCtr="0" forceAA="0" compatLnSpc="1">
                          <a:spAutoFit/>
                        </wps:bodyPr>
                      </wps:wsp>
                      <wps:wsp>
                        <wps:cNvPr id="18268343" name="Text Box 102"/>
                        <wps:cNvSpPr txBox="1"/>
                        <wps:spPr>
                          <a:xfrm>
                            <a:off x="328682" y="4403757"/>
                            <a:ext cx="223520" cy="334645"/>
                          </a:xfrm>
                          <a:prstGeom prst="rect">
                            <a:avLst/>
                          </a:prstGeom>
                          <a:noFill/>
                        </wps:spPr>
                        <wps:txbx>
                          <w:txbxContent>
                            <w:p w14:paraId="031B4146">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787834939" name="Text Box 103"/>
                        <wps:cNvSpPr txBox="1"/>
                        <wps:spPr>
                          <a:xfrm>
                            <a:off x="435826" y="4405375"/>
                            <a:ext cx="955675" cy="334645"/>
                          </a:xfrm>
                          <a:prstGeom prst="rect">
                            <a:avLst/>
                          </a:prstGeom>
                          <a:noFill/>
                        </wps:spPr>
                        <wps:txbx>
                          <w:txbxContent>
                            <w:p w14:paraId="031B4147">
                              <w:pPr>
                                <w:textAlignment w:val="baseline"/>
                                <w:rPr>
                                  <w:color w:val="000000"/>
                                  <w:sz w:val="18"/>
                                  <w:szCs w:val="18"/>
                                </w:rPr>
                              </w:pPr>
                              <w:r>
                                <w:rPr>
                                  <w:color w:val="000000"/>
                                  <w:sz w:val="18"/>
                                  <w:szCs w:val="18"/>
                                </w:rPr>
                                <w:t>Excluded (n = 0)</w:t>
                              </w:r>
                            </w:p>
                          </w:txbxContent>
                        </wps:txbx>
                        <wps:bodyPr rot="0" spcFirstLastPara="0" vert="horz" wrap="none" lIns="91440" tIns="45720" rIns="91440" bIns="45720" numCol="1" spcCol="0" rtlCol="0" fromWordArt="0" anchor="t" anchorCtr="0" forceAA="0" compatLnSpc="1">
                          <a:spAutoFit/>
                        </wps:bodyPr>
                      </wps:wsp>
                      <wps:wsp>
                        <wps:cNvPr id="1606112607" name="Rectangle 1606112607"/>
                        <wps:cNvSpPr/>
                        <wps:spPr>
                          <a:xfrm>
                            <a:off x="1671637" y="4291012"/>
                            <a:ext cx="1047750" cy="323850"/>
                          </a:xfrm>
                          <a:prstGeom prst="rect">
                            <a:avLst/>
                          </a:prstGeom>
                          <a:noFill/>
                          <a:ln w="5953" cap="flat">
                            <a:solidFill>
                              <a:srgbClr val="000000"/>
                            </a:solidFill>
                            <a:prstDash val="solid"/>
                            <a:round/>
                          </a:ln>
                        </wps:spPr>
                        <wps:bodyPr/>
                      </wps:wsp>
                      <wps:wsp>
                        <wps:cNvPr id="1183491868" name="Text Box 105"/>
                        <wps:cNvSpPr txBox="1"/>
                        <wps:spPr>
                          <a:xfrm>
                            <a:off x="1634593" y="4270407"/>
                            <a:ext cx="223520" cy="334645"/>
                          </a:xfrm>
                          <a:prstGeom prst="rect">
                            <a:avLst/>
                          </a:prstGeom>
                          <a:noFill/>
                        </wps:spPr>
                        <wps:txbx>
                          <w:txbxContent>
                            <w:p w14:paraId="031B4148">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287674854" name="Text Box 106"/>
                        <wps:cNvSpPr txBox="1"/>
                        <wps:spPr>
                          <a:xfrm>
                            <a:off x="1741739" y="4272025"/>
                            <a:ext cx="1019175" cy="334645"/>
                          </a:xfrm>
                          <a:prstGeom prst="rect">
                            <a:avLst/>
                          </a:prstGeom>
                          <a:noFill/>
                        </wps:spPr>
                        <wps:txbx>
                          <w:txbxContent>
                            <w:p w14:paraId="031B4149">
                              <w:pPr>
                                <w:textAlignment w:val="baseline"/>
                                <w:rPr>
                                  <w:color w:val="000000"/>
                                  <w:sz w:val="18"/>
                                  <w:szCs w:val="18"/>
                                </w:rPr>
                              </w:pPr>
                              <w:r>
                                <w:rPr>
                                  <w:color w:val="000000"/>
                                  <w:sz w:val="18"/>
                                  <w:szCs w:val="18"/>
                                </w:rPr>
                                <w:t>Analyzed (n = 40)</w:t>
                              </w:r>
                            </w:p>
                          </w:txbxContent>
                        </wps:txbx>
                        <wps:bodyPr rot="0" spcFirstLastPara="0" vert="horz" wrap="none" lIns="91440" tIns="45720" rIns="91440" bIns="45720" numCol="1" spcCol="0" rtlCol="0" fromWordArt="0" anchor="t" anchorCtr="0" forceAA="0" compatLnSpc="1">
                          <a:spAutoFit/>
                        </wps:bodyPr>
                      </wps:wsp>
                      <wps:wsp>
                        <wps:cNvPr id="1466900402" name="Text Box 107"/>
                        <wps:cNvSpPr txBox="1"/>
                        <wps:spPr>
                          <a:xfrm>
                            <a:off x="1634593" y="4403757"/>
                            <a:ext cx="223520" cy="334645"/>
                          </a:xfrm>
                          <a:prstGeom prst="rect">
                            <a:avLst/>
                          </a:prstGeom>
                          <a:noFill/>
                        </wps:spPr>
                        <wps:txbx>
                          <w:txbxContent>
                            <w:p w14:paraId="031B414A">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239340406" name="Text Box 108"/>
                        <wps:cNvSpPr txBox="1"/>
                        <wps:spPr>
                          <a:xfrm>
                            <a:off x="1741739" y="4405375"/>
                            <a:ext cx="955675" cy="334645"/>
                          </a:xfrm>
                          <a:prstGeom prst="rect">
                            <a:avLst/>
                          </a:prstGeom>
                          <a:noFill/>
                        </wps:spPr>
                        <wps:txbx>
                          <w:txbxContent>
                            <w:p w14:paraId="031B414B">
                              <w:pPr>
                                <w:textAlignment w:val="baseline"/>
                                <w:rPr>
                                  <w:color w:val="000000"/>
                                  <w:sz w:val="18"/>
                                  <w:szCs w:val="18"/>
                                </w:rPr>
                              </w:pPr>
                              <w:r>
                                <w:rPr>
                                  <w:color w:val="000000"/>
                                  <w:sz w:val="18"/>
                                  <w:szCs w:val="18"/>
                                </w:rPr>
                                <w:t>Excluded (n = 0)</w:t>
                              </w:r>
                            </w:p>
                          </w:txbxContent>
                        </wps:txbx>
                        <wps:bodyPr rot="0" spcFirstLastPara="0" vert="horz" wrap="none" lIns="91440" tIns="45720" rIns="91440" bIns="45720" numCol="1" spcCol="0" rtlCol="0" fromWordArt="0" anchor="t" anchorCtr="0" forceAA="0" compatLnSpc="1">
                          <a:spAutoFit/>
                        </wps:bodyPr>
                      </wps:wsp>
                      <wps:wsp>
                        <wps:cNvPr id="1302718514" name="Rectangle 1302718514"/>
                        <wps:cNvSpPr/>
                        <wps:spPr>
                          <a:xfrm>
                            <a:off x="2967037" y="4291012"/>
                            <a:ext cx="1047750" cy="323850"/>
                          </a:xfrm>
                          <a:prstGeom prst="rect">
                            <a:avLst/>
                          </a:prstGeom>
                          <a:noFill/>
                          <a:ln w="5953" cap="flat">
                            <a:solidFill>
                              <a:srgbClr val="000000"/>
                            </a:solidFill>
                            <a:prstDash val="solid"/>
                            <a:round/>
                          </a:ln>
                        </wps:spPr>
                        <wps:bodyPr/>
                      </wps:wsp>
                      <wps:wsp>
                        <wps:cNvPr id="1946685127" name="Text Box 110"/>
                        <wps:cNvSpPr txBox="1"/>
                        <wps:spPr>
                          <a:xfrm>
                            <a:off x="2930822" y="4270407"/>
                            <a:ext cx="223520" cy="334645"/>
                          </a:xfrm>
                          <a:prstGeom prst="rect">
                            <a:avLst/>
                          </a:prstGeom>
                          <a:noFill/>
                        </wps:spPr>
                        <wps:txbx>
                          <w:txbxContent>
                            <w:p w14:paraId="031B414C">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225695791" name="Text Box 111"/>
                        <wps:cNvSpPr txBox="1"/>
                        <wps:spPr>
                          <a:xfrm>
                            <a:off x="3037966" y="4272025"/>
                            <a:ext cx="1019175" cy="334645"/>
                          </a:xfrm>
                          <a:prstGeom prst="rect">
                            <a:avLst/>
                          </a:prstGeom>
                          <a:noFill/>
                        </wps:spPr>
                        <wps:txbx>
                          <w:txbxContent>
                            <w:p w14:paraId="031B414D">
                              <w:pPr>
                                <w:textAlignment w:val="baseline"/>
                                <w:rPr>
                                  <w:color w:val="000000"/>
                                  <w:sz w:val="18"/>
                                  <w:szCs w:val="18"/>
                                </w:rPr>
                              </w:pPr>
                              <w:r>
                                <w:rPr>
                                  <w:color w:val="000000"/>
                                  <w:sz w:val="18"/>
                                  <w:szCs w:val="18"/>
                                </w:rPr>
                                <w:t>Analyzed (n = 40)</w:t>
                              </w:r>
                            </w:p>
                          </w:txbxContent>
                        </wps:txbx>
                        <wps:bodyPr rot="0" spcFirstLastPara="0" vert="horz" wrap="none" lIns="91440" tIns="45720" rIns="91440" bIns="45720" numCol="1" spcCol="0" rtlCol="0" fromWordArt="0" anchor="t" anchorCtr="0" forceAA="0" compatLnSpc="1">
                          <a:spAutoFit/>
                        </wps:bodyPr>
                      </wps:wsp>
                      <wps:wsp>
                        <wps:cNvPr id="1470414338" name="Text Box 112"/>
                        <wps:cNvSpPr txBox="1"/>
                        <wps:spPr>
                          <a:xfrm>
                            <a:off x="2930822" y="4403757"/>
                            <a:ext cx="223520" cy="334645"/>
                          </a:xfrm>
                          <a:prstGeom prst="rect">
                            <a:avLst/>
                          </a:prstGeom>
                          <a:noFill/>
                        </wps:spPr>
                        <wps:txbx>
                          <w:txbxContent>
                            <w:p w14:paraId="031B414E">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383350553" name="Text Box 113"/>
                        <wps:cNvSpPr txBox="1"/>
                        <wps:spPr>
                          <a:xfrm>
                            <a:off x="3037966" y="4405375"/>
                            <a:ext cx="955675" cy="334645"/>
                          </a:xfrm>
                          <a:prstGeom prst="rect">
                            <a:avLst/>
                          </a:prstGeom>
                          <a:noFill/>
                        </wps:spPr>
                        <wps:txbx>
                          <w:txbxContent>
                            <w:p w14:paraId="031B414F">
                              <w:pPr>
                                <w:textAlignment w:val="baseline"/>
                                <w:rPr>
                                  <w:color w:val="000000"/>
                                  <w:sz w:val="18"/>
                                  <w:szCs w:val="18"/>
                                </w:rPr>
                              </w:pPr>
                              <w:r>
                                <w:rPr>
                                  <w:color w:val="000000"/>
                                  <w:sz w:val="18"/>
                                  <w:szCs w:val="18"/>
                                </w:rPr>
                                <w:t>Excluded (n = 0)</w:t>
                              </w:r>
                            </w:p>
                          </w:txbxContent>
                        </wps:txbx>
                        <wps:bodyPr rot="0" spcFirstLastPara="0" vert="horz" wrap="none" lIns="91440" tIns="45720" rIns="91440" bIns="45720" numCol="1" spcCol="0" rtlCol="0" fromWordArt="0" anchor="t" anchorCtr="0" forceAA="0" compatLnSpc="1">
                          <a:spAutoFit/>
                        </wps:bodyPr>
                      </wps:wsp>
                      <wps:wsp>
                        <wps:cNvPr id="435980694" name="Rectangle 435980694"/>
                        <wps:cNvSpPr/>
                        <wps:spPr>
                          <a:xfrm>
                            <a:off x="4329112" y="4291012"/>
                            <a:ext cx="1038225" cy="333375"/>
                          </a:xfrm>
                          <a:prstGeom prst="rect">
                            <a:avLst/>
                          </a:prstGeom>
                          <a:noFill/>
                          <a:ln w="5953" cap="flat">
                            <a:solidFill>
                              <a:srgbClr val="000000"/>
                            </a:solidFill>
                            <a:prstDash val="solid"/>
                            <a:round/>
                          </a:ln>
                        </wps:spPr>
                        <wps:bodyPr/>
                      </wps:wsp>
                      <wps:wsp>
                        <wps:cNvPr id="1071467221" name="Text Box 115"/>
                        <wps:cNvSpPr txBox="1"/>
                        <wps:spPr>
                          <a:xfrm>
                            <a:off x="4285165" y="4270407"/>
                            <a:ext cx="223520" cy="334645"/>
                          </a:xfrm>
                          <a:prstGeom prst="rect">
                            <a:avLst/>
                          </a:prstGeom>
                          <a:noFill/>
                        </wps:spPr>
                        <wps:txbx>
                          <w:txbxContent>
                            <w:p w14:paraId="031B4150">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096807588" name="Text Box 116"/>
                        <wps:cNvSpPr txBox="1"/>
                        <wps:spPr>
                          <a:xfrm>
                            <a:off x="4392309" y="4272025"/>
                            <a:ext cx="1019175" cy="334645"/>
                          </a:xfrm>
                          <a:prstGeom prst="rect">
                            <a:avLst/>
                          </a:prstGeom>
                          <a:noFill/>
                        </wps:spPr>
                        <wps:txbx>
                          <w:txbxContent>
                            <w:p w14:paraId="031B4151">
                              <w:pPr>
                                <w:textAlignment w:val="baseline"/>
                                <w:rPr>
                                  <w:color w:val="000000"/>
                                  <w:sz w:val="18"/>
                                  <w:szCs w:val="18"/>
                                </w:rPr>
                              </w:pPr>
                              <w:r>
                                <w:rPr>
                                  <w:color w:val="000000"/>
                                  <w:sz w:val="18"/>
                                  <w:szCs w:val="18"/>
                                </w:rPr>
                                <w:t>Analyzed (n = 40)</w:t>
                              </w:r>
                            </w:p>
                          </w:txbxContent>
                        </wps:txbx>
                        <wps:bodyPr rot="0" spcFirstLastPara="0" vert="horz" wrap="none" lIns="91440" tIns="45720" rIns="91440" bIns="45720" numCol="1" spcCol="0" rtlCol="0" fromWordArt="0" anchor="t" anchorCtr="0" forceAA="0" compatLnSpc="1">
                          <a:spAutoFit/>
                        </wps:bodyPr>
                      </wps:wsp>
                      <wps:wsp>
                        <wps:cNvPr id="1439790039" name="Text Box 117"/>
                        <wps:cNvSpPr txBox="1"/>
                        <wps:spPr>
                          <a:xfrm>
                            <a:off x="4285165" y="4403757"/>
                            <a:ext cx="223520" cy="334645"/>
                          </a:xfrm>
                          <a:prstGeom prst="rect">
                            <a:avLst/>
                          </a:prstGeom>
                          <a:noFill/>
                        </wps:spPr>
                        <wps:txbx>
                          <w:txbxContent>
                            <w:p w14:paraId="031B4152">
                              <w:pPr>
                                <w:textAlignment w:val="baseline"/>
                                <w:rPr>
                                  <w:rFonts w:ascii="Arial" w:hAnsi="Arial"/>
                                  <w:color w:val="000000"/>
                                  <w:sz w:val="18"/>
                                  <w:szCs w:val="18"/>
                                </w:rPr>
                              </w:pPr>
                              <w:r>
                                <w:rPr>
                                  <w:rFonts w:ascii="Arial" w:hAnsi="Arial"/>
                                  <w:color w:val="000000"/>
                                  <w:sz w:val="18"/>
                                  <w:szCs w:val="18"/>
                                </w:rPr>
                                <w:t>•</w:t>
                              </w:r>
                            </w:p>
                          </w:txbxContent>
                        </wps:txbx>
                        <wps:bodyPr rot="0" spcFirstLastPara="0" vert="horz" wrap="none" lIns="91440" tIns="45720" rIns="91440" bIns="45720" numCol="1" spcCol="0" rtlCol="0" fromWordArt="0" anchor="t" anchorCtr="0" forceAA="0" compatLnSpc="1">
                          <a:spAutoFit/>
                        </wps:bodyPr>
                      </wps:wsp>
                      <wps:wsp>
                        <wps:cNvPr id="1639942651" name="Text Box 118"/>
                        <wps:cNvSpPr txBox="1"/>
                        <wps:spPr>
                          <a:xfrm>
                            <a:off x="4392309" y="4405375"/>
                            <a:ext cx="955675" cy="334645"/>
                          </a:xfrm>
                          <a:prstGeom prst="rect">
                            <a:avLst/>
                          </a:prstGeom>
                          <a:noFill/>
                        </wps:spPr>
                        <wps:txbx>
                          <w:txbxContent>
                            <w:p w14:paraId="031B4153">
                              <w:pPr>
                                <w:textAlignment w:val="baseline"/>
                                <w:rPr>
                                  <w:color w:val="000000"/>
                                  <w:sz w:val="18"/>
                                  <w:szCs w:val="18"/>
                                </w:rPr>
                              </w:pPr>
                              <w:r>
                                <w:rPr>
                                  <w:color w:val="000000"/>
                                  <w:sz w:val="18"/>
                                  <w:szCs w:val="18"/>
                                </w:rPr>
                                <w:t>Excluded (n = 0)</w:t>
                              </w:r>
                            </w:p>
                          </w:txbxContent>
                        </wps:txbx>
                        <wps:bodyPr rot="0" spcFirstLastPara="0" vert="horz" wrap="none" lIns="91440" tIns="45720" rIns="91440" bIns="45720" numCol="1" spcCol="0" rtlCol="0" fromWordArt="0" anchor="t" anchorCtr="0" forceAA="0" compatLnSpc="1">
                          <a:spAutoFit/>
                        </wps:bodyPr>
                      </wps:wsp>
                      <wps:wsp>
                        <wps:cNvPr id="2102825739" name="Rectangle 2102825739"/>
                        <wps:cNvSpPr/>
                        <wps:spPr>
                          <a:xfrm>
                            <a:off x="47625" y="4200525"/>
                            <a:ext cx="276225" cy="514350"/>
                          </a:xfrm>
                          <a:prstGeom prst="rect">
                            <a:avLst/>
                          </a:prstGeom>
                          <a:solidFill>
                            <a:srgbClr val="DAE3F3"/>
                          </a:solidFill>
                          <a:ln w="9525" cap="flat">
                            <a:noFill/>
                            <a:prstDash val="solid"/>
                            <a:miter/>
                          </a:ln>
                        </wps:spPr>
                        <wps:bodyPr/>
                      </wps:wsp>
                      <wps:wsp>
                        <wps:cNvPr id="1194480486" name="Text Box 120"/>
                        <wps:cNvSpPr txBox="1"/>
                        <wps:spPr>
                          <a:xfrm rot="16200000">
                            <a:off x="-121244" y="4348369"/>
                            <a:ext cx="641985" cy="350520"/>
                          </a:xfrm>
                          <a:prstGeom prst="rect">
                            <a:avLst/>
                          </a:prstGeom>
                          <a:noFill/>
                        </wps:spPr>
                        <wps:txbx>
                          <w:txbxContent>
                            <w:p w14:paraId="031B4154">
                              <w:pPr>
                                <w:textAlignment w:val="baseline"/>
                                <w:rPr>
                                  <w:b/>
                                  <w:bCs/>
                                  <w:color w:val="000000"/>
                                  <w:sz w:val="20"/>
                                  <w:szCs w:val="20"/>
                                </w:rPr>
                              </w:pPr>
                              <w:r>
                                <w:rPr>
                                  <w:b/>
                                  <w:bCs/>
                                  <w:color w:val="000000"/>
                                  <w:sz w:val="20"/>
                                  <w:szCs w:val="20"/>
                                </w:rPr>
                                <w:t>Analysis</w:t>
                              </w:r>
                            </w:p>
                          </w:txbxContent>
                        </wps:txbx>
                        <wps:bodyPr rot="0" spcFirstLastPara="0" vert="horz" wrap="none" lIns="91440" tIns="45720" rIns="91440" bIns="45720" numCol="1" spcCol="0" rtlCol="0" fromWordArt="0" anchor="t" anchorCtr="0" forceAA="0" compatLnSpc="1">
                          <a:spAutoFit/>
                        </wps:bodyPr>
                      </wps:wsp>
                      <wps:wsp>
                        <wps:cNvPr id="1207102741" name="Freeform: Shape 1207102741"/>
                        <wps:cNvSpPr/>
                        <wps:spPr>
                          <a:xfrm>
                            <a:off x="1211341" y="319077"/>
                            <a:ext cx="47625" cy="386754"/>
                          </a:xfrm>
                          <a:custGeom>
                            <a:avLst/>
                            <a:gdLst>
                              <a:gd name="csX0" fmla="*/ 24127 w 47625"/>
                              <a:gd name="csY0" fmla="*/ 0 h 386754"/>
                              <a:gd name="csX1" fmla="*/ 25832 w 47625"/>
                              <a:gd name="csY1" fmla="*/ 347058 h 386754"/>
                              <a:gd name="csX2" fmla="*/ 21869 w 47625"/>
                              <a:gd name="csY2" fmla="*/ 347078 h 386754"/>
                              <a:gd name="csX3" fmla="*/ 20164 w 47625"/>
                              <a:gd name="csY3" fmla="*/ 19 h 386754"/>
                              <a:gd name="csX4" fmla="*/ 47625 w 47625"/>
                              <a:gd name="csY4" fmla="*/ 339013 h 386754"/>
                              <a:gd name="csX5" fmla="*/ 24041 w 47625"/>
                              <a:gd name="csY5" fmla="*/ 386754 h 386754"/>
                              <a:gd name="csX6" fmla="*/ 0 w 47625"/>
                              <a:gd name="csY6" fmla="*/ 339247 h 38675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86754">
                                <a:moveTo>
                                  <a:pt x="24127" y="0"/>
                                </a:moveTo>
                                <a:lnTo>
                                  <a:pt x="25832" y="347058"/>
                                </a:lnTo>
                                <a:lnTo>
                                  <a:pt x="21869" y="347078"/>
                                </a:lnTo>
                                <a:lnTo>
                                  <a:pt x="20164" y="19"/>
                                </a:lnTo>
                                <a:close/>
                                <a:moveTo>
                                  <a:pt x="47625" y="339013"/>
                                </a:moveTo>
                                <a:lnTo>
                                  <a:pt x="24041" y="386754"/>
                                </a:lnTo>
                                <a:lnTo>
                                  <a:pt x="0" y="339247"/>
                                </a:lnTo>
                                <a:close/>
                              </a:path>
                            </a:pathLst>
                          </a:custGeom>
                          <a:solidFill>
                            <a:srgbClr val="000000"/>
                          </a:solidFill>
                          <a:ln w="9525" cap="flat">
                            <a:noFill/>
                            <a:prstDash val="solid"/>
                            <a:miter/>
                          </a:ln>
                        </wps:spPr>
                        <wps:bodyPr/>
                      </wps:wsp>
                      <wps:wsp>
                        <wps:cNvPr id="123845641" name="Freeform: Shape 123845641"/>
                        <wps:cNvSpPr/>
                        <wps:spPr>
                          <a:xfrm>
                            <a:off x="1243002" y="489279"/>
                            <a:ext cx="1159773" cy="47625"/>
                          </a:xfrm>
                          <a:custGeom>
                            <a:avLst/>
                            <a:gdLst>
                              <a:gd name="csX0" fmla="*/ 19 w 1159773"/>
                              <a:gd name="csY0" fmla="*/ 18324 h 47625"/>
                              <a:gd name="csX1" fmla="*/ 1120083 w 1159773"/>
                              <a:gd name="csY1" fmla="*/ 21853 h 47625"/>
                              <a:gd name="csX2" fmla="*/ 1120073 w 1159773"/>
                              <a:gd name="csY2" fmla="*/ 25822 h 47625"/>
                              <a:gd name="csX3" fmla="*/ 0 w 1159773"/>
                              <a:gd name="csY3" fmla="*/ 22292 h 47625"/>
                              <a:gd name="csX4" fmla="*/ 1112215 w 1159773"/>
                              <a:gd name="csY4" fmla="*/ 0 h 47625"/>
                              <a:gd name="csX5" fmla="*/ 1159774 w 1159773"/>
                              <a:gd name="csY5" fmla="*/ 23963 h 47625"/>
                              <a:gd name="csX6" fmla="*/ 1112072 w 1159773"/>
                              <a:gd name="csY6" fmla="*/ 47625 h 4762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159773" h="47625">
                                <a:moveTo>
                                  <a:pt x="19" y="18324"/>
                                </a:moveTo>
                                <a:lnTo>
                                  <a:pt x="1120083" y="21853"/>
                                </a:lnTo>
                                <a:lnTo>
                                  <a:pt x="1120073" y="25822"/>
                                </a:lnTo>
                                <a:lnTo>
                                  <a:pt x="0" y="22292"/>
                                </a:lnTo>
                                <a:close/>
                                <a:moveTo>
                                  <a:pt x="1112215" y="0"/>
                                </a:moveTo>
                                <a:lnTo>
                                  <a:pt x="1159774" y="23963"/>
                                </a:lnTo>
                                <a:lnTo>
                                  <a:pt x="1112072" y="47625"/>
                                </a:lnTo>
                                <a:close/>
                              </a:path>
                            </a:pathLst>
                          </a:custGeom>
                          <a:solidFill>
                            <a:srgbClr val="000000"/>
                          </a:solidFill>
                          <a:ln w="9525" cap="flat">
                            <a:noFill/>
                            <a:prstDash val="solid"/>
                            <a:miter/>
                          </a:ln>
                        </wps:spPr>
                        <wps:bodyPr/>
                      </wps:wsp>
                      <wps:wsp>
                        <wps:cNvPr id="236462917" name="Freeform: Shape 236462917"/>
                        <wps:cNvSpPr/>
                        <wps:spPr>
                          <a:xfrm>
                            <a:off x="1243012" y="1223962"/>
                            <a:ext cx="9525" cy="114671"/>
                          </a:xfrm>
                          <a:custGeom>
                            <a:avLst/>
                            <a:gdLst>
                              <a:gd name="csX0" fmla="*/ 0 w 9525"/>
                              <a:gd name="csY0" fmla="*/ 0 h 114671"/>
                              <a:gd name="csX1" fmla="*/ 0 w 9525"/>
                              <a:gd name="csY1" fmla="*/ 114671 h 114671"/>
                            </a:gdLst>
                            <a:ahLst/>
                            <a:cxnLst>
                              <a:cxn ang="0">
                                <a:pos x="csX0" y="csY0"/>
                              </a:cxn>
                              <a:cxn ang="0">
                                <a:pos x="csX1" y="csY1"/>
                              </a:cxn>
                            </a:cxnLst>
                            <a:rect l="l" t="t" r="r" b="b"/>
                            <a:pathLst>
                              <a:path w="9525" h="114671">
                                <a:moveTo>
                                  <a:pt x="0" y="0"/>
                                </a:moveTo>
                                <a:lnTo>
                                  <a:pt x="0" y="114671"/>
                                </a:lnTo>
                              </a:path>
                            </a:pathLst>
                          </a:custGeom>
                          <a:noFill/>
                          <a:ln w="3969" cap="flat">
                            <a:solidFill>
                              <a:srgbClr val="000000"/>
                            </a:solidFill>
                            <a:prstDash val="solid"/>
                            <a:miter/>
                          </a:ln>
                        </wps:spPr>
                        <wps:bodyPr/>
                      </wps:wsp>
                      <wps:wsp>
                        <wps:cNvPr id="907055166" name="Freeform: Shape 907055166"/>
                        <wps:cNvSpPr/>
                        <wps:spPr>
                          <a:xfrm>
                            <a:off x="938212" y="1338262"/>
                            <a:ext cx="4008825" cy="9525"/>
                          </a:xfrm>
                          <a:custGeom>
                            <a:avLst/>
                            <a:gdLst>
                              <a:gd name="csX0" fmla="*/ 0 w 4008825"/>
                              <a:gd name="csY0" fmla="*/ 0 h 9525"/>
                              <a:gd name="csX1" fmla="*/ 4008825 w 4008825"/>
                              <a:gd name="csY1" fmla="*/ 0 h 9525"/>
                            </a:gdLst>
                            <a:ahLst/>
                            <a:cxnLst>
                              <a:cxn ang="0">
                                <a:pos x="csX0" y="csY0"/>
                              </a:cxn>
                              <a:cxn ang="0">
                                <a:pos x="csX1" y="csY1"/>
                              </a:cxn>
                            </a:cxnLst>
                            <a:rect l="l" t="t" r="r" b="b"/>
                            <a:pathLst>
                              <a:path w="4008825" h="9525">
                                <a:moveTo>
                                  <a:pt x="0" y="0"/>
                                </a:moveTo>
                                <a:lnTo>
                                  <a:pt x="4008825" y="0"/>
                                </a:lnTo>
                              </a:path>
                            </a:pathLst>
                          </a:custGeom>
                          <a:noFill/>
                          <a:ln w="3969" cap="flat">
                            <a:solidFill>
                              <a:srgbClr val="000000"/>
                            </a:solidFill>
                            <a:prstDash val="solid"/>
                            <a:miter/>
                          </a:ln>
                        </wps:spPr>
                        <wps:bodyPr/>
                      </wps:wsp>
                      <wps:wsp>
                        <wps:cNvPr id="694005994" name="Freeform: Shape 694005994"/>
                        <wps:cNvSpPr/>
                        <wps:spPr>
                          <a:xfrm>
                            <a:off x="914400" y="1338262"/>
                            <a:ext cx="47625" cy="139836"/>
                          </a:xfrm>
                          <a:custGeom>
                            <a:avLst/>
                            <a:gdLst>
                              <a:gd name="csX0" fmla="*/ 25797 w 47625"/>
                              <a:gd name="csY0" fmla="*/ 0 h 139836"/>
                              <a:gd name="csX1" fmla="*/ 25797 w 47625"/>
                              <a:gd name="csY1" fmla="*/ 100146 h 139836"/>
                              <a:gd name="csX2" fmla="*/ 21828 w 47625"/>
                              <a:gd name="csY2" fmla="*/ 100146 h 139836"/>
                              <a:gd name="csX3" fmla="*/ 21828 w 47625"/>
                              <a:gd name="csY3" fmla="*/ 0 h 139836"/>
                              <a:gd name="csX4" fmla="*/ 47625 w 47625"/>
                              <a:gd name="csY4" fmla="*/ 92212 h 139836"/>
                              <a:gd name="csX5" fmla="*/ 23813 w 47625"/>
                              <a:gd name="csY5" fmla="*/ 139837 h 139836"/>
                              <a:gd name="csX6" fmla="*/ 0 w 47625"/>
                              <a:gd name="csY6" fmla="*/ 92212 h 13983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139836">
                                <a:moveTo>
                                  <a:pt x="25797" y="0"/>
                                </a:moveTo>
                                <a:lnTo>
                                  <a:pt x="25797" y="100146"/>
                                </a:lnTo>
                                <a:lnTo>
                                  <a:pt x="21828" y="100146"/>
                                </a:lnTo>
                                <a:lnTo>
                                  <a:pt x="21828" y="0"/>
                                </a:lnTo>
                                <a:close/>
                                <a:moveTo>
                                  <a:pt x="47625" y="92212"/>
                                </a:moveTo>
                                <a:lnTo>
                                  <a:pt x="23813" y="139837"/>
                                </a:lnTo>
                                <a:lnTo>
                                  <a:pt x="0" y="92212"/>
                                </a:lnTo>
                                <a:close/>
                              </a:path>
                            </a:pathLst>
                          </a:custGeom>
                          <a:solidFill>
                            <a:srgbClr val="000000"/>
                          </a:solidFill>
                          <a:ln w="9525" cap="flat">
                            <a:noFill/>
                            <a:prstDash val="solid"/>
                            <a:miter/>
                          </a:ln>
                        </wps:spPr>
                        <wps:bodyPr/>
                      </wps:wsp>
                      <wps:wsp>
                        <wps:cNvPr id="453431534" name="Freeform: Shape 453431534"/>
                        <wps:cNvSpPr/>
                        <wps:spPr>
                          <a:xfrm>
                            <a:off x="2247900" y="1338262"/>
                            <a:ext cx="47625" cy="139836"/>
                          </a:xfrm>
                          <a:custGeom>
                            <a:avLst/>
                            <a:gdLst>
                              <a:gd name="csX0" fmla="*/ 25794 w 47625"/>
                              <a:gd name="csY0" fmla="*/ 0 h 139836"/>
                              <a:gd name="csX1" fmla="*/ 25794 w 47625"/>
                              <a:gd name="csY1" fmla="*/ 100146 h 139836"/>
                              <a:gd name="csX2" fmla="*/ 21831 w 47625"/>
                              <a:gd name="csY2" fmla="*/ 100146 h 139836"/>
                              <a:gd name="csX3" fmla="*/ 21831 w 47625"/>
                              <a:gd name="csY3" fmla="*/ 0 h 139836"/>
                              <a:gd name="csX4" fmla="*/ 47625 w 47625"/>
                              <a:gd name="csY4" fmla="*/ 92212 h 139836"/>
                              <a:gd name="csX5" fmla="*/ 23813 w 47625"/>
                              <a:gd name="csY5" fmla="*/ 139837 h 139836"/>
                              <a:gd name="csX6" fmla="*/ 0 w 47625"/>
                              <a:gd name="csY6" fmla="*/ 92212 h 13983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139836">
                                <a:moveTo>
                                  <a:pt x="25794" y="0"/>
                                </a:moveTo>
                                <a:lnTo>
                                  <a:pt x="25794" y="100146"/>
                                </a:lnTo>
                                <a:lnTo>
                                  <a:pt x="21831" y="100146"/>
                                </a:lnTo>
                                <a:lnTo>
                                  <a:pt x="21831" y="0"/>
                                </a:lnTo>
                                <a:close/>
                                <a:moveTo>
                                  <a:pt x="47625" y="92212"/>
                                </a:moveTo>
                                <a:lnTo>
                                  <a:pt x="23813" y="139837"/>
                                </a:lnTo>
                                <a:lnTo>
                                  <a:pt x="0" y="92212"/>
                                </a:lnTo>
                                <a:close/>
                              </a:path>
                            </a:pathLst>
                          </a:custGeom>
                          <a:solidFill>
                            <a:srgbClr val="000000"/>
                          </a:solidFill>
                          <a:ln w="9525" cap="flat">
                            <a:noFill/>
                            <a:prstDash val="solid"/>
                            <a:miter/>
                          </a:ln>
                        </wps:spPr>
                        <wps:bodyPr/>
                      </wps:wsp>
                      <wps:wsp>
                        <wps:cNvPr id="111149091" name="Freeform: Shape 111149091"/>
                        <wps:cNvSpPr/>
                        <wps:spPr>
                          <a:xfrm>
                            <a:off x="3448050" y="1338262"/>
                            <a:ext cx="47625" cy="139836"/>
                          </a:xfrm>
                          <a:custGeom>
                            <a:avLst/>
                            <a:gdLst>
                              <a:gd name="csX0" fmla="*/ 25794 w 47625"/>
                              <a:gd name="csY0" fmla="*/ 0 h 139836"/>
                              <a:gd name="csX1" fmla="*/ 25794 w 47625"/>
                              <a:gd name="csY1" fmla="*/ 100146 h 139836"/>
                              <a:gd name="csX2" fmla="*/ 21831 w 47625"/>
                              <a:gd name="csY2" fmla="*/ 100146 h 139836"/>
                              <a:gd name="csX3" fmla="*/ 21831 w 47625"/>
                              <a:gd name="csY3" fmla="*/ 0 h 139836"/>
                              <a:gd name="csX4" fmla="*/ 47625 w 47625"/>
                              <a:gd name="csY4" fmla="*/ 92212 h 139836"/>
                              <a:gd name="csX5" fmla="*/ 23813 w 47625"/>
                              <a:gd name="csY5" fmla="*/ 139837 h 139836"/>
                              <a:gd name="csX6" fmla="*/ 0 w 47625"/>
                              <a:gd name="csY6" fmla="*/ 92212 h 13983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139836">
                                <a:moveTo>
                                  <a:pt x="25794" y="0"/>
                                </a:moveTo>
                                <a:lnTo>
                                  <a:pt x="25794" y="100146"/>
                                </a:lnTo>
                                <a:lnTo>
                                  <a:pt x="21831" y="100146"/>
                                </a:lnTo>
                                <a:lnTo>
                                  <a:pt x="21831" y="0"/>
                                </a:lnTo>
                                <a:close/>
                                <a:moveTo>
                                  <a:pt x="47625" y="92212"/>
                                </a:moveTo>
                                <a:lnTo>
                                  <a:pt x="23813" y="139837"/>
                                </a:lnTo>
                                <a:lnTo>
                                  <a:pt x="0" y="92212"/>
                                </a:lnTo>
                                <a:close/>
                              </a:path>
                            </a:pathLst>
                          </a:custGeom>
                          <a:solidFill>
                            <a:srgbClr val="000000"/>
                          </a:solidFill>
                          <a:ln w="9525" cap="flat">
                            <a:noFill/>
                            <a:prstDash val="solid"/>
                            <a:miter/>
                          </a:ln>
                        </wps:spPr>
                        <wps:bodyPr/>
                      </wps:wsp>
                      <wps:wsp>
                        <wps:cNvPr id="1867765381" name="Freeform: Shape 1867765381"/>
                        <wps:cNvSpPr/>
                        <wps:spPr>
                          <a:xfrm>
                            <a:off x="4924425" y="1338262"/>
                            <a:ext cx="47625" cy="139836"/>
                          </a:xfrm>
                          <a:custGeom>
                            <a:avLst/>
                            <a:gdLst>
                              <a:gd name="csX0" fmla="*/ 25794 w 47625"/>
                              <a:gd name="csY0" fmla="*/ 0 h 139836"/>
                              <a:gd name="csX1" fmla="*/ 25794 w 47625"/>
                              <a:gd name="csY1" fmla="*/ 100146 h 139836"/>
                              <a:gd name="csX2" fmla="*/ 21831 w 47625"/>
                              <a:gd name="csY2" fmla="*/ 100146 h 139836"/>
                              <a:gd name="csX3" fmla="*/ 21831 w 47625"/>
                              <a:gd name="csY3" fmla="*/ 0 h 139836"/>
                              <a:gd name="csX4" fmla="*/ 47625 w 47625"/>
                              <a:gd name="csY4" fmla="*/ 92212 h 139836"/>
                              <a:gd name="csX5" fmla="*/ 23813 w 47625"/>
                              <a:gd name="csY5" fmla="*/ 139837 h 139836"/>
                              <a:gd name="csX6" fmla="*/ 0 w 47625"/>
                              <a:gd name="csY6" fmla="*/ 92212 h 13983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139836">
                                <a:moveTo>
                                  <a:pt x="25794" y="0"/>
                                </a:moveTo>
                                <a:lnTo>
                                  <a:pt x="25794" y="100146"/>
                                </a:lnTo>
                                <a:lnTo>
                                  <a:pt x="21831" y="100146"/>
                                </a:lnTo>
                                <a:lnTo>
                                  <a:pt x="21831" y="0"/>
                                </a:lnTo>
                                <a:close/>
                                <a:moveTo>
                                  <a:pt x="47625" y="92212"/>
                                </a:moveTo>
                                <a:lnTo>
                                  <a:pt x="23813" y="139837"/>
                                </a:lnTo>
                                <a:lnTo>
                                  <a:pt x="0" y="92212"/>
                                </a:lnTo>
                                <a:close/>
                              </a:path>
                            </a:pathLst>
                          </a:custGeom>
                          <a:solidFill>
                            <a:srgbClr val="000000"/>
                          </a:solidFill>
                          <a:ln w="9525" cap="flat">
                            <a:noFill/>
                            <a:prstDash val="solid"/>
                            <a:miter/>
                          </a:ln>
                        </wps:spPr>
                        <wps:bodyPr/>
                      </wps:wsp>
                      <wps:wsp>
                        <wps:cNvPr id="252981321" name="Freeform: Shape 252981321"/>
                        <wps:cNvSpPr/>
                        <wps:spPr>
                          <a:xfrm>
                            <a:off x="914400" y="2805112"/>
                            <a:ext cx="47624" cy="340661"/>
                          </a:xfrm>
                          <a:custGeom>
                            <a:avLst/>
                            <a:gdLst>
                              <a:gd name="csX0" fmla="*/ 25796 w 47624"/>
                              <a:gd name="csY0" fmla="*/ 0 h 340661"/>
                              <a:gd name="csX1" fmla="*/ 25797 w 47624"/>
                              <a:gd name="csY1" fmla="*/ 300971 h 340661"/>
                              <a:gd name="csX2" fmla="*/ 21828 w 47624"/>
                              <a:gd name="csY2" fmla="*/ 300971 h 340661"/>
                              <a:gd name="csX3" fmla="*/ 21828 w 47624"/>
                              <a:gd name="csY3" fmla="*/ 0 h 340661"/>
                              <a:gd name="csX4" fmla="*/ 47624 w 47624"/>
                              <a:gd name="csY4" fmla="*/ 293037 h 340661"/>
                              <a:gd name="csX5" fmla="*/ 23813 w 47624"/>
                              <a:gd name="csY5" fmla="*/ 340662 h 340661"/>
                              <a:gd name="csX6" fmla="*/ 0 w 47624"/>
                              <a:gd name="csY6" fmla="*/ 293037 h 34066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4" h="340661">
                                <a:moveTo>
                                  <a:pt x="25796" y="0"/>
                                </a:moveTo>
                                <a:lnTo>
                                  <a:pt x="25797" y="300971"/>
                                </a:lnTo>
                                <a:lnTo>
                                  <a:pt x="21828" y="300971"/>
                                </a:lnTo>
                                <a:lnTo>
                                  <a:pt x="21828" y="0"/>
                                </a:lnTo>
                                <a:close/>
                                <a:moveTo>
                                  <a:pt x="47624" y="293037"/>
                                </a:moveTo>
                                <a:lnTo>
                                  <a:pt x="23813" y="340662"/>
                                </a:lnTo>
                                <a:lnTo>
                                  <a:pt x="0" y="293037"/>
                                </a:lnTo>
                                <a:close/>
                              </a:path>
                            </a:pathLst>
                          </a:custGeom>
                          <a:solidFill>
                            <a:srgbClr val="000000"/>
                          </a:solidFill>
                          <a:ln w="9525" cap="flat">
                            <a:noFill/>
                            <a:prstDash val="solid"/>
                            <a:miter/>
                          </a:ln>
                        </wps:spPr>
                        <wps:bodyPr/>
                      </wps:wsp>
                      <wps:wsp>
                        <wps:cNvPr id="106336355" name="Freeform: Shape 106336355"/>
                        <wps:cNvSpPr/>
                        <wps:spPr>
                          <a:xfrm>
                            <a:off x="2247900" y="2805112"/>
                            <a:ext cx="47625" cy="366083"/>
                          </a:xfrm>
                          <a:custGeom>
                            <a:avLst/>
                            <a:gdLst>
                              <a:gd name="csX0" fmla="*/ 25794 w 47625"/>
                              <a:gd name="csY0" fmla="*/ 0 h 366083"/>
                              <a:gd name="csX1" fmla="*/ 25794 w 47625"/>
                              <a:gd name="csY1" fmla="*/ 326403 h 366083"/>
                              <a:gd name="csX2" fmla="*/ 21831 w 47625"/>
                              <a:gd name="csY2" fmla="*/ 326403 h 366083"/>
                              <a:gd name="csX3" fmla="*/ 21831 w 47625"/>
                              <a:gd name="csY3" fmla="*/ 0 h 366083"/>
                              <a:gd name="csX4" fmla="*/ 47625 w 47625"/>
                              <a:gd name="csY4" fmla="*/ 318459 h 366083"/>
                              <a:gd name="csX5" fmla="*/ 23813 w 47625"/>
                              <a:gd name="csY5" fmla="*/ 366084 h 366083"/>
                              <a:gd name="csX6" fmla="*/ 0 w 47625"/>
                              <a:gd name="csY6" fmla="*/ 318459 h 366083"/>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66083">
                                <a:moveTo>
                                  <a:pt x="25794" y="0"/>
                                </a:moveTo>
                                <a:lnTo>
                                  <a:pt x="25794" y="326403"/>
                                </a:lnTo>
                                <a:lnTo>
                                  <a:pt x="21831" y="326403"/>
                                </a:lnTo>
                                <a:lnTo>
                                  <a:pt x="21831" y="0"/>
                                </a:lnTo>
                                <a:close/>
                                <a:moveTo>
                                  <a:pt x="47625" y="318459"/>
                                </a:moveTo>
                                <a:lnTo>
                                  <a:pt x="23813" y="366084"/>
                                </a:lnTo>
                                <a:lnTo>
                                  <a:pt x="0" y="318459"/>
                                </a:lnTo>
                                <a:close/>
                              </a:path>
                            </a:pathLst>
                          </a:custGeom>
                          <a:solidFill>
                            <a:srgbClr val="000000"/>
                          </a:solidFill>
                          <a:ln w="9525" cap="flat">
                            <a:noFill/>
                            <a:prstDash val="solid"/>
                            <a:miter/>
                          </a:ln>
                        </wps:spPr>
                        <wps:bodyPr/>
                      </wps:wsp>
                      <wps:wsp>
                        <wps:cNvPr id="680448636" name="Freeform: Shape 680448636"/>
                        <wps:cNvSpPr/>
                        <wps:spPr>
                          <a:xfrm>
                            <a:off x="3514725" y="2805112"/>
                            <a:ext cx="47625" cy="343890"/>
                          </a:xfrm>
                          <a:custGeom>
                            <a:avLst/>
                            <a:gdLst>
                              <a:gd name="csX0" fmla="*/ 25794 w 47625"/>
                              <a:gd name="csY0" fmla="*/ 0 h 343890"/>
                              <a:gd name="csX1" fmla="*/ 25794 w 47625"/>
                              <a:gd name="csY1" fmla="*/ 304200 h 343890"/>
                              <a:gd name="csX2" fmla="*/ 21831 w 47625"/>
                              <a:gd name="csY2" fmla="*/ 304200 h 343890"/>
                              <a:gd name="csX3" fmla="*/ 21831 w 47625"/>
                              <a:gd name="csY3" fmla="*/ 0 h 343890"/>
                              <a:gd name="csX4" fmla="*/ 47625 w 47625"/>
                              <a:gd name="csY4" fmla="*/ 296266 h 343890"/>
                              <a:gd name="csX5" fmla="*/ 23813 w 47625"/>
                              <a:gd name="csY5" fmla="*/ 343891 h 343890"/>
                              <a:gd name="csX6" fmla="*/ 0 w 47625"/>
                              <a:gd name="csY6" fmla="*/ 296266 h 34389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43890">
                                <a:moveTo>
                                  <a:pt x="25794" y="0"/>
                                </a:moveTo>
                                <a:lnTo>
                                  <a:pt x="25794" y="304200"/>
                                </a:lnTo>
                                <a:lnTo>
                                  <a:pt x="21831" y="304200"/>
                                </a:lnTo>
                                <a:lnTo>
                                  <a:pt x="21831" y="0"/>
                                </a:lnTo>
                                <a:close/>
                                <a:moveTo>
                                  <a:pt x="47625" y="296266"/>
                                </a:moveTo>
                                <a:lnTo>
                                  <a:pt x="23813" y="343891"/>
                                </a:lnTo>
                                <a:lnTo>
                                  <a:pt x="0" y="296266"/>
                                </a:lnTo>
                                <a:close/>
                              </a:path>
                            </a:pathLst>
                          </a:custGeom>
                          <a:solidFill>
                            <a:srgbClr val="000000"/>
                          </a:solidFill>
                          <a:ln w="9525" cap="flat">
                            <a:noFill/>
                            <a:prstDash val="solid"/>
                            <a:miter/>
                          </a:ln>
                        </wps:spPr>
                        <wps:bodyPr/>
                      </wps:wsp>
                      <wps:wsp>
                        <wps:cNvPr id="248392884" name="Freeform: Shape 248392884"/>
                        <wps:cNvSpPr/>
                        <wps:spPr>
                          <a:xfrm>
                            <a:off x="4867275" y="2814637"/>
                            <a:ext cx="47625" cy="335813"/>
                          </a:xfrm>
                          <a:custGeom>
                            <a:avLst/>
                            <a:gdLst>
                              <a:gd name="csX0" fmla="*/ 25794 w 47625"/>
                              <a:gd name="csY0" fmla="*/ 0 h 335813"/>
                              <a:gd name="csX1" fmla="*/ 25794 w 47625"/>
                              <a:gd name="csY1" fmla="*/ 296132 h 335813"/>
                              <a:gd name="csX2" fmla="*/ 21831 w 47625"/>
                              <a:gd name="csY2" fmla="*/ 296132 h 335813"/>
                              <a:gd name="csX3" fmla="*/ 21831 w 47625"/>
                              <a:gd name="csY3" fmla="*/ 0 h 335813"/>
                              <a:gd name="csX4" fmla="*/ 47625 w 47625"/>
                              <a:gd name="csY4" fmla="*/ 288189 h 335813"/>
                              <a:gd name="csX5" fmla="*/ 23813 w 47625"/>
                              <a:gd name="csY5" fmla="*/ 335814 h 335813"/>
                              <a:gd name="csX6" fmla="*/ 0 w 47625"/>
                              <a:gd name="csY6" fmla="*/ 288189 h 335813"/>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35813">
                                <a:moveTo>
                                  <a:pt x="25794" y="0"/>
                                </a:moveTo>
                                <a:lnTo>
                                  <a:pt x="25794" y="296132"/>
                                </a:lnTo>
                                <a:lnTo>
                                  <a:pt x="21831" y="296132"/>
                                </a:lnTo>
                                <a:lnTo>
                                  <a:pt x="21831" y="0"/>
                                </a:lnTo>
                                <a:close/>
                                <a:moveTo>
                                  <a:pt x="47625" y="288189"/>
                                </a:moveTo>
                                <a:lnTo>
                                  <a:pt x="23813" y="335814"/>
                                </a:lnTo>
                                <a:lnTo>
                                  <a:pt x="0" y="288189"/>
                                </a:lnTo>
                                <a:close/>
                              </a:path>
                            </a:pathLst>
                          </a:custGeom>
                          <a:solidFill>
                            <a:srgbClr val="000000"/>
                          </a:solidFill>
                          <a:ln w="9525" cap="flat">
                            <a:noFill/>
                            <a:prstDash val="solid"/>
                            <a:miter/>
                          </a:ln>
                        </wps:spPr>
                        <wps:bodyPr/>
                      </wps:wsp>
                      <wps:wsp>
                        <wps:cNvPr id="369230547" name="Freeform: Shape 369230547"/>
                        <wps:cNvSpPr/>
                        <wps:spPr>
                          <a:xfrm rot="10800000" flipV="1">
                            <a:off x="895350" y="3833812"/>
                            <a:ext cx="47625" cy="370704"/>
                          </a:xfrm>
                          <a:custGeom>
                            <a:avLst/>
                            <a:gdLst>
                              <a:gd name="csX0" fmla="*/ 25893 w 47625"/>
                              <a:gd name="csY0" fmla="*/ 403 h 370704"/>
                              <a:gd name="csX1" fmla="*/ 25893 w 47625"/>
                              <a:gd name="csY1" fmla="*/ 331419 h 370704"/>
                              <a:gd name="csX2" fmla="*/ 21925 w 47625"/>
                              <a:gd name="csY2" fmla="*/ 331419 h 370704"/>
                              <a:gd name="csX3" fmla="*/ 21924 w 47625"/>
                              <a:gd name="csY3" fmla="*/ 403 h 370704"/>
                              <a:gd name="csX4" fmla="*/ 47722 w 47625"/>
                              <a:gd name="csY4" fmla="*/ 323482 h 370704"/>
                              <a:gd name="csX5" fmla="*/ 23909 w 47625"/>
                              <a:gd name="csY5" fmla="*/ 371107 h 370704"/>
                              <a:gd name="csX6" fmla="*/ 96 w 47625"/>
                              <a:gd name="csY6" fmla="*/ 323482 h 37070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70704">
                                <a:moveTo>
                                  <a:pt x="25893" y="403"/>
                                </a:moveTo>
                                <a:lnTo>
                                  <a:pt x="25893" y="331419"/>
                                </a:lnTo>
                                <a:lnTo>
                                  <a:pt x="21925" y="331419"/>
                                </a:lnTo>
                                <a:lnTo>
                                  <a:pt x="21924" y="403"/>
                                </a:lnTo>
                                <a:close/>
                                <a:moveTo>
                                  <a:pt x="47722" y="323482"/>
                                </a:moveTo>
                                <a:lnTo>
                                  <a:pt x="23909" y="371107"/>
                                </a:lnTo>
                                <a:lnTo>
                                  <a:pt x="96" y="323482"/>
                                </a:lnTo>
                                <a:close/>
                              </a:path>
                            </a:pathLst>
                          </a:custGeom>
                          <a:solidFill>
                            <a:srgbClr val="000000"/>
                          </a:solidFill>
                          <a:ln w="9525" cap="flat">
                            <a:noFill/>
                            <a:prstDash val="solid"/>
                            <a:miter/>
                          </a:ln>
                        </wps:spPr>
                        <wps:bodyPr/>
                      </wps:wsp>
                      <wps:wsp>
                        <wps:cNvPr id="1649685190" name="Freeform: Shape 1649685190"/>
                        <wps:cNvSpPr/>
                        <wps:spPr>
                          <a:xfrm rot="10800000" flipV="1">
                            <a:off x="2190749" y="3833812"/>
                            <a:ext cx="47625" cy="334105"/>
                          </a:xfrm>
                          <a:custGeom>
                            <a:avLst/>
                            <a:gdLst>
                              <a:gd name="csX0" fmla="*/ 26029 w 47625"/>
                              <a:gd name="csY0" fmla="*/ 403 h 334105"/>
                              <a:gd name="csX1" fmla="*/ 26029 w 47625"/>
                              <a:gd name="csY1" fmla="*/ 294820 h 334105"/>
                              <a:gd name="csX2" fmla="*/ 22061 w 47625"/>
                              <a:gd name="csY2" fmla="*/ 294820 h 334105"/>
                              <a:gd name="csX3" fmla="*/ 22060 w 47625"/>
                              <a:gd name="csY3" fmla="*/ 403 h 334105"/>
                              <a:gd name="csX4" fmla="*/ 47858 w 47625"/>
                              <a:gd name="csY4" fmla="*/ 286883 h 334105"/>
                              <a:gd name="csX5" fmla="*/ 24045 w 47625"/>
                              <a:gd name="csY5" fmla="*/ 334508 h 334105"/>
                              <a:gd name="csX6" fmla="*/ 232 w 47625"/>
                              <a:gd name="csY6" fmla="*/ 286883 h 33410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34105">
                                <a:moveTo>
                                  <a:pt x="26029" y="403"/>
                                </a:moveTo>
                                <a:lnTo>
                                  <a:pt x="26029" y="294820"/>
                                </a:lnTo>
                                <a:lnTo>
                                  <a:pt x="22061" y="294820"/>
                                </a:lnTo>
                                <a:lnTo>
                                  <a:pt x="22060" y="403"/>
                                </a:lnTo>
                                <a:close/>
                                <a:moveTo>
                                  <a:pt x="47858" y="286883"/>
                                </a:moveTo>
                                <a:lnTo>
                                  <a:pt x="24045" y="334508"/>
                                </a:lnTo>
                                <a:lnTo>
                                  <a:pt x="232" y="286883"/>
                                </a:lnTo>
                                <a:close/>
                              </a:path>
                            </a:pathLst>
                          </a:custGeom>
                          <a:solidFill>
                            <a:srgbClr val="000000"/>
                          </a:solidFill>
                          <a:ln w="9525" cap="flat">
                            <a:noFill/>
                            <a:prstDash val="solid"/>
                            <a:miter/>
                          </a:ln>
                        </wps:spPr>
                        <wps:bodyPr/>
                      </wps:wsp>
                      <wps:wsp>
                        <wps:cNvPr id="149946061" name="Freeform: Shape 149946061"/>
                        <wps:cNvSpPr/>
                        <wps:spPr>
                          <a:xfrm>
                            <a:off x="3467100" y="3824287"/>
                            <a:ext cx="47625" cy="335718"/>
                          </a:xfrm>
                          <a:custGeom>
                            <a:avLst/>
                            <a:gdLst>
                              <a:gd name="csX0" fmla="*/ 25794 w 47625"/>
                              <a:gd name="csY0" fmla="*/ 0 h 335718"/>
                              <a:gd name="csX1" fmla="*/ 25794 w 47625"/>
                              <a:gd name="csY1" fmla="*/ 296028 h 335718"/>
                              <a:gd name="csX2" fmla="*/ 21831 w 47625"/>
                              <a:gd name="csY2" fmla="*/ 296028 h 335718"/>
                              <a:gd name="csX3" fmla="*/ 21831 w 47625"/>
                              <a:gd name="csY3" fmla="*/ 0 h 335718"/>
                              <a:gd name="csX4" fmla="*/ 47625 w 47625"/>
                              <a:gd name="csY4" fmla="*/ 288093 h 335718"/>
                              <a:gd name="csX5" fmla="*/ 23813 w 47625"/>
                              <a:gd name="csY5" fmla="*/ 335718 h 335718"/>
                              <a:gd name="csX6" fmla="*/ 0 w 47625"/>
                              <a:gd name="csY6" fmla="*/ 288093 h 33571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25" h="335718">
                                <a:moveTo>
                                  <a:pt x="25794" y="0"/>
                                </a:moveTo>
                                <a:lnTo>
                                  <a:pt x="25794" y="296028"/>
                                </a:lnTo>
                                <a:lnTo>
                                  <a:pt x="21831" y="296028"/>
                                </a:lnTo>
                                <a:lnTo>
                                  <a:pt x="21831" y="0"/>
                                </a:lnTo>
                                <a:close/>
                                <a:moveTo>
                                  <a:pt x="47625" y="288093"/>
                                </a:moveTo>
                                <a:lnTo>
                                  <a:pt x="23813" y="335718"/>
                                </a:lnTo>
                                <a:lnTo>
                                  <a:pt x="0" y="288093"/>
                                </a:lnTo>
                                <a:close/>
                              </a:path>
                            </a:pathLst>
                          </a:custGeom>
                          <a:solidFill>
                            <a:srgbClr val="000000"/>
                          </a:solidFill>
                          <a:ln w="9525" cap="flat">
                            <a:noFill/>
                            <a:prstDash val="solid"/>
                            <a:miter/>
                          </a:ln>
                        </wps:spPr>
                        <wps:bodyPr/>
                      </wps:wsp>
                      <wps:wsp>
                        <wps:cNvPr id="46294298" name="Freeform: Shape 46294298"/>
                        <wps:cNvSpPr/>
                        <wps:spPr>
                          <a:xfrm>
                            <a:off x="4824822" y="3833774"/>
                            <a:ext cx="47615" cy="327688"/>
                          </a:xfrm>
                          <a:custGeom>
                            <a:avLst/>
                            <a:gdLst>
                              <a:gd name="csX0" fmla="*/ 20622 w 47615"/>
                              <a:gd name="csY0" fmla="*/ 0 h 327688"/>
                              <a:gd name="csX1" fmla="*/ 25936 w 47615"/>
                              <a:gd name="csY1" fmla="*/ 287969 h 327688"/>
                              <a:gd name="csX2" fmla="*/ 21965 w 47615"/>
                              <a:gd name="csY2" fmla="*/ 288036 h 327688"/>
                              <a:gd name="csX3" fmla="*/ 16659 w 47615"/>
                              <a:gd name="csY3" fmla="*/ 76 h 327688"/>
                              <a:gd name="csX4" fmla="*/ 47615 w 47615"/>
                              <a:gd name="csY4" fmla="*/ 279625 h 327688"/>
                              <a:gd name="csX5" fmla="*/ 24689 w 47615"/>
                              <a:gd name="csY5" fmla="*/ 327688 h 327688"/>
                              <a:gd name="csX6" fmla="*/ 0 w 47615"/>
                              <a:gd name="csY6" fmla="*/ 280511 h 32768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7615" h="327688">
                                <a:moveTo>
                                  <a:pt x="20622" y="0"/>
                                </a:moveTo>
                                <a:lnTo>
                                  <a:pt x="25936" y="287969"/>
                                </a:lnTo>
                                <a:lnTo>
                                  <a:pt x="21965" y="288036"/>
                                </a:lnTo>
                                <a:lnTo>
                                  <a:pt x="16659" y="76"/>
                                </a:lnTo>
                                <a:close/>
                                <a:moveTo>
                                  <a:pt x="47615" y="279625"/>
                                </a:moveTo>
                                <a:lnTo>
                                  <a:pt x="24689" y="327688"/>
                                </a:lnTo>
                                <a:lnTo>
                                  <a:pt x="0" y="280511"/>
                                </a:lnTo>
                                <a:close/>
                              </a:path>
                            </a:pathLst>
                          </a:custGeom>
                          <a:solidFill>
                            <a:srgbClr val="000000"/>
                          </a:solidFill>
                          <a:ln w="9525" cap="flat">
                            <a:noFill/>
                            <a:prstDash val="solid"/>
                            <a:miter/>
                          </a:ln>
                        </wps:spPr>
                        <wps:bodyPr/>
                      </wps:wsp>
                    </wpg:wgp>
                  </a:graphicData>
                </a:graphic>
              </wp:inline>
            </w:drawing>
          </mc:Choice>
          <mc:Fallback>
            <w:pict>
              <v:group id="Graphic 1" o:spid="_x0000_s1026" o:spt="203" style="height:405pt;width:450pt;" coordsize="5715000,5143500" o:gfxdata="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">
                <o:lock v:ext="edit" aspectratio="f"/>
                <v:rect id="_x0000_s1026" o:spid="_x0000_s1026" o:spt="1" style="position:absolute;left:0;top:0;height:5143500;width:5715000;" fillcolor="#FFFFFF" filled="t" stroked="f" coordsize="21600,21600" o:gfxdata="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mgeHMQAAADjAAAADwAAAAAAAAABACAAAAAiAAAAZHJzL2Rvd25yZXYueG1sUEsBAhQAFAAAAAgA&#10;h07iQDMvBZ47AAAAOQAAABAAAAAAAAAAAQAgAAAAEwEAAGRycy9zaGFwZXhtbC54bWxQSwUGAAAA&#10;AAYABgBbAQAAvQMAAAAA&#10;">
                  <v:fill on="t" focussize="0,0"/>
                  <v:stroke on="f" joinstyle="miter"/>
                  <v:imagedata o:title=""/>
                  <o:lock v:ext="edit" aspectratio="f"/>
                </v:rect>
                <v:rect id="_x0000_s1026" o:spid="_x0000_s1026" o:spt="1" style="position:absolute;left:28575;top:76200;height:676275;width:285750;" fillcolor="#DAE3F3" filled="t" stroked="f" coordsize="21600,21600" o:gfxdata="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0w&#10;tynCAAAA4wAAAA8AAAAAAAAAAQAgAAAAIgAAAGRycy9kb3ducmV2LnhtbFBLAQIUABQAAAAIAIdO&#10;4kAzLwWeOwAAADkAAAAQAAAAAAAAAAEAIAAAABEBAABkcnMvc2hhcGV4bWwueG1sUEsFBgAAAAAG&#10;AAYAWwEAALsDAAAAAA==&#10;">
                  <v:fill on="t" focussize="0,0"/>
                  <v:stroke on="f" joinstyle="miter"/>
                  <v:imagedata o:title=""/>
                  <o:lock v:ext="edit" aspectratio="f"/>
                </v:rect>
                <v:shape id="Text Box 5" o:spid="_x0000_s1026" o:spt="202" type="#_x0000_t202" style="position:absolute;left:-212188;top:308065;height:350520;width:803910;mso-wrap-style:none;rotation:-5898240f;" filled="f" stroked="f" coordsize="21600,21600" o:gfxdata="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F/SE&#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0F3">
                        <w:pPr>
                          <w:textAlignment w:val="baseline"/>
                          <w:rPr>
                            <w:b/>
                            <w:bCs/>
                            <w:color w:val="000000"/>
                            <w:sz w:val="20"/>
                            <w:szCs w:val="20"/>
                          </w:rPr>
                        </w:pPr>
                        <w:r>
                          <w:rPr>
                            <w:b/>
                            <w:bCs/>
                            <w:color w:val="000000"/>
                            <w:sz w:val="20"/>
                            <w:szCs w:val="20"/>
                          </w:rPr>
                          <w:t>Enrollment</w:t>
                        </w:r>
                      </w:p>
                    </w:txbxContent>
                  </v:textbox>
                </v:shape>
                <v:rect id="_x0000_s1026" o:spid="_x0000_s1026" o:spt="1" style="position:absolute;left:433387;top:128587;height:190500;width:1600200;" filled="f" stroked="t" coordsize="21600,21600" o:gfxdata="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BRqJ1McAAADjAAAADwAAAAAAAAABACAAAAAiAAAAZHJzL2Rvd25yZXYueG1sUEsBAhQAFAAA&#10;AAgAh07iQDMvBZ47AAAAOQAAABAAAAAAAAAAAQAgAAAAFgEAAGRycy9zaGFwZXhtbC54bWxQSwUG&#10;AAAAAAYABgBbAQAAwAMAAAAA&#10;">
                  <v:fill on="f" focussize="0,0"/>
                  <v:stroke weight="0.468740157480315pt" color="#000000" joinstyle="round"/>
                  <v:imagedata o:title=""/>
                  <o:lock v:ext="edit" aspectratio="f"/>
                </v:rect>
                <v:shape id="Text Box 7" o:spid="_x0000_s1026" o:spt="202" type="#_x0000_t202" style="position:absolute;left:393288;top:109600;height:334645;width:1692275;mso-wrap-style:none;" filled="f" stroked="f" coordsize="21600,21600" o:gfxdata="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JX&#10;+9LCAAAA4w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0F4">
                        <w:pPr>
                          <w:textAlignment w:val="baseline"/>
                          <w:rPr>
                            <w:color w:val="000000"/>
                            <w:sz w:val="18"/>
                            <w:szCs w:val="18"/>
                          </w:rPr>
                        </w:pPr>
                        <w:r>
                          <w:rPr>
                            <w:color w:val="000000"/>
                            <w:sz w:val="18"/>
                            <w:szCs w:val="18"/>
                          </w:rPr>
                          <w:t>Assessed for eligibility (n = 190)</w:t>
                        </w:r>
                      </w:p>
                    </w:txbxContent>
                  </v:textbox>
                </v:shape>
                <v:rect id="_x0000_s1026" o:spid="_x0000_s1026" o:spt="1" style="position:absolute;left:2395537;top:261937;height:504825;width:2162175;" filled="f" stroked="t" coordsize="21600,21600" o:gfxdata="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GdVXSccAAADjAAAADwAAAAAAAAABACAAAAAiAAAAZHJzL2Rvd25yZXYueG1sUEsBAhQAFAAA&#10;AAgAh07iQDMvBZ47AAAAOQAAABAAAAAAAAAAAQAgAAAAFgEAAGRycy9zaGFwZXhtbC54bWxQSwUG&#10;AAAAAAYABgBbAQAAwAMAAAAA&#10;">
                  <v:fill on="f" focussize="0,0"/>
                  <v:stroke weight="0.468740157480315pt" color="#000000" joinstyle="round"/>
                  <v:imagedata o:title=""/>
                  <o:lock v:ext="edit" aspectratio="f"/>
                </v:rect>
                <v:shape id="Text Box 9" o:spid="_x0000_s1026" o:spt="202" type="#_x0000_t202" style="position:absolute;left:2358480;top:252475;height:334645;width:1012825;mso-wrap-style:none;" filled="f" stroked="f" coordsize="21600,21600" o:gfxdata="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EjFJ&#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0F5">
                        <w:pPr>
                          <w:textAlignment w:val="baseline"/>
                          <w:rPr>
                            <w:color w:val="000000"/>
                            <w:sz w:val="18"/>
                            <w:szCs w:val="18"/>
                          </w:rPr>
                        </w:pPr>
                        <w:r>
                          <w:rPr>
                            <w:color w:val="000000"/>
                            <w:sz w:val="18"/>
                            <w:szCs w:val="18"/>
                          </w:rPr>
                          <w:t>Excluded (n = 24)</w:t>
                        </w:r>
                      </w:p>
                    </w:txbxContent>
                  </v:textbox>
                </v:shape>
                <v:shape id="Text Box 10" o:spid="_x0000_s1026" o:spt="202" type="#_x0000_t202" style="position:absolute;left:2359004;top:391816;height:344170;width:235585;mso-wrap-style:none;" filled="f" stroked="f" coordsize="21600,21600" o:gfxdata="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g1LJ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0F6">
                        <w:pPr>
                          <w:textAlignment w:val="baseline"/>
                          <w:rPr>
                            <w:rFonts w:ascii="Symbol" w:hAnsi="Symbol"/>
                            <w:color w:val="000000"/>
                            <w:sz w:val="18"/>
                            <w:szCs w:val="18"/>
                          </w:rPr>
                        </w:pPr>
                        <w:r>
                          <w:rPr>
                            <w:rFonts w:ascii="Symbol" w:hAnsi="Symbol"/>
                            <w:color w:val="000000"/>
                            <w:sz w:val="18"/>
                            <w:szCs w:val="18"/>
                          </w:rPr>
                          <w:sym w:font="Symbol" w:char="F0B7"/>
                        </w:r>
                      </w:p>
                    </w:txbxContent>
                  </v:textbox>
                </v:shape>
                <v:shape id="Text Box 11" o:spid="_x0000_s1026" o:spt="202" type="#_x0000_t202" style="position:absolute;left:2573293;top:404875;height:334645;width:1948815;mso-wrap-style:none;" filled="f" stroked="f" coordsize="21600,21600" o:gfxdata="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UCBe&#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0F7">
                        <w:pPr>
                          <w:textAlignment w:val="baseline"/>
                          <w:rPr>
                            <w:color w:val="000000"/>
                            <w:sz w:val="18"/>
                            <w:szCs w:val="18"/>
                          </w:rPr>
                        </w:pPr>
                        <w:r>
                          <w:rPr>
                            <w:color w:val="000000"/>
                            <w:sz w:val="18"/>
                            <w:szCs w:val="18"/>
                          </w:rPr>
                          <w:t>Not meeting inclusion criteria (n = 19)</w:t>
                        </w:r>
                      </w:p>
                    </w:txbxContent>
                  </v:textbox>
                </v:shape>
                <v:shape id="Text Box 12" o:spid="_x0000_s1026" o:spt="202" type="#_x0000_t202" style="position:absolute;left:2359004;top:544216;height:344170;width:235585;mso-wrap-style:none;" filled="f" stroked="f" coordsize="21600,21600" o:gfxdata="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3/&#10;O8EAAADj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0F8">
                        <w:pPr>
                          <w:textAlignment w:val="baseline"/>
                          <w:rPr>
                            <w:rFonts w:ascii="Symbol" w:hAnsi="Symbol"/>
                            <w:color w:val="000000"/>
                            <w:sz w:val="18"/>
                            <w:szCs w:val="18"/>
                          </w:rPr>
                        </w:pPr>
                        <w:r>
                          <w:rPr>
                            <w:rFonts w:ascii="Symbol" w:hAnsi="Symbol"/>
                            <w:color w:val="000000"/>
                            <w:sz w:val="18"/>
                            <w:szCs w:val="18"/>
                          </w:rPr>
                          <w:sym w:font="Symbol" w:char="F0B7"/>
                        </w:r>
                      </w:p>
                    </w:txbxContent>
                  </v:textbox>
                </v:shape>
                <v:shape id="Text Box 13" o:spid="_x0000_s1026" o:spt="202" type="#_x0000_t202" style="position:absolute;left:2573293;top:557275;height:334645;width:1564640;mso-wrap-style:none;" filled="f" stroked="f" coordsize="21600,21600" o:gfxdata="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FZsf&#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0F9">
                        <w:pPr>
                          <w:textAlignment w:val="baseline"/>
                          <w:rPr>
                            <w:color w:val="000000"/>
                            <w:sz w:val="18"/>
                            <w:szCs w:val="18"/>
                          </w:rPr>
                        </w:pPr>
                        <w:r>
                          <w:rPr>
                            <w:color w:val="000000"/>
                            <w:sz w:val="18"/>
                            <w:szCs w:val="18"/>
                          </w:rPr>
                          <w:t>Declined to participate (n = 5)</w:t>
                        </w:r>
                      </w:p>
                    </w:txbxContent>
                  </v:textbox>
                </v:shape>
                <v:rect id="_x0000_s1026" o:spid="_x0000_s1026" o:spt="1" style="position:absolute;left:681037;top:747712;height:457200;width:1114425;" filled="f" stroked="t" coordsize="21600,21600" o:gfxdata="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HnPH8QAAADjAAAADwAAAAAAAAABACAAAAAiAAAAZHJzL2Rvd25yZXYueG1sUEsBAhQAFAAAAAgA&#10;h07iQDMvBZ47AAAAOQAAABAAAAAAAAAAAQAgAAAAEwEAAGRycy9zaGFwZXhtbC54bWxQSwUGAAAA&#10;AAYABgBbAQAAvQMAAAAA&#10;">
                  <v:fill on="f" focussize="0,0"/>
                  <v:stroke weight="0.468740157480315pt" color="#000000" joinstyle="round"/>
                  <v:imagedata o:title=""/>
                  <o:lock v:ext="edit" aspectratio="f"/>
                </v:rect>
                <v:shape id="Text Box 15" o:spid="_x0000_s1026" o:spt="202" type="#_x0000_t202" style="position:absolute;left:879821;top:728725;height:334645;width:722630;mso-wrap-style:none;" filled="f" stroked="f" coordsize="21600,21600" o:gfxdata="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4&#10;/Qsz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0FA">
                        <w:pPr>
                          <w:textAlignment w:val="baseline"/>
                          <w:rPr>
                            <w:color w:val="000000"/>
                            <w:sz w:val="18"/>
                            <w:szCs w:val="18"/>
                          </w:rPr>
                        </w:pPr>
                        <w:r>
                          <w:rPr>
                            <w:color w:val="000000"/>
                            <w:sz w:val="18"/>
                            <w:szCs w:val="18"/>
                          </w:rPr>
                          <w:t xml:space="preserve">Participants </w:t>
                        </w:r>
                      </w:p>
                    </w:txbxContent>
                  </v:textbox>
                </v:shape>
                <v:shape id="Text Box 16" o:spid="_x0000_s1026" o:spt="202" type="#_x0000_t202" style="position:absolute;left:682397;top:862075;height:334645;width:1129030;mso-wrap-style:none;" filled="f" stroked="f" coordsize="21600,21600" o:gfxdata="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Pty&#10;tcEAAADi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0FB">
                        <w:pPr>
                          <w:textAlignment w:val="baseline"/>
                          <w:rPr>
                            <w:color w:val="000000"/>
                            <w:sz w:val="18"/>
                            <w:szCs w:val="18"/>
                          </w:rPr>
                        </w:pPr>
                        <w:r>
                          <w:rPr>
                            <w:color w:val="000000"/>
                            <w:sz w:val="18"/>
                            <w:szCs w:val="18"/>
                          </w:rPr>
                          <w:t xml:space="preserve">enrolled/randomized </w:t>
                        </w:r>
                      </w:p>
                    </w:txbxContent>
                  </v:textbox>
                </v:shape>
                <v:shape id="Text Box 17" o:spid="_x0000_s1026" o:spt="202" type="#_x0000_t202" style="position:absolute;left:935378;top:995425;height:334645;width:609600;mso-wrap-style:none;" filled="f" stroked="f" coordsize="21600,21600" o:gfxdata="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WTL/&#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0FC">
                        <w:pPr>
                          <w:textAlignment w:val="baseline"/>
                          <w:rPr>
                            <w:color w:val="000000"/>
                            <w:sz w:val="18"/>
                            <w:szCs w:val="18"/>
                          </w:rPr>
                        </w:pPr>
                        <w:r>
                          <w:rPr>
                            <w:color w:val="000000"/>
                            <w:sz w:val="18"/>
                            <w:szCs w:val="18"/>
                          </w:rPr>
                          <w:t>(n = 166)</w:t>
                        </w:r>
                      </w:p>
                    </w:txbxContent>
                  </v:textbox>
                </v:shape>
                <v:rect id="_x0000_s1026" o:spid="_x0000_s1026" o:spt="1" style="position:absolute;left:366712;top:1538287;height:1266825;width:1143000;" filled="f" stroked="t" coordsize="21600,21600" o:gfxdata="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crxcUxgAAAOIAAAAPAAAAAAAAAAEAIAAAACIAAABkcnMvZG93bnJldi54bWxQSwECFAAUAAAA&#10;CACHTuJAMy8FnjsAAAA5AAAAEAAAAAAAAAABACAAAAAVAQAAZHJzL3NoYXBleG1sLnhtbFBLBQYA&#10;AAAABgAGAFsBAAC/AwAAAAA=&#10;">
                  <v:fill on="f" focussize="0,0"/>
                  <v:stroke weight="0.468740157480315pt" color="#000000" joinstyle="round"/>
                  <v:imagedata o:title=""/>
                  <o:lock v:ext="edit" aspectratio="f"/>
                </v:rect>
                <v:shape id="Text Box 19" o:spid="_x0000_s1026" o:spt="202" type="#_x0000_t202" style="position:absolute;left:326178;top:1519300;height:334645;width:1181100;mso-wrap-style:none;" filled="f" stroked="f" coordsize="21600,21600" o:gfxdata="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98&#10;6gH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0FD">
                        <w:pPr>
                          <w:textAlignment w:val="baseline"/>
                          <w:rPr>
                            <w:color w:val="000000"/>
                            <w:sz w:val="18"/>
                            <w:szCs w:val="18"/>
                          </w:rPr>
                        </w:pPr>
                        <w:r>
                          <w:rPr>
                            <w:color w:val="000000"/>
                            <w:sz w:val="18"/>
                            <w:szCs w:val="18"/>
                          </w:rPr>
                          <w:t xml:space="preserve">Allocated to B10 (n = </w:t>
                        </w:r>
                      </w:p>
                    </w:txbxContent>
                  </v:textbox>
                </v:shape>
                <v:shape id="Text Box 20" o:spid="_x0000_s1026" o:spt="202" type="#_x0000_t202" style="position:absolute;left:326178;top:1652650;height:334645;width:335280;mso-wrap-style:none;" filled="f" stroked="f" coordsize="21600,21600" o:gfxdata="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mv&#10;m2T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0FE">
                        <w:pPr>
                          <w:textAlignment w:val="baseline"/>
                          <w:rPr>
                            <w:color w:val="000000"/>
                            <w:sz w:val="18"/>
                            <w:szCs w:val="18"/>
                          </w:rPr>
                        </w:pPr>
                        <w:r>
                          <w:rPr>
                            <w:color w:val="000000"/>
                            <w:sz w:val="18"/>
                            <w:szCs w:val="18"/>
                          </w:rPr>
                          <w:t>41)</w:t>
                        </w:r>
                      </w:p>
                    </w:txbxContent>
                  </v:textbox>
                </v:shape>
                <v:shape id="Text Box 21" o:spid="_x0000_s1026" o:spt="202" type="#_x0000_t202" style="position:absolute;left:326178;top:1784382;height:334645;width:223520;mso-wrap-style:none;" filled="f" stroked="f" coordsize="21600,21600" o:gfxdata="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deJ9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0FF">
                        <w:pPr>
                          <w:textAlignment w:val="baseline"/>
                          <w:rPr>
                            <w:rFonts w:ascii="Arial" w:hAnsi="Arial"/>
                            <w:color w:val="000000"/>
                            <w:sz w:val="18"/>
                            <w:szCs w:val="18"/>
                          </w:rPr>
                        </w:pPr>
                        <w:r>
                          <w:rPr>
                            <w:rFonts w:ascii="Arial" w:hAnsi="Arial"/>
                            <w:color w:val="000000"/>
                            <w:sz w:val="18"/>
                            <w:szCs w:val="18"/>
                          </w:rPr>
                          <w:t>•</w:t>
                        </w:r>
                      </w:p>
                    </w:txbxContent>
                  </v:textbox>
                </v:shape>
                <v:shape id="Text Box 22" o:spid="_x0000_s1026" o:spt="202" type="#_x0000_t202" style="position:absolute;left:433322;top:1786000;height:334645;width:1044575;mso-wrap-style:none;" filled="f" stroked="f" coordsize="21600,21600" o:gfxdata="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lxNR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00">
                        <w:pPr>
                          <w:textAlignment w:val="baseline"/>
                          <w:rPr>
                            <w:color w:val="000000"/>
                            <w:sz w:val="18"/>
                            <w:szCs w:val="18"/>
                          </w:rPr>
                        </w:pPr>
                        <w:r>
                          <w:rPr>
                            <w:color w:val="000000"/>
                            <w:sz w:val="18"/>
                            <w:szCs w:val="18"/>
                          </w:rPr>
                          <w:t xml:space="preserve">Received B10 (n = </w:t>
                        </w:r>
                      </w:p>
                    </w:txbxContent>
                  </v:textbox>
                </v:shape>
                <v:shape id="Text Box 23" o:spid="_x0000_s1026" o:spt="202" type="#_x0000_t202" style="position:absolute;left:433322;top:1919350;height:334645;width:335280;mso-wrap-style:none;" filled="f" stroked="f" coordsize="21600,21600" o:gfxdata="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fWIm&#10;wAAAAOI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01">
                        <w:pPr>
                          <w:textAlignment w:val="baseline"/>
                          <w:rPr>
                            <w:color w:val="000000"/>
                            <w:sz w:val="18"/>
                            <w:szCs w:val="18"/>
                          </w:rPr>
                        </w:pPr>
                        <w:r>
                          <w:rPr>
                            <w:color w:val="000000"/>
                            <w:sz w:val="18"/>
                            <w:szCs w:val="18"/>
                          </w:rPr>
                          <w:t>40)</w:t>
                        </w:r>
                      </w:p>
                    </w:txbxContent>
                  </v:textbox>
                </v:shape>
                <v:shape id="Text Box 24" o:spid="_x0000_s1026" o:spt="202" type="#_x0000_t202" style="position:absolute;left:326178;top:2051082;height:334645;width:223520;mso-wrap-style:none;" filled="f" stroked="f" coordsize="21600,21600" o:gfxdata="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c0u&#10;gMEAAADi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102">
                        <w:pPr>
                          <w:textAlignment w:val="baseline"/>
                          <w:rPr>
                            <w:rFonts w:ascii="Arial" w:hAnsi="Arial"/>
                            <w:color w:val="000000"/>
                            <w:sz w:val="18"/>
                            <w:szCs w:val="18"/>
                          </w:rPr>
                        </w:pPr>
                        <w:r>
                          <w:rPr>
                            <w:rFonts w:ascii="Arial" w:hAnsi="Arial"/>
                            <w:color w:val="000000"/>
                            <w:sz w:val="18"/>
                            <w:szCs w:val="18"/>
                          </w:rPr>
                          <w:t>•</w:t>
                        </w:r>
                      </w:p>
                    </w:txbxContent>
                  </v:textbox>
                </v:shape>
                <v:shape id="Text Box 25" o:spid="_x0000_s1026" o:spt="202" type="#_x0000_t202" style="position:absolute;left:433322;top:2052700;height:334645;width:1106805;mso-wrap-style:none;" filled="f" stroked="f" coordsize="21600,21600" o:gfxdata="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I&#10;xWb5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03">
                        <w:pPr>
                          <w:textAlignment w:val="baseline"/>
                          <w:rPr>
                            <w:color w:val="000000"/>
                            <w:sz w:val="18"/>
                            <w:szCs w:val="18"/>
                          </w:rPr>
                        </w:pPr>
                        <w:r>
                          <w:rPr>
                            <w:color w:val="000000"/>
                            <w:sz w:val="18"/>
                            <w:szCs w:val="18"/>
                          </w:rPr>
                          <w:t xml:space="preserve">Did not receive B10 </w:t>
                        </w:r>
                      </w:p>
                    </w:txbxContent>
                  </v:textbox>
                </v:shape>
                <v:shape id="Text Box 26" o:spid="_x0000_s1026" o:spt="202" type="#_x0000_t202" style="position:absolute;left:433322;top:2186050;height:334645;width:495300;mso-wrap-style:none;" filled="f" stroked="f" coordsize="21600,21600" o:gfxdata="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Ud&#10;8U7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04">
                        <w:pPr>
                          <w:textAlignment w:val="baseline"/>
                          <w:rPr>
                            <w:color w:val="000000"/>
                            <w:sz w:val="18"/>
                            <w:szCs w:val="18"/>
                          </w:rPr>
                        </w:pPr>
                        <w:r>
                          <w:rPr>
                            <w:color w:val="000000"/>
                            <w:sz w:val="18"/>
                            <w:szCs w:val="18"/>
                          </w:rPr>
                          <w:t>(n = 1)</w:t>
                        </w:r>
                      </w:p>
                    </w:txbxContent>
                  </v:textbox>
                </v:shape>
                <v:shape id="Text Box 27" o:spid="_x0000_s1026" o:spt="202" type="#_x0000_t202" style="position:absolute;left:326178;top:2319400;height:334645;width:1231265;mso-wrap-style:none;" filled="f" stroked="f" coordsize="21600,21600" o:gfxdata="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GqS74A&#10;AADhAAAADwAAAAAAAAABACAAAAAiAAAAZHJzL2Rvd25yZXYueG1sUEsBAhQAFAAAAAgAh07iQDMv&#10;BZ47AAAAOQAAABAAAAAAAAAAAQAgAAAADQEAAGRycy9zaGFwZXhtbC54bWxQSwUGAAAAAAYABgBb&#10;AQAAtwMAAAAA&#10;">
                  <v:fill on="f" focussize="0,0"/>
                  <v:stroke on="f"/>
                  <v:imagedata o:title=""/>
                  <o:lock v:ext="edit" aspectratio="f"/>
                  <v:textbox style="mso-fit-shape-to-text:t;">
                    <w:txbxContent>
                      <w:p w14:paraId="031B4105">
                        <w:pPr>
                          <w:textAlignment w:val="baseline"/>
                          <w:rPr>
                            <w:b/>
                            <w:bCs/>
                            <w:color w:val="000000"/>
                            <w:sz w:val="18"/>
                            <w:szCs w:val="18"/>
                          </w:rPr>
                        </w:pPr>
                        <w:r>
                          <w:rPr>
                            <w:b/>
                            <w:bCs/>
                            <w:color w:val="000000"/>
                            <w:sz w:val="18"/>
                            <w:szCs w:val="18"/>
                          </w:rPr>
                          <w:t xml:space="preserve">Reason: Failed spinal </w:t>
                        </w:r>
                      </w:p>
                    </w:txbxContent>
                  </v:textbox>
                </v:shape>
                <v:shape id="Text Box 28" o:spid="_x0000_s1026" o:spt="202" type="#_x0000_t202" style="position:absolute;left:326178;top:2452750;height:334645;width:436880;mso-wrap-style:none;" filled="f" stroked="f" coordsize="21600,21600" o:gfxdata="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BtCr&#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06">
                        <w:pPr>
                          <w:textAlignment w:val="baseline"/>
                          <w:rPr>
                            <w:color w:val="000000"/>
                            <w:sz w:val="18"/>
                            <w:szCs w:val="18"/>
                          </w:rPr>
                        </w:pPr>
                        <w:r>
                          <w:rPr>
                            <w:color w:val="000000"/>
                            <w:sz w:val="18"/>
                            <w:szCs w:val="18"/>
                          </w:rPr>
                          <w:t>block</w:t>
                        </w:r>
                      </w:p>
                    </w:txbxContent>
                  </v:textbox>
                </v:shape>
                <v:rect id="_x0000_s1026" o:spid="_x0000_s1026" o:spt="1" style="position:absolute;left:1671637;top:1538287;height:1266825;width:1190625;" filled="f" stroked="t" coordsize="21600,21600" o:gfxdata="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xcd9LxgAAAOIAAAAPAAAAAAAAAAEAIAAAACIAAABkcnMvZG93bnJldi54bWxQSwECFAAUAAAA&#10;CACHTuJAMy8FnjsAAAA5AAAAEAAAAAAAAAABACAAAAAVAQAAZHJzL3NoYXBleG1sLnhtbFBLBQYA&#10;AAAABgAGAFsBAAC/AwAAAAA=&#10;">
                  <v:fill on="f" focussize="0,0"/>
                  <v:stroke weight="0.468740157480315pt" color="#000000" joinstyle="round"/>
                  <v:imagedata o:title=""/>
                  <o:lock v:ext="edit" aspectratio="f"/>
                </v:rect>
                <v:shape id="Text Box 30" o:spid="_x0000_s1026" o:spt="202" type="#_x0000_t202" style="position:absolute;left:1632089;top:1519300;height:334645;width:1168400;mso-wrap-style:none;" filled="f" stroked="f" coordsize="21600,21600" o:gfxdata="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so+&#10;ncEAAADi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107">
                        <w:pPr>
                          <w:textAlignment w:val="baseline"/>
                          <w:rPr>
                            <w:color w:val="000000"/>
                            <w:sz w:val="18"/>
                            <w:szCs w:val="18"/>
                          </w:rPr>
                        </w:pPr>
                        <w:r>
                          <w:rPr>
                            <w:color w:val="000000"/>
                            <w:sz w:val="18"/>
                            <w:szCs w:val="18"/>
                          </w:rPr>
                          <w:t xml:space="preserve">Allocated to F10 (n = </w:t>
                        </w:r>
                      </w:p>
                    </w:txbxContent>
                  </v:textbox>
                </v:shape>
                <v:shape id="Text Box 31" o:spid="_x0000_s1026" o:spt="202" type="#_x0000_t202" style="position:absolute;left:1632089;top:1652650;height:334645;width:335280;mso-wrap-style:none;" filled="f" stroked="f" coordsize="21600,21600" o:gfxdata="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KS&#10;jbr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08">
                        <w:pPr>
                          <w:textAlignment w:val="baseline"/>
                          <w:rPr>
                            <w:color w:val="000000"/>
                            <w:sz w:val="18"/>
                            <w:szCs w:val="18"/>
                          </w:rPr>
                        </w:pPr>
                        <w:r>
                          <w:rPr>
                            <w:color w:val="000000"/>
                            <w:sz w:val="18"/>
                            <w:szCs w:val="18"/>
                          </w:rPr>
                          <w:t>42)</w:t>
                        </w:r>
                      </w:p>
                    </w:txbxContent>
                  </v:textbox>
                </v:shape>
                <v:shape id="Text Box 32" o:spid="_x0000_s1026" o:spt="202" type="#_x0000_t202" style="position:absolute;left:1632089;top:1784382;height:334645;width:223520;mso-wrap-style:none;" filled="f" stroked="f" coordsize="21600,21600" o:gfxdata="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P&#10;2tOg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09">
                        <w:pPr>
                          <w:textAlignment w:val="baseline"/>
                          <w:rPr>
                            <w:rFonts w:ascii="Arial" w:hAnsi="Arial"/>
                            <w:color w:val="000000"/>
                            <w:sz w:val="18"/>
                            <w:szCs w:val="18"/>
                          </w:rPr>
                        </w:pPr>
                        <w:r>
                          <w:rPr>
                            <w:rFonts w:ascii="Arial" w:hAnsi="Arial"/>
                            <w:color w:val="000000"/>
                            <w:sz w:val="18"/>
                            <w:szCs w:val="18"/>
                          </w:rPr>
                          <w:t>•</w:t>
                        </w:r>
                      </w:p>
                    </w:txbxContent>
                  </v:textbox>
                </v:shape>
                <v:shape id="Text Box 33" o:spid="_x0000_s1026" o:spt="202" type="#_x0000_t202" style="position:absolute;left:1739233;top:1786000;height:334645;width:1031875;mso-wrap-style:none;" filled="f" stroked="f" coordsize="21600,21600" o:gfxdata="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LMS&#10;scEAAADh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10A">
                        <w:pPr>
                          <w:textAlignment w:val="baseline"/>
                          <w:rPr>
                            <w:color w:val="000000"/>
                            <w:sz w:val="18"/>
                            <w:szCs w:val="18"/>
                          </w:rPr>
                        </w:pPr>
                        <w:r>
                          <w:rPr>
                            <w:color w:val="000000"/>
                            <w:sz w:val="18"/>
                            <w:szCs w:val="18"/>
                          </w:rPr>
                          <w:t xml:space="preserve">Received F10 (n = </w:t>
                        </w:r>
                      </w:p>
                    </w:txbxContent>
                  </v:textbox>
                </v:shape>
                <v:shape id="Text Box 34" o:spid="_x0000_s1026" o:spt="202" type="#_x0000_t202" style="position:absolute;left:1739233;top:1919350;height:334645;width:335280;mso-wrap-style:none;" filled="f" stroked="f" coordsize="21600,21600" o:gfxdata="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6WBz&#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0B">
                        <w:pPr>
                          <w:textAlignment w:val="baseline"/>
                          <w:rPr>
                            <w:color w:val="000000"/>
                            <w:sz w:val="18"/>
                            <w:szCs w:val="18"/>
                          </w:rPr>
                        </w:pPr>
                        <w:r>
                          <w:rPr>
                            <w:color w:val="000000"/>
                            <w:sz w:val="18"/>
                            <w:szCs w:val="18"/>
                          </w:rPr>
                          <w:t>40)</w:t>
                        </w:r>
                      </w:p>
                    </w:txbxContent>
                  </v:textbox>
                </v:shape>
                <v:shape id="Text Box 35" o:spid="_x0000_s1026" o:spt="202" type="#_x0000_t202" style="position:absolute;left:1632089;top:2051082;height:334645;width:223520;mso-wrap-style:none;" filled="f" stroked="f" coordsize="21600,21600" o:gfxdata="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HeqC&#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0C">
                        <w:pPr>
                          <w:textAlignment w:val="baseline"/>
                          <w:rPr>
                            <w:rFonts w:ascii="Arial" w:hAnsi="Arial"/>
                            <w:color w:val="000000"/>
                            <w:sz w:val="18"/>
                            <w:szCs w:val="18"/>
                          </w:rPr>
                        </w:pPr>
                        <w:r>
                          <w:rPr>
                            <w:rFonts w:ascii="Arial" w:hAnsi="Arial"/>
                            <w:color w:val="000000"/>
                            <w:sz w:val="18"/>
                            <w:szCs w:val="18"/>
                          </w:rPr>
                          <w:t>•</w:t>
                        </w:r>
                      </w:p>
                    </w:txbxContent>
                  </v:textbox>
                </v:shape>
                <v:shape id="Text Box 36" o:spid="_x0000_s1026" o:spt="202" type="#_x0000_t202" style="position:absolute;left:1739233;top:2052700;height:334645;width:1094105;mso-wrap-style:none;" filled="f" stroked="f" coordsize="21600,21600" o:gfxdata="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dlcs&#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0D">
                        <w:pPr>
                          <w:textAlignment w:val="baseline"/>
                          <w:rPr>
                            <w:color w:val="000000"/>
                            <w:sz w:val="18"/>
                            <w:szCs w:val="18"/>
                          </w:rPr>
                        </w:pPr>
                        <w:r>
                          <w:rPr>
                            <w:color w:val="000000"/>
                            <w:sz w:val="18"/>
                            <w:szCs w:val="18"/>
                          </w:rPr>
                          <w:t xml:space="preserve">Did not receive F10 </w:t>
                        </w:r>
                      </w:p>
                    </w:txbxContent>
                  </v:textbox>
                </v:shape>
                <v:shape id="Text Box 37" o:spid="_x0000_s1026" o:spt="202" type="#_x0000_t202" style="position:absolute;left:1739233;top:2186050;height:334645;width:495300;mso-wrap-style:none;" filled="f" stroked="f" coordsize="21600,21600" o:gfxdata="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I2&#10;xNL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0E">
                        <w:pPr>
                          <w:textAlignment w:val="baseline"/>
                          <w:rPr>
                            <w:color w:val="000000"/>
                            <w:sz w:val="18"/>
                            <w:szCs w:val="18"/>
                          </w:rPr>
                        </w:pPr>
                        <w:r>
                          <w:rPr>
                            <w:color w:val="000000"/>
                            <w:sz w:val="18"/>
                            <w:szCs w:val="18"/>
                          </w:rPr>
                          <w:t>(n = 2)</w:t>
                        </w:r>
                      </w:p>
                    </w:txbxContent>
                  </v:textbox>
                </v:shape>
                <v:shape id="Text Box 38" o:spid="_x0000_s1026" o:spt="202" type="#_x0000_t202" style="position:absolute;left:1632089;top:2319400;height:334645;width:576580;mso-wrap-style:none;" filled="f" stroked="f" coordsize="21600,21600" o:gfxdata="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s&#10;Cn9x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0F">
                        <w:pPr>
                          <w:textAlignment w:val="baseline"/>
                          <w:rPr>
                            <w:b/>
                            <w:bCs/>
                            <w:color w:val="000000"/>
                            <w:sz w:val="18"/>
                            <w:szCs w:val="18"/>
                          </w:rPr>
                        </w:pPr>
                        <w:r>
                          <w:rPr>
                            <w:b/>
                            <w:bCs/>
                            <w:color w:val="000000"/>
                            <w:sz w:val="18"/>
                            <w:szCs w:val="18"/>
                          </w:rPr>
                          <w:t xml:space="preserve">Reason: </w:t>
                        </w:r>
                      </w:p>
                    </w:txbxContent>
                  </v:textbox>
                </v:shape>
                <v:shape id="Text Box 39" o:spid="_x0000_s1026" o:spt="202" type="#_x0000_t202" style="position:absolute;left:2042809;top:2319400;height:334645;width:770255;mso-wrap-style:none;" filled="f" stroked="f" coordsize="21600,21600" o:gfxdata="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ul&#10;qsX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10">
                        <w:pPr>
                          <w:textAlignment w:val="baseline"/>
                          <w:rPr>
                            <w:color w:val="000000"/>
                            <w:sz w:val="18"/>
                            <w:szCs w:val="18"/>
                          </w:rPr>
                        </w:pPr>
                        <w:r>
                          <w:rPr>
                            <w:color w:val="000000"/>
                            <w:sz w:val="18"/>
                            <w:szCs w:val="18"/>
                          </w:rPr>
                          <w:t xml:space="preserve">Failed spinal </w:t>
                        </w:r>
                      </w:p>
                    </w:txbxContent>
                  </v:textbox>
                </v:shape>
                <v:shape id="Text Box 40" o:spid="_x0000_s1026" o:spt="202" type="#_x0000_t202" style="position:absolute;left:1632089;top:2452750;height:334645;width:436880;mso-wrap-style:none;" filled="f" stroked="f" coordsize="21600,21600" o:gfxdata="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hS&#10;xqLCAAAA4Q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11">
                        <w:pPr>
                          <w:textAlignment w:val="baseline"/>
                          <w:rPr>
                            <w:color w:val="000000"/>
                            <w:sz w:val="18"/>
                            <w:szCs w:val="18"/>
                          </w:rPr>
                        </w:pPr>
                        <w:r>
                          <w:rPr>
                            <w:color w:val="000000"/>
                            <w:sz w:val="18"/>
                            <w:szCs w:val="18"/>
                          </w:rPr>
                          <w:t>block</w:t>
                        </w:r>
                      </w:p>
                    </w:txbxContent>
                  </v:textbox>
                </v:shape>
                <v:rect id="_x0000_s1026" o:spid="_x0000_s1026" o:spt="1" style="position:absolute;left:2967037;top:1538287;height:1266825;width:1143000;" filled="f" stroked="t" coordsize="21600,21600" o:gfxdata="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qDj+LscAAADjAAAADwAAAAAAAAABACAAAAAiAAAAZHJzL2Rvd25yZXYueG1sUEsBAhQAFAAA&#10;AAgAh07iQDMvBZ47AAAAOQAAABAAAAAAAAAAAQAgAAAAFgEAAGRycy9zaGFwZXhtbC54bWxQSwUG&#10;AAAAAAYABgBbAQAAwAMAAAAA&#10;">
                  <v:fill on="f" focussize="0,0"/>
                  <v:stroke weight="0.468740157480315pt" color="#000000" joinstyle="round"/>
                  <v:imagedata o:title=""/>
                  <o:lock v:ext="edit" aspectratio="f"/>
                </v:rect>
                <v:shape id="Text Box 42" o:spid="_x0000_s1026" o:spt="202" type="#_x0000_t202" style="position:absolute;left:2928326;top:1519300;height:334645;width:1168400;mso-wrap-style:none;" filled="f" stroked="f" coordsize="21600,21600" o:gfxdata="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FT2e/&#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12">
                        <w:pPr>
                          <w:textAlignment w:val="baseline"/>
                          <w:rPr>
                            <w:color w:val="000000"/>
                            <w:sz w:val="18"/>
                            <w:szCs w:val="18"/>
                          </w:rPr>
                        </w:pPr>
                        <w:r>
                          <w:rPr>
                            <w:color w:val="000000"/>
                            <w:sz w:val="18"/>
                            <w:szCs w:val="18"/>
                          </w:rPr>
                          <w:t xml:space="preserve">Allocated to F15 (n = </w:t>
                        </w:r>
                      </w:p>
                    </w:txbxContent>
                  </v:textbox>
                </v:shape>
                <v:shape id="Text Box 43" o:spid="_x0000_s1026" o:spt="202" type="#_x0000_t202" style="position:absolute;left:2928326;top:1652650;height:334645;width:335280;mso-wrap-style:none;" filled="f" stroked="f" coordsize="21600,21600" o:gfxdata="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cmJb&#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13">
                        <w:pPr>
                          <w:textAlignment w:val="baseline"/>
                          <w:rPr>
                            <w:color w:val="000000"/>
                            <w:sz w:val="18"/>
                            <w:szCs w:val="18"/>
                          </w:rPr>
                        </w:pPr>
                        <w:r>
                          <w:rPr>
                            <w:color w:val="000000"/>
                            <w:sz w:val="18"/>
                            <w:szCs w:val="18"/>
                          </w:rPr>
                          <w:t>41)</w:t>
                        </w:r>
                      </w:p>
                    </w:txbxContent>
                  </v:textbox>
                </v:shape>
                <v:shape id="Text Box 44" o:spid="_x0000_s1026" o:spt="202" type="#_x0000_t202" style="position:absolute;left:2928326;top:1784382;height:334645;width:223520;mso-wrap-style:none;" filled="f" stroked="f" coordsize="21600,21600" o:gfxdata="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4HhK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14">
                        <w:pPr>
                          <w:textAlignment w:val="baseline"/>
                          <w:rPr>
                            <w:rFonts w:ascii="Arial" w:hAnsi="Arial"/>
                            <w:color w:val="000000"/>
                            <w:sz w:val="18"/>
                            <w:szCs w:val="18"/>
                          </w:rPr>
                        </w:pPr>
                        <w:r>
                          <w:rPr>
                            <w:rFonts w:ascii="Arial" w:hAnsi="Arial"/>
                            <w:color w:val="000000"/>
                            <w:sz w:val="18"/>
                            <w:szCs w:val="18"/>
                          </w:rPr>
                          <w:t>•</w:t>
                        </w:r>
                      </w:p>
                    </w:txbxContent>
                  </v:textbox>
                </v:shape>
                <v:shape id="Text Box 45" o:spid="_x0000_s1026" o:spt="202" type="#_x0000_t202" style="position:absolute;left:3035471;top:1786000;height:334645;width:1031875;mso-wrap-style:none;" filled="f" stroked="f" coordsize="21600,21600" o:gfxdata="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zWu/&#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15">
                        <w:pPr>
                          <w:textAlignment w:val="baseline"/>
                          <w:rPr>
                            <w:color w:val="000000"/>
                            <w:sz w:val="18"/>
                            <w:szCs w:val="18"/>
                          </w:rPr>
                        </w:pPr>
                        <w:r>
                          <w:rPr>
                            <w:color w:val="000000"/>
                            <w:sz w:val="18"/>
                            <w:szCs w:val="18"/>
                          </w:rPr>
                          <w:t xml:space="preserve">Received F15 (n = </w:t>
                        </w:r>
                      </w:p>
                    </w:txbxContent>
                  </v:textbox>
                </v:shape>
                <v:shape id="Text Box 46" o:spid="_x0000_s1026" o:spt="202" type="#_x0000_t202" style="position:absolute;left:3035471;top:1919350;height:334645;width:335280;mso-wrap-style:none;" filled="f" stroked="f" coordsize="21600,21600" o:gfxdata="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Z0&#10;5u7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16">
                        <w:pPr>
                          <w:textAlignment w:val="baseline"/>
                          <w:rPr>
                            <w:color w:val="000000"/>
                            <w:sz w:val="18"/>
                            <w:szCs w:val="18"/>
                          </w:rPr>
                        </w:pPr>
                        <w:r>
                          <w:rPr>
                            <w:color w:val="000000"/>
                            <w:sz w:val="18"/>
                            <w:szCs w:val="18"/>
                          </w:rPr>
                          <w:t>40)</w:t>
                        </w:r>
                      </w:p>
                    </w:txbxContent>
                  </v:textbox>
                </v:shape>
                <v:shape id="Text Box 47" o:spid="_x0000_s1026" o:spt="202" type="#_x0000_t202" style="position:absolute;left:2928326;top:2051082;height:334645;width:223520;mso-wrap-style:none;" filled="f" stroked="f" coordsize="21600,21600" o:gfxdata="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vt&#10;wO3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17">
                        <w:pPr>
                          <w:textAlignment w:val="baseline"/>
                          <w:rPr>
                            <w:rFonts w:ascii="Arial" w:hAnsi="Arial"/>
                            <w:color w:val="000000"/>
                            <w:sz w:val="18"/>
                            <w:szCs w:val="18"/>
                          </w:rPr>
                        </w:pPr>
                        <w:r>
                          <w:rPr>
                            <w:rFonts w:ascii="Arial" w:hAnsi="Arial"/>
                            <w:color w:val="000000"/>
                            <w:sz w:val="18"/>
                            <w:szCs w:val="18"/>
                          </w:rPr>
                          <w:t>•</w:t>
                        </w:r>
                      </w:p>
                    </w:txbxContent>
                  </v:textbox>
                </v:shape>
                <v:shape id="Text Box 48" o:spid="_x0000_s1026" o:spt="202" type="#_x0000_t202" style="position:absolute;left:3035471;top:2052700;height:334645;width:1094105;mso-wrap-style:none;" filled="f" stroked="f" coordsize="21600,21600" o:gfxdata="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w&#10;39Xr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18">
                        <w:pPr>
                          <w:textAlignment w:val="baseline"/>
                          <w:rPr>
                            <w:color w:val="000000"/>
                            <w:sz w:val="18"/>
                            <w:szCs w:val="18"/>
                          </w:rPr>
                        </w:pPr>
                        <w:r>
                          <w:rPr>
                            <w:color w:val="000000"/>
                            <w:sz w:val="18"/>
                            <w:szCs w:val="18"/>
                          </w:rPr>
                          <w:t xml:space="preserve">Did not receive F15 </w:t>
                        </w:r>
                      </w:p>
                    </w:txbxContent>
                  </v:textbox>
                </v:shape>
                <v:shape id="Text Box 49" o:spid="_x0000_s1026" o:spt="202" type="#_x0000_t202" style="position:absolute;left:3035471;top:2186050;height:334645;width:495300;mso-wrap-style:none;" filled="f" stroked="f" coordsize="21600,21600" o:gfxdata="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LqMK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19">
                        <w:pPr>
                          <w:textAlignment w:val="baseline"/>
                          <w:rPr>
                            <w:color w:val="000000"/>
                            <w:sz w:val="18"/>
                            <w:szCs w:val="18"/>
                          </w:rPr>
                        </w:pPr>
                        <w:r>
                          <w:rPr>
                            <w:color w:val="000000"/>
                            <w:sz w:val="18"/>
                            <w:szCs w:val="18"/>
                          </w:rPr>
                          <w:t>(n = 1)</w:t>
                        </w:r>
                      </w:p>
                    </w:txbxContent>
                  </v:textbox>
                </v:shape>
                <v:shape id="Text Box 50" o:spid="_x0000_s1026" o:spt="202" type="#_x0000_t202" style="position:absolute;left:2928326;top:2319400;height:334645;width:576580;mso-wrap-style:none;" filled="f" stroked="f" coordsize="21600,21600" o:gfxdata="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hhbY&#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1A">
                        <w:pPr>
                          <w:textAlignment w:val="baseline"/>
                          <w:rPr>
                            <w:b/>
                            <w:bCs/>
                            <w:color w:val="000000"/>
                            <w:sz w:val="18"/>
                            <w:szCs w:val="18"/>
                          </w:rPr>
                        </w:pPr>
                        <w:r>
                          <w:rPr>
                            <w:b/>
                            <w:bCs/>
                            <w:color w:val="000000"/>
                            <w:sz w:val="18"/>
                            <w:szCs w:val="18"/>
                          </w:rPr>
                          <w:t xml:space="preserve">Reason: </w:t>
                        </w:r>
                      </w:p>
                    </w:txbxContent>
                  </v:textbox>
                </v:shape>
                <v:shape id="Text Box 51" o:spid="_x0000_s1026" o:spt="202" type="#_x0000_t202" style="position:absolute;left:3339047;top:2319400;height:334645;width:770255;mso-wrap-style:none;" filled="f" stroked="f" coordsize="21600,21600" o:gfxdata="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2ai/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1B">
                        <w:pPr>
                          <w:textAlignment w:val="baseline"/>
                          <w:rPr>
                            <w:color w:val="000000"/>
                            <w:sz w:val="18"/>
                            <w:szCs w:val="18"/>
                          </w:rPr>
                        </w:pPr>
                        <w:r>
                          <w:rPr>
                            <w:color w:val="000000"/>
                            <w:sz w:val="18"/>
                            <w:szCs w:val="18"/>
                          </w:rPr>
                          <w:t xml:space="preserve">Failed spinal </w:t>
                        </w:r>
                      </w:p>
                    </w:txbxContent>
                  </v:textbox>
                </v:shape>
                <v:shape id="Text Box 52" o:spid="_x0000_s1026" o:spt="202" type="#_x0000_t202" style="position:absolute;left:2928326;top:2452750;height:334645;width:436880;mso-wrap-style:none;" filled="f" stroked="f" coordsize="21600,21600" o:gfxdata="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uo&#10;ZQT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1C">
                        <w:pPr>
                          <w:textAlignment w:val="baseline"/>
                          <w:rPr>
                            <w:color w:val="000000"/>
                            <w:sz w:val="18"/>
                            <w:szCs w:val="18"/>
                          </w:rPr>
                        </w:pPr>
                        <w:r>
                          <w:rPr>
                            <w:color w:val="000000"/>
                            <w:sz w:val="18"/>
                            <w:szCs w:val="18"/>
                          </w:rPr>
                          <w:t>block</w:t>
                        </w:r>
                      </w:p>
                    </w:txbxContent>
                  </v:textbox>
                </v:shape>
                <v:rect id="_x0000_s1026" o:spid="_x0000_s1026" o:spt="1" style="position:absolute;left:4319587;top:1538287;height:1276350;width:1152525;" filled="f" stroked="t" coordsize="21600,21600" o:gfxdata="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ZB&#10;dQ3CAAAA4wAAAA8AAAAAAAAAAQAgAAAAIgAAAGRycy9kb3ducmV2LnhtbFBLAQIUABQAAAAIAIdO&#10;4kAzLwWeOwAAADkAAAAQAAAAAAAAAAEAIAAAABEBAABkcnMvc2hhcGV4bWwueG1sUEsFBgAAAAAG&#10;AAYAWwEAALsDAAAAAA==&#10;">
                  <v:fill on="f" focussize="0,0"/>
                  <v:stroke weight="0.468740157480315pt" color="#000000" joinstyle="round"/>
                  <v:imagedata o:title=""/>
                  <o:lock v:ext="edit" aspectratio="f"/>
                </v:rect>
                <v:shape id="Text Box 54" o:spid="_x0000_s1026" o:spt="202" type="#_x0000_t202" style="position:absolute;left:4282660;top:1519300;height:334645;width:1168400;mso-wrap-style:none;" filled="f" stroked="f" coordsize="21600,21600" o:gfxdata="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TT6b&#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1D">
                        <w:pPr>
                          <w:textAlignment w:val="baseline"/>
                          <w:rPr>
                            <w:color w:val="000000"/>
                            <w:sz w:val="18"/>
                            <w:szCs w:val="18"/>
                          </w:rPr>
                        </w:pPr>
                        <w:r>
                          <w:rPr>
                            <w:color w:val="000000"/>
                            <w:sz w:val="18"/>
                            <w:szCs w:val="18"/>
                          </w:rPr>
                          <w:t xml:space="preserve">Allocated to F25 (n = </w:t>
                        </w:r>
                      </w:p>
                    </w:txbxContent>
                  </v:textbox>
                </v:shape>
                <v:shape id="Text Box 55" o:spid="_x0000_s1026" o:spt="202" type="#_x0000_t202" style="position:absolute;left:4282660;top:1652650;height:334645;width:335280;mso-wrap-style:none;" filled="f" stroked="f" coordsize="21600,21600" o:gfxdata="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o0Nb&#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1E">
                        <w:pPr>
                          <w:textAlignment w:val="baseline"/>
                          <w:rPr>
                            <w:color w:val="000000"/>
                            <w:sz w:val="18"/>
                            <w:szCs w:val="18"/>
                          </w:rPr>
                        </w:pPr>
                        <w:r>
                          <w:rPr>
                            <w:color w:val="000000"/>
                            <w:sz w:val="18"/>
                            <w:szCs w:val="18"/>
                          </w:rPr>
                          <w:t>42)</w:t>
                        </w:r>
                      </w:p>
                    </w:txbxContent>
                  </v:textbox>
                </v:shape>
                <v:shape id="Text Box 56" o:spid="_x0000_s1026" o:spt="202" type="#_x0000_t202" style="position:absolute;left:4282660;top:1784382;height:334645;width:223520;mso-wrap-style:none;" filled="f" stroked="f" coordsize="21600,21600" o:gfxdata="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BbyG/&#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1F">
                        <w:pPr>
                          <w:textAlignment w:val="baseline"/>
                          <w:rPr>
                            <w:rFonts w:ascii="Arial" w:hAnsi="Arial"/>
                            <w:color w:val="000000"/>
                            <w:sz w:val="18"/>
                            <w:szCs w:val="18"/>
                          </w:rPr>
                        </w:pPr>
                        <w:r>
                          <w:rPr>
                            <w:rFonts w:ascii="Arial" w:hAnsi="Arial"/>
                            <w:color w:val="000000"/>
                            <w:sz w:val="18"/>
                            <w:szCs w:val="18"/>
                          </w:rPr>
                          <w:t>•</w:t>
                        </w:r>
                      </w:p>
                    </w:txbxContent>
                  </v:textbox>
                </v:shape>
                <v:shape id="Text Box 57" o:spid="_x0000_s1026" o:spt="202" type="#_x0000_t202" style="position:absolute;left:4389805;top:1786000;height:334645;width:1031875;mso-wrap-style:none;" filled="f" stroked="f" coordsize="21600,21600" o:gfxdata="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W2&#10;fyr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20">
                        <w:pPr>
                          <w:textAlignment w:val="baseline"/>
                          <w:rPr>
                            <w:color w:val="000000"/>
                            <w:sz w:val="18"/>
                            <w:szCs w:val="18"/>
                          </w:rPr>
                        </w:pPr>
                        <w:r>
                          <w:rPr>
                            <w:color w:val="000000"/>
                            <w:sz w:val="18"/>
                            <w:szCs w:val="18"/>
                          </w:rPr>
                          <w:t xml:space="preserve">Received F25 (n = </w:t>
                        </w:r>
                      </w:p>
                    </w:txbxContent>
                  </v:textbox>
                </v:shape>
                <v:shape id="Text Box 58" o:spid="_x0000_s1026" o:spt="202" type="#_x0000_t202" style="position:absolute;left:4389805;top:1919350;height:334645;width:335280;mso-wrap-style:none;" filled="f" stroked="f" coordsize="21600,21600" o:gfxdata="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ZXZM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21">
                        <w:pPr>
                          <w:textAlignment w:val="baseline"/>
                          <w:rPr>
                            <w:color w:val="000000"/>
                            <w:sz w:val="18"/>
                            <w:szCs w:val="18"/>
                          </w:rPr>
                        </w:pPr>
                        <w:r>
                          <w:rPr>
                            <w:color w:val="000000"/>
                            <w:sz w:val="18"/>
                            <w:szCs w:val="18"/>
                          </w:rPr>
                          <w:t>40)</w:t>
                        </w:r>
                      </w:p>
                    </w:txbxContent>
                  </v:textbox>
                </v:shape>
                <v:shape id="Text Box 59" o:spid="_x0000_s1026" o:spt="202" type="#_x0000_t202" style="position:absolute;left:4282660;top:2051082;height:334645;width:223520;mso-wrap-style:none;" filled="f" stroked="f" coordsize="21600,21600" o:gfxdata="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wwk&#10;+cEAAADj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122">
                        <w:pPr>
                          <w:textAlignment w:val="baseline"/>
                          <w:rPr>
                            <w:rFonts w:ascii="Arial" w:hAnsi="Arial"/>
                            <w:color w:val="000000"/>
                            <w:sz w:val="18"/>
                            <w:szCs w:val="18"/>
                          </w:rPr>
                        </w:pPr>
                        <w:r>
                          <w:rPr>
                            <w:rFonts w:ascii="Arial" w:hAnsi="Arial"/>
                            <w:color w:val="000000"/>
                            <w:sz w:val="18"/>
                            <w:szCs w:val="18"/>
                          </w:rPr>
                          <w:t>•</w:t>
                        </w:r>
                      </w:p>
                    </w:txbxContent>
                  </v:textbox>
                </v:shape>
                <v:shape id="Text Box 60" o:spid="_x0000_s1026" o:spt="202" type="#_x0000_t202" style="position:absolute;left:4389805;top:2052700;height:334645;width:1094105;mso-wrap-style:none;" filled="f" stroked="f" coordsize="21600,21600" o:gfxdata="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mfPL&#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3">
                        <w:pPr>
                          <w:textAlignment w:val="baseline"/>
                          <w:rPr>
                            <w:color w:val="000000"/>
                            <w:sz w:val="18"/>
                            <w:szCs w:val="18"/>
                          </w:rPr>
                        </w:pPr>
                        <w:r>
                          <w:rPr>
                            <w:color w:val="000000"/>
                            <w:sz w:val="18"/>
                            <w:szCs w:val="18"/>
                          </w:rPr>
                          <w:t xml:space="preserve">Did not receive F25 </w:t>
                        </w:r>
                      </w:p>
                    </w:txbxContent>
                  </v:textbox>
                </v:shape>
                <v:shape id="Text Box 61" o:spid="_x0000_s1026" o:spt="202" type="#_x0000_t202" style="position:absolute;left:4389805;top:2186050;height:334645;width:495300;mso-wrap-style:none;" filled="f" stroked="f" coordsize="21600,21600" o:gfxdata="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eQdX&#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4">
                        <w:pPr>
                          <w:textAlignment w:val="baseline"/>
                          <w:rPr>
                            <w:color w:val="000000"/>
                            <w:sz w:val="18"/>
                            <w:szCs w:val="18"/>
                          </w:rPr>
                        </w:pPr>
                        <w:r>
                          <w:rPr>
                            <w:color w:val="000000"/>
                            <w:sz w:val="18"/>
                            <w:szCs w:val="18"/>
                          </w:rPr>
                          <w:t>(n = 2)</w:t>
                        </w:r>
                      </w:p>
                    </w:txbxContent>
                  </v:textbox>
                </v:shape>
                <v:shape id="Text Box 62" o:spid="_x0000_s1026" o:spt="202" type="#_x0000_t202" style="position:absolute;left:4282660;top:2319400;height:334645;width:576580;mso-wrap-style:none;" filled="f" stroked="f" coordsize="21600,21600" o:gfxdata="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uKiY&#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5">
                        <w:pPr>
                          <w:textAlignment w:val="baseline"/>
                          <w:rPr>
                            <w:b/>
                            <w:bCs/>
                            <w:color w:val="000000"/>
                            <w:sz w:val="18"/>
                            <w:szCs w:val="18"/>
                          </w:rPr>
                        </w:pPr>
                        <w:r>
                          <w:rPr>
                            <w:b/>
                            <w:bCs/>
                            <w:color w:val="000000"/>
                            <w:sz w:val="18"/>
                            <w:szCs w:val="18"/>
                          </w:rPr>
                          <w:t xml:space="preserve">Reason: </w:t>
                        </w:r>
                      </w:p>
                    </w:txbxContent>
                  </v:textbox>
                </v:shape>
                <v:shape id="Text Box 63" o:spid="_x0000_s1026" o:spt="202" type="#_x0000_t202" style="position:absolute;left:4693380;top:2319400;height:334645;width:770255;mso-wrap-style:none;" filled="f" stroked="f" coordsize="21600,21600" o:gfxdata="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CF8&#10;gMEAAADiAAAADwAAAAAAAAABACAAAAAiAAAAZHJzL2Rvd25yZXYueG1sUEsBAhQAFAAAAAgAh07i&#10;QDMvBZ47AAAAOQAAABAAAAAAAAAAAQAgAAAAEAEAAGRycy9zaGFwZXhtbC54bWxQSwUGAAAAAAYA&#10;BgBbAQAAugMAAAAA&#10;">
                  <v:fill on="f" focussize="0,0"/>
                  <v:stroke on="f"/>
                  <v:imagedata o:title=""/>
                  <o:lock v:ext="edit" aspectratio="f"/>
                  <v:textbox style="mso-fit-shape-to-text:t;">
                    <w:txbxContent>
                      <w:p w14:paraId="031B4126">
                        <w:pPr>
                          <w:textAlignment w:val="baseline"/>
                          <w:rPr>
                            <w:color w:val="000000"/>
                            <w:sz w:val="18"/>
                            <w:szCs w:val="18"/>
                          </w:rPr>
                        </w:pPr>
                        <w:r>
                          <w:rPr>
                            <w:color w:val="000000"/>
                            <w:sz w:val="18"/>
                            <w:szCs w:val="18"/>
                          </w:rPr>
                          <w:t xml:space="preserve">Failed spinal </w:t>
                        </w:r>
                      </w:p>
                    </w:txbxContent>
                  </v:textbox>
                </v:shape>
                <v:shape id="Text Box 64" o:spid="_x0000_s1026" o:spt="202" type="#_x0000_t202" style="position:absolute;left:4282660;top:2452750;height:334645;width:436880;mso-wrap-style:none;" filled="f" stroked="f" coordsize="21600,21600" o:gfxdata="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gyrS&#10;wAAAAOI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7">
                        <w:pPr>
                          <w:textAlignment w:val="baseline"/>
                          <w:rPr>
                            <w:color w:val="000000"/>
                            <w:sz w:val="18"/>
                            <w:szCs w:val="18"/>
                          </w:rPr>
                        </w:pPr>
                        <w:r>
                          <w:rPr>
                            <w:color w:val="000000"/>
                            <w:sz w:val="18"/>
                            <w:szCs w:val="18"/>
                          </w:rPr>
                          <w:t>block</w:t>
                        </w:r>
                      </w:p>
                    </w:txbxContent>
                  </v:textbox>
                </v:shape>
                <v:rect id="_x0000_s1026" o:spid="_x0000_s1026" o:spt="1" style="position:absolute;left:28575;top:1838325;height:619125;width:276225;" fillcolor="#DAE3F3" filled="t" stroked="f" coordsize="21600,21600" o:gfxdata="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8R&#10;a+LCAAAA4wAAAA8AAAAAAAAAAQAgAAAAIgAAAGRycy9kb3ducmV2LnhtbFBLAQIUABQAAAAIAIdO&#10;4kAzLwWeOwAAADkAAAAQAAAAAAAAAAEAIAAAABEBAABkcnMvc2hhcGV4bWwueG1sUEsFBgAAAAAG&#10;AAYAWwEAALsDAAAAAA==&#10;">
                  <v:fill on="t" focussize="0,0"/>
                  <v:stroke on="f" joinstyle="miter"/>
                  <v:imagedata o:title=""/>
                  <o:lock v:ext="edit" aspectratio="f"/>
                </v:rect>
                <v:shape id="Text Box 66" o:spid="_x0000_s1026" o:spt="202" type="#_x0000_t202" style="position:absolute;left:-183964;top:2042878;height:350520;width:740410;mso-wrap-style:none;rotation:-5898240f;" filled="f" stroked="f" coordsize="21600,21600" o:gfxdata="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zoL2/&#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28">
                        <w:pPr>
                          <w:textAlignment w:val="baseline"/>
                          <w:rPr>
                            <w:b/>
                            <w:bCs/>
                            <w:color w:val="000000"/>
                            <w:sz w:val="20"/>
                            <w:szCs w:val="20"/>
                          </w:rPr>
                        </w:pPr>
                        <w:r>
                          <w:rPr>
                            <w:b/>
                            <w:bCs/>
                            <w:color w:val="000000"/>
                            <w:sz w:val="20"/>
                            <w:szCs w:val="20"/>
                          </w:rPr>
                          <w:t>Allocation</w:t>
                        </w:r>
                      </w:p>
                    </w:txbxContent>
                  </v:textbox>
                </v:shape>
                <v:rect id="_x0000_s1026" o:spid="_x0000_s1026" o:spt="1" style="position:absolute;left:366712;top:3233737;height:600075;width:1095375;" filled="f" stroked="t" coordsize="21600,21600" o:gfxdata="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Wg4jbxgAAAOIAAAAPAAAAAAAAAAEAIAAAACIAAABkcnMvZG93bnJldi54bWxQSwECFAAUAAAA&#10;CACHTuJAMy8FnjsAAAA5AAAAEAAAAAAAAAABACAAAAAVAQAAZHJzL3NoYXBleG1sLnhtbFBLBQYA&#10;AAAABgAGAFsBAAC/AwAAAAA=&#10;">
                  <v:fill on="f" focussize="0,0"/>
                  <v:stroke weight="0.468740157480315pt" color="#000000" joinstyle="round"/>
                  <v:imagedata o:title=""/>
                  <o:lock v:ext="edit" aspectratio="f"/>
                </v:rect>
                <v:shape id="Text Box 68" o:spid="_x0000_s1026" o:spt="202" type="#_x0000_t202" style="position:absolute;left:331186;top:3213132;height:334645;width:223520;mso-wrap-style:none;" filled="f" stroked="f" coordsize="21600,21600" o:gfxdata="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0Hu5&#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9">
                        <w:pPr>
                          <w:textAlignment w:val="baseline"/>
                          <w:rPr>
                            <w:rFonts w:ascii="Arial" w:hAnsi="Arial"/>
                            <w:color w:val="000000"/>
                            <w:sz w:val="18"/>
                            <w:szCs w:val="18"/>
                          </w:rPr>
                        </w:pPr>
                        <w:r>
                          <w:rPr>
                            <w:rFonts w:ascii="Arial" w:hAnsi="Arial"/>
                            <w:color w:val="000000"/>
                            <w:sz w:val="18"/>
                            <w:szCs w:val="18"/>
                          </w:rPr>
                          <w:t>•</w:t>
                        </w:r>
                      </w:p>
                    </w:txbxContent>
                  </v:textbox>
                </v:shape>
                <v:shape id="Text Box 69" o:spid="_x0000_s1026" o:spt="202" type="#_x0000_t202" style="position:absolute;left:438330;top:3214750;height:334645;width:973455;mso-wrap-style:none;" filled="f" stroked="f" coordsize="21600,21600" o:gfxdata="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sFEe&#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A">
                        <w:pPr>
                          <w:textAlignment w:val="baseline"/>
                          <w:rPr>
                            <w:color w:val="000000"/>
                            <w:sz w:val="18"/>
                            <w:szCs w:val="18"/>
                          </w:rPr>
                        </w:pPr>
                        <w:r>
                          <w:rPr>
                            <w:color w:val="000000"/>
                            <w:sz w:val="18"/>
                            <w:szCs w:val="18"/>
                          </w:rPr>
                          <w:t xml:space="preserve">Lost to follow up </w:t>
                        </w:r>
                      </w:p>
                    </w:txbxContent>
                  </v:textbox>
                </v:shape>
                <v:shape id="Text Box 70" o:spid="_x0000_s1026" o:spt="202" type="#_x0000_t202" style="position:absolute;left:438330;top:3348100;height:334645;width:495300;mso-wrap-style:none;" filled="f" stroked="f" coordsize="21600,21600" o:gfxdata="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cevr4A&#10;AADiAAAADwAAAAAAAAABACAAAAAiAAAAZHJzL2Rvd25yZXYueG1sUEsBAhQAFAAAAAgAh07iQDMv&#10;BZ47AAAAOQAAABAAAAAAAAAAAQAgAAAADQEAAGRycy9zaGFwZXhtbC54bWxQSwUGAAAAAAYABgBb&#10;AQAAtwMAAAAA&#10;">
                  <v:fill on="f" focussize="0,0"/>
                  <v:stroke on="f"/>
                  <v:imagedata o:title=""/>
                  <o:lock v:ext="edit" aspectratio="f"/>
                  <v:textbox style="mso-fit-shape-to-text:t;">
                    <w:txbxContent>
                      <w:p w14:paraId="031B412B">
                        <w:pPr>
                          <w:textAlignment w:val="baseline"/>
                          <w:rPr>
                            <w:color w:val="000000"/>
                            <w:sz w:val="18"/>
                            <w:szCs w:val="18"/>
                          </w:rPr>
                        </w:pPr>
                        <w:r>
                          <w:rPr>
                            <w:color w:val="000000"/>
                            <w:sz w:val="18"/>
                            <w:szCs w:val="18"/>
                          </w:rPr>
                          <w:t>(n = 0)</w:t>
                        </w:r>
                      </w:p>
                    </w:txbxContent>
                  </v:textbox>
                </v:shape>
                <v:shape id="Text Box 71" o:spid="_x0000_s1026" o:spt="202" type="#_x0000_t202" style="position:absolute;left:331186;top:3479832;height:334645;width:223520;mso-wrap-style:none;" filled="f" stroked="f" coordsize="21600,21600" o:gfxdata="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tJ5f&#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2C">
                        <w:pPr>
                          <w:textAlignment w:val="baseline"/>
                          <w:rPr>
                            <w:rFonts w:ascii="Arial" w:hAnsi="Arial"/>
                            <w:color w:val="000000"/>
                            <w:sz w:val="18"/>
                            <w:szCs w:val="18"/>
                          </w:rPr>
                        </w:pPr>
                        <w:r>
                          <w:rPr>
                            <w:rFonts w:ascii="Arial" w:hAnsi="Arial"/>
                            <w:color w:val="000000"/>
                            <w:sz w:val="18"/>
                            <w:szCs w:val="18"/>
                          </w:rPr>
                          <w:t>•</w:t>
                        </w:r>
                      </w:p>
                    </w:txbxContent>
                  </v:textbox>
                </v:shape>
                <v:shape id="Text Box 72" o:spid="_x0000_s1026" o:spt="202" type="#_x0000_t202" style="position:absolute;left:438330;top:3481450;height:334645;width:1011555;mso-wrap-style:none;" filled="f" stroked="f" coordsize="21600,21600" o:gfxdata="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Q6Hk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2D">
                        <w:pPr>
                          <w:textAlignment w:val="baseline"/>
                          <w:rPr>
                            <w:color w:val="000000"/>
                            <w:sz w:val="18"/>
                            <w:szCs w:val="18"/>
                          </w:rPr>
                        </w:pPr>
                        <w:r>
                          <w:rPr>
                            <w:color w:val="000000"/>
                            <w:sz w:val="18"/>
                            <w:szCs w:val="18"/>
                          </w:rPr>
                          <w:t xml:space="preserve">Discontinued B10 </w:t>
                        </w:r>
                      </w:p>
                    </w:txbxContent>
                  </v:textbox>
                </v:shape>
                <v:shape id="Text Box 73" o:spid="_x0000_s1026" o:spt="202" type="#_x0000_t202" style="position:absolute;left:438330;top:3614800;height:334645;width:495300;mso-wrap-style:none;" filled="f" stroked="f" coordsize="21600,21600" o:gfxdata="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RY&#10;LnvCAAAA4w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2E">
                        <w:pPr>
                          <w:textAlignment w:val="baseline"/>
                          <w:rPr>
                            <w:color w:val="000000"/>
                            <w:sz w:val="18"/>
                            <w:szCs w:val="18"/>
                          </w:rPr>
                        </w:pPr>
                        <w:r>
                          <w:rPr>
                            <w:color w:val="000000"/>
                            <w:sz w:val="18"/>
                            <w:szCs w:val="18"/>
                          </w:rPr>
                          <w:t>(n = 0)</w:t>
                        </w:r>
                      </w:p>
                    </w:txbxContent>
                  </v:textbox>
                </v:shape>
                <v:rect id="_x0000_s1026" o:spid="_x0000_s1026" o:spt="1" style="position:absolute;left:1671637;top:3233737;height:600075;width:1076325;" filled="f" stroked="t" coordsize="21600,21600" o:gfxdata="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368cvFAAAA4gAAAA8AAAAAAAAAAQAgAAAAIgAAAGRycy9kb3ducmV2LnhtbFBLAQIUABQAAAAI&#10;AIdO4kAzLwWeOwAAADkAAAAQAAAAAAAAAAEAIAAAABQBAABkcnMvc2hhcGV4bWwueG1sUEsFBgAA&#10;AAAGAAYAWwEAAL4DAAAAAA==&#10;">
                  <v:fill on="f" focussize="0,0"/>
                  <v:stroke weight="0.468740157480315pt" color="#000000" joinstyle="round"/>
                  <v:imagedata o:title=""/>
                  <o:lock v:ext="edit" aspectratio="f"/>
                </v:rect>
                <v:shape id="Text Box 75" o:spid="_x0000_s1026" o:spt="202" type="#_x0000_t202" style="position:absolute;left:1637098;top:3213132;height:334645;width:223520;mso-wrap-style:none;" filled="f" stroked="f" coordsize="21600,21600" o:gfxdata="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5&#10;/pr2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2F">
                        <w:pPr>
                          <w:textAlignment w:val="baseline"/>
                          <w:rPr>
                            <w:rFonts w:ascii="Arial" w:hAnsi="Arial"/>
                            <w:color w:val="000000"/>
                            <w:sz w:val="18"/>
                            <w:szCs w:val="18"/>
                          </w:rPr>
                        </w:pPr>
                        <w:r>
                          <w:rPr>
                            <w:rFonts w:ascii="Arial" w:hAnsi="Arial"/>
                            <w:color w:val="000000"/>
                            <w:sz w:val="18"/>
                            <w:szCs w:val="18"/>
                          </w:rPr>
                          <w:t>•</w:t>
                        </w:r>
                      </w:p>
                    </w:txbxContent>
                  </v:textbox>
                </v:shape>
                <v:shape id="Text Box 76" o:spid="_x0000_s1026" o:spt="202" type="#_x0000_t202" style="position:absolute;left:1744243;top:3214750;height:334645;width:973455;mso-wrap-style:none;" filled="f" stroked="f" coordsize="21600,21600" o:gfxdata="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XN4+/&#10;AAAA4g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30">
                        <w:pPr>
                          <w:textAlignment w:val="baseline"/>
                          <w:rPr>
                            <w:color w:val="000000"/>
                            <w:sz w:val="18"/>
                            <w:szCs w:val="18"/>
                          </w:rPr>
                        </w:pPr>
                        <w:r>
                          <w:rPr>
                            <w:color w:val="000000"/>
                            <w:sz w:val="18"/>
                            <w:szCs w:val="18"/>
                          </w:rPr>
                          <w:t xml:space="preserve">Lost to follow up </w:t>
                        </w:r>
                      </w:p>
                    </w:txbxContent>
                  </v:textbox>
                </v:shape>
                <v:shape id="Text Box 77" o:spid="_x0000_s1026" o:spt="202" type="#_x0000_t202" style="position:absolute;left:1744243;top:3348100;height:334645;width:495300;mso-wrap-style:none;" filled="f" stroked="f" coordsize="21600,21600" o:gfxdata="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tXqm&#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31">
                        <w:pPr>
                          <w:textAlignment w:val="baseline"/>
                          <w:rPr>
                            <w:color w:val="000000"/>
                            <w:sz w:val="18"/>
                            <w:szCs w:val="18"/>
                          </w:rPr>
                        </w:pPr>
                        <w:r>
                          <w:rPr>
                            <w:color w:val="000000"/>
                            <w:sz w:val="18"/>
                            <w:szCs w:val="18"/>
                          </w:rPr>
                          <w:t>(n = 0)</w:t>
                        </w:r>
                      </w:p>
                    </w:txbxContent>
                  </v:textbox>
                </v:shape>
                <v:shape id="Text Box 78" o:spid="_x0000_s1026" o:spt="202" type="#_x0000_t202" style="position:absolute;left:1637098;top:3479832;height:334645;width:223520;mso-wrap-style:none;" filled="f" stroked="f" coordsize="21600,21600" o:gfxdata="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Xm&#10;fAf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32">
                        <w:pPr>
                          <w:textAlignment w:val="baseline"/>
                          <w:rPr>
                            <w:rFonts w:ascii="Arial" w:hAnsi="Arial"/>
                            <w:color w:val="000000"/>
                            <w:sz w:val="18"/>
                            <w:szCs w:val="18"/>
                          </w:rPr>
                        </w:pPr>
                        <w:r>
                          <w:rPr>
                            <w:rFonts w:ascii="Arial" w:hAnsi="Arial"/>
                            <w:color w:val="000000"/>
                            <w:sz w:val="18"/>
                            <w:szCs w:val="18"/>
                          </w:rPr>
                          <w:t>•</w:t>
                        </w:r>
                      </w:p>
                    </w:txbxContent>
                  </v:textbox>
                </v:shape>
                <v:shape id="Text Box 79" o:spid="_x0000_s1026" o:spt="202" type="#_x0000_t202" style="position:absolute;left:1744243;top:3481450;height:334645;width:998855;mso-wrap-style:none;" filled="f" stroked="f" coordsize="21600,21600" o:gfxdata="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0Gh9&#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33">
                        <w:pPr>
                          <w:textAlignment w:val="baseline"/>
                          <w:rPr>
                            <w:color w:val="000000"/>
                            <w:sz w:val="18"/>
                            <w:szCs w:val="18"/>
                          </w:rPr>
                        </w:pPr>
                        <w:r>
                          <w:rPr>
                            <w:color w:val="000000"/>
                            <w:sz w:val="18"/>
                            <w:szCs w:val="18"/>
                          </w:rPr>
                          <w:t xml:space="preserve">Discontinued F10 </w:t>
                        </w:r>
                      </w:p>
                    </w:txbxContent>
                  </v:textbox>
                </v:shape>
                <v:shape id="Text Box 80" o:spid="_x0000_s1026" o:spt="202" type="#_x0000_t202" style="position:absolute;left:1744243;top:3614800;height:334645;width:457200;mso-wrap-style:none;" filled="f" stroked="f" coordsize="21600,21600" o:gfxdata="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lmSu&#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34">
                        <w:pPr>
                          <w:textAlignment w:val="baseline"/>
                          <w:rPr>
                            <w:color w:val="000000"/>
                            <w:sz w:val="18"/>
                            <w:szCs w:val="18"/>
                          </w:rPr>
                        </w:pPr>
                        <w:r>
                          <w:rPr>
                            <w:color w:val="000000"/>
                            <w:sz w:val="18"/>
                            <w:szCs w:val="18"/>
                          </w:rPr>
                          <w:t>(n = 0</w:t>
                        </w:r>
                      </w:p>
                    </w:txbxContent>
                  </v:textbox>
                </v:shape>
                <v:rect id="_x0000_s1026" o:spid="_x0000_s1026" o:spt="1" style="position:absolute;left:2976562;top:3233737;height:590550;width:1038225;" filled="f" stroked="t" coordsize="21600,21600" o:gfxdata="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z2j+wwAAAOMAAAAPAAAAAAAAAAEAIAAAACIAAABkcnMvZG93bnJldi54bWxQSwECFAAUAAAACACH&#10;TuJAMy8FnjsAAAA5AAAAEAAAAAAAAAABACAAAAASAQAAZHJzL3NoYXBleG1sLnhtbFBLBQYAAAAA&#10;BgAGAFsBAAC8AwAAAAA=&#10;">
                  <v:fill on="f" focussize="0,0"/>
                  <v:stroke weight="0.468740157480315pt" color="#000000" joinstyle="round"/>
                  <v:imagedata o:title=""/>
                  <o:lock v:ext="edit" aspectratio="f"/>
                </v:rect>
                <v:shape id="Text Box 82" o:spid="_x0000_s1026" o:spt="202" type="#_x0000_t202" style="position:absolute;left:2933327;top:3213132;height:334645;width:223520;mso-wrap-style:none;" filled="f" stroked="f" coordsize="21600,21600" o:gfxdata="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mDV/&#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35">
                        <w:pPr>
                          <w:textAlignment w:val="baseline"/>
                          <w:rPr>
                            <w:rFonts w:ascii="Arial" w:hAnsi="Arial"/>
                            <w:color w:val="000000"/>
                            <w:sz w:val="18"/>
                            <w:szCs w:val="18"/>
                          </w:rPr>
                        </w:pPr>
                        <w:r>
                          <w:rPr>
                            <w:rFonts w:ascii="Arial" w:hAnsi="Arial"/>
                            <w:color w:val="000000"/>
                            <w:sz w:val="18"/>
                            <w:szCs w:val="18"/>
                          </w:rPr>
                          <w:t>•</w:t>
                        </w:r>
                      </w:p>
                    </w:txbxContent>
                  </v:textbox>
                </v:shape>
                <v:shape id="Text Box 83" o:spid="_x0000_s1026" o:spt="202" type="#_x0000_t202" style="position:absolute;left:3040471;top:3214750;height:334645;width:973455;mso-wrap-style:none;" filled="f" stroked="f" coordsize="21600,21600" o:gfxdata="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J&#10;PoT3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36">
                        <w:pPr>
                          <w:textAlignment w:val="baseline"/>
                          <w:rPr>
                            <w:color w:val="000000"/>
                            <w:sz w:val="18"/>
                            <w:szCs w:val="18"/>
                          </w:rPr>
                        </w:pPr>
                        <w:r>
                          <w:rPr>
                            <w:color w:val="000000"/>
                            <w:sz w:val="18"/>
                            <w:szCs w:val="18"/>
                          </w:rPr>
                          <w:t xml:space="preserve">Lost to follow up </w:t>
                        </w:r>
                      </w:p>
                    </w:txbxContent>
                  </v:textbox>
                </v:shape>
                <v:shape id="Text Box 84" o:spid="_x0000_s1026" o:spt="202" type="#_x0000_t202" style="position:absolute;left:3040471;top:3348100;height:334645;width:495300;mso-wrap-style:none;" filled="f" stroked="f" coordsize="21600,21600" o:gfxdata="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ECYm/&#10;AAAA4g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37">
                        <w:pPr>
                          <w:textAlignment w:val="baseline"/>
                          <w:rPr>
                            <w:color w:val="000000"/>
                            <w:sz w:val="18"/>
                            <w:szCs w:val="18"/>
                          </w:rPr>
                        </w:pPr>
                        <w:r>
                          <w:rPr>
                            <w:color w:val="000000"/>
                            <w:sz w:val="18"/>
                            <w:szCs w:val="18"/>
                          </w:rPr>
                          <w:t>(n = 0)</w:t>
                        </w:r>
                      </w:p>
                    </w:txbxContent>
                  </v:textbox>
                </v:shape>
                <v:shape id="Text Box 85" o:spid="_x0000_s1026" o:spt="202" type="#_x0000_t202" style="position:absolute;left:2933327;top:3479832;height:334645;width:223520;mso-wrap-style:none;" filled="f" stroked="f" coordsize="21600,21600" o:gfxdata="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a4xK/&#10;AAAA4g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38">
                        <w:pPr>
                          <w:textAlignment w:val="baseline"/>
                          <w:rPr>
                            <w:rFonts w:ascii="Arial" w:hAnsi="Arial"/>
                            <w:color w:val="000000"/>
                            <w:sz w:val="18"/>
                            <w:szCs w:val="18"/>
                          </w:rPr>
                        </w:pPr>
                        <w:r>
                          <w:rPr>
                            <w:rFonts w:ascii="Arial" w:hAnsi="Arial"/>
                            <w:color w:val="000000"/>
                            <w:sz w:val="18"/>
                            <w:szCs w:val="18"/>
                          </w:rPr>
                          <w:t>•</w:t>
                        </w:r>
                      </w:p>
                    </w:txbxContent>
                  </v:textbox>
                </v:shape>
                <v:shape id="Text Box 86" o:spid="_x0000_s1026" o:spt="202" type="#_x0000_t202" style="position:absolute;left:3040471;top:3481450;height:334645;width:998855;mso-wrap-style:none;" filled="f" stroked="f" coordsize="21600,21600" o:gfxdata="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fSGi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39">
                        <w:pPr>
                          <w:textAlignment w:val="baseline"/>
                          <w:rPr>
                            <w:color w:val="000000"/>
                            <w:sz w:val="18"/>
                            <w:szCs w:val="18"/>
                          </w:rPr>
                        </w:pPr>
                        <w:r>
                          <w:rPr>
                            <w:color w:val="000000"/>
                            <w:sz w:val="18"/>
                            <w:szCs w:val="18"/>
                          </w:rPr>
                          <w:t xml:space="preserve">Discontinued F15 </w:t>
                        </w:r>
                      </w:p>
                    </w:txbxContent>
                  </v:textbox>
                </v:shape>
                <v:shape id="Text Box 87" o:spid="_x0000_s1026" o:spt="202" type="#_x0000_t202" style="position:absolute;left:3040471;top:3614800;height:334645;width:457200;mso-wrap-style:none;" filled="f" stroked="f" coordsize="21600,21600" o:gfxdata="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boQ7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3A">
                        <w:pPr>
                          <w:textAlignment w:val="baseline"/>
                          <w:rPr>
                            <w:color w:val="000000"/>
                            <w:sz w:val="18"/>
                            <w:szCs w:val="18"/>
                          </w:rPr>
                        </w:pPr>
                        <w:r>
                          <w:rPr>
                            <w:color w:val="000000"/>
                            <w:sz w:val="18"/>
                            <w:szCs w:val="18"/>
                          </w:rPr>
                          <w:t>(n = 0</w:t>
                        </w:r>
                      </w:p>
                    </w:txbxContent>
                  </v:textbox>
                </v:shape>
                <v:rect id="_x0000_s1026" o:spid="_x0000_s1026" o:spt="1" style="position:absolute;left:4329112;top:3243262;height:590550;width:1028700;" filled="f" stroked="t" coordsize="21600,21600" o:gfxdata="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WXcYcQAAADjAAAADwAAAAAAAAABACAAAAAiAAAAZHJzL2Rvd25yZXYueG1sUEsBAhQAFAAAAAgA&#10;h07iQDMvBZ47AAAAOQAAABAAAAAAAAAAAQAgAAAAEwEAAGRycy9zaGFwZXhtbC54bWxQSwUGAAAA&#10;AAYABgBbAQAAvQMAAAAA&#10;">
                  <v:fill on="f" focussize="0,0"/>
                  <v:stroke weight="0.468740157480315pt" color="#000000" joinstyle="round"/>
                  <v:imagedata o:title=""/>
                  <o:lock v:ext="edit" aspectratio="f"/>
                </v:rect>
                <v:shape id="Text Box 89" o:spid="_x0000_s1026" o:spt="202" type="#_x0000_t202" style="position:absolute;left:4287670;top:3222657;height:334645;width:223520;mso-wrap-style:none;" filled="f" stroked="f" coordsize="21600,21600" o:gfxdata="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WcjS/&#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3B">
                        <w:pPr>
                          <w:textAlignment w:val="baseline"/>
                          <w:rPr>
                            <w:rFonts w:ascii="Arial" w:hAnsi="Arial"/>
                            <w:color w:val="000000"/>
                            <w:sz w:val="18"/>
                            <w:szCs w:val="18"/>
                          </w:rPr>
                        </w:pPr>
                        <w:r>
                          <w:rPr>
                            <w:rFonts w:ascii="Arial" w:hAnsi="Arial"/>
                            <w:color w:val="000000"/>
                            <w:sz w:val="18"/>
                            <w:szCs w:val="18"/>
                          </w:rPr>
                          <w:t>•</w:t>
                        </w:r>
                      </w:p>
                    </w:txbxContent>
                  </v:textbox>
                </v:shape>
                <v:shape id="Text Box 90" o:spid="_x0000_s1026" o:spt="202" type="#_x0000_t202" style="position:absolute;left:4394814;top:3224275;height:334645;width:973455;mso-wrap-style:none;" filled="f" stroked="f" coordsize="21600,21600" o:gfxdata="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53wl&#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3C">
                        <w:pPr>
                          <w:textAlignment w:val="baseline"/>
                          <w:rPr>
                            <w:color w:val="000000"/>
                            <w:sz w:val="18"/>
                            <w:szCs w:val="18"/>
                          </w:rPr>
                        </w:pPr>
                        <w:r>
                          <w:rPr>
                            <w:color w:val="000000"/>
                            <w:sz w:val="18"/>
                            <w:szCs w:val="18"/>
                          </w:rPr>
                          <w:t xml:space="preserve">Lost to follow up </w:t>
                        </w:r>
                      </w:p>
                    </w:txbxContent>
                  </v:textbox>
                </v:shape>
                <v:shape id="Text Box 91" o:spid="_x0000_s1026" o:spt="202" type="#_x0000_t202" style="position:absolute;left:4394814;top:3357625;height:334645;width:495300;mso-wrap-style:none;" filled="f" stroked="f" coordsize="21600,21600" o:gfxdata="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j&#10;9gDe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3D">
                        <w:pPr>
                          <w:textAlignment w:val="baseline"/>
                          <w:rPr>
                            <w:color w:val="000000"/>
                            <w:sz w:val="18"/>
                            <w:szCs w:val="18"/>
                          </w:rPr>
                        </w:pPr>
                        <w:r>
                          <w:rPr>
                            <w:color w:val="000000"/>
                            <w:sz w:val="18"/>
                            <w:szCs w:val="18"/>
                          </w:rPr>
                          <w:t>(n = 0)</w:t>
                        </w:r>
                      </w:p>
                    </w:txbxContent>
                  </v:textbox>
                </v:shape>
                <v:shape id="Text Box 92" o:spid="_x0000_s1026" o:spt="202" type="#_x0000_t202" style="position:absolute;left:4287670;top:3489357;height:334645;width:223520;mso-wrap-style:none;" filled="f" stroked="f" coordsize="21600,21600" o:gfxdata="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VT&#10;UWj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3E">
                        <w:pPr>
                          <w:textAlignment w:val="baseline"/>
                          <w:rPr>
                            <w:rFonts w:ascii="Arial" w:hAnsi="Arial"/>
                            <w:color w:val="000000"/>
                            <w:sz w:val="18"/>
                            <w:szCs w:val="18"/>
                          </w:rPr>
                        </w:pPr>
                        <w:r>
                          <w:rPr>
                            <w:rFonts w:ascii="Arial" w:hAnsi="Arial"/>
                            <w:color w:val="000000"/>
                            <w:sz w:val="18"/>
                            <w:szCs w:val="18"/>
                          </w:rPr>
                          <w:t>•</w:t>
                        </w:r>
                      </w:p>
                    </w:txbxContent>
                  </v:textbox>
                </v:shape>
                <v:shape id="Text Box 93" o:spid="_x0000_s1026" o:spt="202" type="#_x0000_t202" style="position:absolute;left:4394814;top:3490975;height:334645;width:998855;mso-wrap-style:none;" filled="f" stroked="f" coordsize="21600,21600" o:gfxdata="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O&#10;uyL7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3F">
                        <w:pPr>
                          <w:textAlignment w:val="baseline"/>
                          <w:rPr>
                            <w:color w:val="000000"/>
                            <w:sz w:val="18"/>
                            <w:szCs w:val="18"/>
                          </w:rPr>
                        </w:pPr>
                        <w:r>
                          <w:rPr>
                            <w:color w:val="000000"/>
                            <w:sz w:val="18"/>
                            <w:szCs w:val="18"/>
                          </w:rPr>
                          <w:t xml:space="preserve">Discontinued F25 </w:t>
                        </w:r>
                      </w:p>
                    </w:txbxContent>
                  </v:textbox>
                </v:shape>
                <v:shape id="Text Box 94" o:spid="_x0000_s1026" o:spt="202" type="#_x0000_t202" style="position:absolute;left:4394814;top:3624325;height:334645;width:457200;mso-wrap-style:none;" filled="f" stroked="f" coordsize="21600,21600" o:gfxdata="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G/yF&#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0">
                        <w:pPr>
                          <w:textAlignment w:val="baseline"/>
                          <w:rPr>
                            <w:color w:val="000000"/>
                            <w:sz w:val="18"/>
                            <w:szCs w:val="18"/>
                          </w:rPr>
                        </w:pPr>
                        <w:r>
                          <w:rPr>
                            <w:color w:val="000000"/>
                            <w:sz w:val="18"/>
                            <w:szCs w:val="18"/>
                          </w:rPr>
                          <w:t>(n = 0</w:t>
                        </w:r>
                      </w:p>
                    </w:txbxContent>
                  </v:textbox>
                </v:shape>
                <v:rect id="_x0000_s1026" o:spid="_x0000_s1026" o:spt="1" style="position:absolute;left:28575;top:3228975;height:619125;width:276225;" fillcolor="#DAE3F3" filled="t" stroked="f" coordsize="21600,21600" o:gfxdata="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QGrpwwAAAOMAAAAPAAAAAAAAAAEAIAAAACIAAABkcnMvZG93bnJldi54bWxQSwECFAAUAAAACACH&#10;TuJAMy8FnjsAAAA5AAAAEAAAAAAAAAABACAAAAASAQAAZHJzL3NoYXBleG1sLnhtbFBLBQYAAAAA&#10;BgAGAFsBAAC8AwAAAAA=&#10;">
                  <v:fill on="t" focussize="0,0"/>
                  <v:stroke on="f" joinstyle="miter"/>
                  <v:imagedata o:title=""/>
                  <o:lock v:ext="edit" aspectratio="f"/>
                </v:rect>
                <v:shape id="Text Box 96" o:spid="_x0000_s1026" o:spt="202" type="#_x0000_t202" style="position:absolute;left:-92175;top:3516871;height:350520;width:549910;mso-wrap-style:none;rotation:-5898240f;" filled="f" stroked="f" coordsize="21600,21600" o:gfxdata="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dZVH&#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1">
                        <w:pPr>
                          <w:textAlignment w:val="baseline"/>
                          <w:rPr>
                            <w:b/>
                            <w:bCs/>
                            <w:color w:val="000000"/>
                            <w:sz w:val="20"/>
                            <w:szCs w:val="20"/>
                          </w:rPr>
                        </w:pPr>
                        <w:r>
                          <w:rPr>
                            <w:b/>
                            <w:bCs/>
                            <w:color w:val="000000"/>
                            <w:sz w:val="20"/>
                            <w:szCs w:val="20"/>
                          </w:rPr>
                          <w:t>Follow</w:t>
                        </w:r>
                      </w:p>
                    </w:txbxContent>
                  </v:textbox>
                </v:shape>
                <v:shape id="Text Box 97" o:spid="_x0000_s1026" o:spt="202" type="#_x0000_t202" style="position:absolute;left:66034;top:3313149;height:350520;width:225425;mso-wrap-style:none;rotation:-5898240f;" filled="f" stroked="f" coordsize="21600,21600" o:gfxdata="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Fzoy/&#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42">
                        <w:pPr>
                          <w:textAlignment w:val="baseline"/>
                          <w:rPr>
                            <w:b/>
                            <w:bCs/>
                            <w:color w:val="000000"/>
                            <w:sz w:val="20"/>
                            <w:szCs w:val="20"/>
                          </w:rPr>
                        </w:pPr>
                        <w:r>
                          <w:rPr>
                            <w:b/>
                            <w:bCs/>
                            <w:color w:val="000000"/>
                            <w:sz w:val="20"/>
                            <w:szCs w:val="20"/>
                          </w:rPr>
                          <w:t>-</w:t>
                        </w:r>
                      </w:p>
                    </w:txbxContent>
                  </v:textbox>
                </v:shape>
                <v:shape id="Text Box 98" o:spid="_x0000_s1026" o:spt="202" type="#_x0000_t202" style="position:absolute;left:17790;top:3217276;height:350520;width:324485;mso-wrap-style:none;rotation:-5898240f;" filled="f" stroked="f" coordsize="21600,21600" o:gfxdata="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Si&#10;5uHCAAAA4w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43">
                        <w:pPr>
                          <w:textAlignment w:val="baseline"/>
                          <w:rPr>
                            <w:b/>
                            <w:bCs/>
                            <w:color w:val="000000"/>
                            <w:sz w:val="20"/>
                            <w:szCs w:val="20"/>
                          </w:rPr>
                        </w:pPr>
                        <w:r>
                          <w:rPr>
                            <w:b/>
                            <w:bCs/>
                            <w:color w:val="000000"/>
                            <w:sz w:val="20"/>
                            <w:szCs w:val="20"/>
                          </w:rPr>
                          <w:t>up</w:t>
                        </w:r>
                      </w:p>
                    </w:txbxContent>
                  </v:textbox>
                </v:shape>
                <v:rect id="_x0000_s1026" o:spid="_x0000_s1026" o:spt="1" style="position:absolute;left:366712;top:4291012;height:323850;width:1047750;" filled="f" stroked="t" coordsize="21600,21600" o:gfxdata="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ht//wwAAAOMAAAAPAAAAAAAAAAEAIAAAACIAAABkcnMvZG93bnJldi54bWxQSwECFAAUAAAACACH&#10;TuJAMy8FnjsAAAA5AAAAEAAAAAAAAAABACAAAAASAQAAZHJzL3NoYXBleG1sLnhtbFBLBQYAAAAA&#10;BgAGAFsBAAC8AwAAAAA=&#10;">
                  <v:fill on="f" focussize="0,0"/>
                  <v:stroke weight="0.468740157480315pt" color="#000000" joinstyle="round"/>
                  <v:imagedata o:title=""/>
                  <o:lock v:ext="edit" aspectratio="f"/>
                </v:rect>
                <v:shape id="Text Box 100" o:spid="_x0000_s1026" o:spt="202" type="#_x0000_t202" style="position:absolute;left:328682;top:4270407;height:334645;width:223520;mso-wrap-style:none;" filled="f" stroked="f" coordsize="21600,21600" o:gfxdata="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AG&#10;I3n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44">
                        <w:pPr>
                          <w:textAlignment w:val="baseline"/>
                          <w:rPr>
                            <w:rFonts w:ascii="Arial" w:hAnsi="Arial"/>
                            <w:color w:val="000000"/>
                            <w:sz w:val="18"/>
                            <w:szCs w:val="18"/>
                          </w:rPr>
                        </w:pPr>
                        <w:r>
                          <w:rPr>
                            <w:rFonts w:ascii="Arial" w:hAnsi="Arial"/>
                            <w:color w:val="000000"/>
                            <w:sz w:val="18"/>
                            <w:szCs w:val="18"/>
                          </w:rPr>
                          <w:t>•</w:t>
                        </w:r>
                      </w:p>
                    </w:txbxContent>
                  </v:textbox>
                </v:shape>
                <v:shape id="Text Box 101" o:spid="_x0000_s1026" o:spt="202" type="#_x0000_t202" style="position:absolute;left:435826;top:4272025;height:334645;width:1019175;mso-wrap-style:none;" filled="f" stroked="f" coordsize="21600,21600" o:gfxdata="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Ew&#10;j/zCAAAA4gAAAA8AAAAAAAAAAQAgAAAAIgAAAGRycy9kb3ducmV2LnhtbFBLAQIUABQAAAAIAIdO&#10;4kAzLwWeOwAAADkAAAAQAAAAAAAAAAEAIAAAABEBAABkcnMvc2hhcGV4bWwueG1sUEsFBgAAAAAG&#10;AAYAWwEAALsDAAAAAA==&#10;">
                  <v:fill on="f" focussize="0,0"/>
                  <v:stroke on="f"/>
                  <v:imagedata o:title=""/>
                  <o:lock v:ext="edit" aspectratio="f"/>
                  <v:textbox style="mso-fit-shape-to-text:t;">
                    <w:txbxContent>
                      <w:p w14:paraId="031B4145">
                        <w:pPr>
                          <w:textAlignment w:val="baseline"/>
                          <w:rPr>
                            <w:color w:val="000000"/>
                            <w:sz w:val="18"/>
                            <w:szCs w:val="18"/>
                          </w:rPr>
                        </w:pPr>
                        <w:r>
                          <w:rPr>
                            <w:color w:val="000000"/>
                            <w:sz w:val="18"/>
                            <w:szCs w:val="18"/>
                          </w:rPr>
                          <w:t>Analyzed (n = 40)</w:t>
                        </w:r>
                      </w:p>
                    </w:txbxContent>
                  </v:textbox>
                </v:shape>
                <v:shape id="Text Box 102" o:spid="_x0000_s1026" o:spt="202" type="#_x0000_t202" style="position:absolute;left:328682;top:4403757;height:334645;width:223520;mso-wrap-style:none;" filled="f" stroked="f" coordsize="21600,21600" o:gfxdata="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DSr4A&#10;AADhAAAADwAAAAAAAAABACAAAAAiAAAAZHJzL2Rvd25yZXYueG1sUEsBAhQAFAAAAAgAh07iQDMv&#10;BZ47AAAAOQAAABAAAAAAAAAAAQAgAAAADQEAAGRycy9zaGFwZXhtbC54bWxQSwUGAAAAAAYABgBb&#10;AQAAtwMAAAAA&#10;">
                  <v:fill on="f" focussize="0,0"/>
                  <v:stroke on="f"/>
                  <v:imagedata o:title=""/>
                  <o:lock v:ext="edit" aspectratio="f"/>
                  <v:textbox style="mso-fit-shape-to-text:t;">
                    <w:txbxContent>
                      <w:p w14:paraId="031B4146">
                        <w:pPr>
                          <w:textAlignment w:val="baseline"/>
                          <w:rPr>
                            <w:rFonts w:ascii="Arial" w:hAnsi="Arial"/>
                            <w:color w:val="000000"/>
                            <w:sz w:val="18"/>
                            <w:szCs w:val="18"/>
                          </w:rPr>
                        </w:pPr>
                        <w:r>
                          <w:rPr>
                            <w:rFonts w:ascii="Arial" w:hAnsi="Arial"/>
                            <w:color w:val="000000"/>
                            <w:sz w:val="18"/>
                            <w:szCs w:val="18"/>
                          </w:rPr>
                          <w:t>•</w:t>
                        </w:r>
                      </w:p>
                    </w:txbxContent>
                  </v:textbox>
                </v:shape>
                <v:shape id="Text Box 103" o:spid="_x0000_s1026" o:spt="202" type="#_x0000_t202" style="position:absolute;left:435826;top:4405375;height:334645;width:955675;mso-wrap-style:none;" filled="f" stroked="f" coordsize="21600,21600" o:gfxdata="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iWWSwwAAAOI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47">
                        <w:pPr>
                          <w:textAlignment w:val="baseline"/>
                          <w:rPr>
                            <w:color w:val="000000"/>
                            <w:sz w:val="18"/>
                            <w:szCs w:val="18"/>
                          </w:rPr>
                        </w:pPr>
                        <w:r>
                          <w:rPr>
                            <w:color w:val="000000"/>
                            <w:sz w:val="18"/>
                            <w:szCs w:val="18"/>
                          </w:rPr>
                          <w:t>Excluded (n = 0)</w:t>
                        </w:r>
                      </w:p>
                    </w:txbxContent>
                  </v:textbox>
                </v:shape>
                <v:rect id="_x0000_s1026" o:spid="_x0000_s1026" o:spt="1" style="position:absolute;left:1671637;top:4291012;height:323850;width:1047750;" filled="f" stroked="t" coordsize="21600,21600" o:gfxdata="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If&#10;FG7CAAAA4wAAAA8AAAAAAAAAAQAgAAAAIgAAAGRycy9kb3ducmV2LnhtbFBLAQIUABQAAAAIAIdO&#10;4kAzLwWeOwAAADkAAAAQAAAAAAAAAAEAIAAAABEBAABkcnMvc2hhcGV4bWwueG1sUEsFBgAAAAAG&#10;AAYAWwEAALsDAAAAAA==&#10;">
                  <v:fill on="f" focussize="0,0"/>
                  <v:stroke weight="0.468740157480315pt" color="#000000" joinstyle="round"/>
                  <v:imagedata o:title=""/>
                  <o:lock v:ext="edit" aspectratio="f"/>
                </v:rect>
                <v:shape id="Text Box 105" o:spid="_x0000_s1026" o:spt="202" type="#_x0000_t202" style="position:absolute;left:1634593;top:4270407;height:334645;width:223520;mso-wrap-style:none;" filled="f" stroked="f" coordsize="21600,21600" o:gfxdata="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h6jY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48">
                        <w:pPr>
                          <w:textAlignment w:val="baseline"/>
                          <w:rPr>
                            <w:rFonts w:ascii="Arial" w:hAnsi="Arial"/>
                            <w:color w:val="000000"/>
                            <w:sz w:val="18"/>
                            <w:szCs w:val="18"/>
                          </w:rPr>
                        </w:pPr>
                        <w:r>
                          <w:rPr>
                            <w:rFonts w:ascii="Arial" w:hAnsi="Arial"/>
                            <w:color w:val="000000"/>
                            <w:sz w:val="18"/>
                            <w:szCs w:val="18"/>
                          </w:rPr>
                          <w:t>•</w:t>
                        </w:r>
                      </w:p>
                    </w:txbxContent>
                  </v:textbox>
                </v:shape>
                <v:shape id="Text Box 106" o:spid="_x0000_s1026" o:spt="202" type="#_x0000_t202" style="position:absolute;left:1741739;top:4272025;height:334645;width:1019175;mso-wrap-style:none;" filled="f" stroked="f" coordsize="21600,21600" o:gfxdata="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5FAD&#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9">
                        <w:pPr>
                          <w:textAlignment w:val="baseline"/>
                          <w:rPr>
                            <w:color w:val="000000"/>
                            <w:sz w:val="18"/>
                            <w:szCs w:val="18"/>
                          </w:rPr>
                        </w:pPr>
                        <w:r>
                          <w:rPr>
                            <w:color w:val="000000"/>
                            <w:sz w:val="18"/>
                            <w:szCs w:val="18"/>
                          </w:rPr>
                          <w:t>Analyzed (n = 40)</w:t>
                        </w:r>
                      </w:p>
                    </w:txbxContent>
                  </v:textbox>
                </v:shape>
                <v:shape id="Text Box 107" o:spid="_x0000_s1026" o:spt="202" type="#_x0000_t202" style="position:absolute;left:1634593;top:4403757;height:334645;width:223520;mso-wrap-style:none;" filled="f" stroked="f" coordsize="21600,21600" o:gfxdata="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vJW/&#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4A">
                        <w:pPr>
                          <w:textAlignment w:val="baseline"/>
                          <w:rPr>
                            <w:rFonts w:ascii="Arial" w:hAnsi="Arial"/>
                            <w:color w:val="000000"/>
                            <w:sz w:val="18"/>
                            <w:szCs w:val="18"/>
                          </w:rPr>
                        </w:pPr>
                        <w:r>
                          <w:rPr>
                            <w:rFonts w:ascii="Arial" w:hAnsi="Arial"/>
                            <w:color w:val="000000"/>
                            <w:sz w:val="18"/>
                            <w:szCs w:val="18"/>
                          </w:rPr>
                          <w:t>•</w:t>
                        </w:r>
                      </w:p>
                    </w:txbxContent>
                  </v:textbox>
                </v:shape>
                <v:shape id="Text Box 108" o:spid="_x0000_s1026" o:spt="202" type="#_x0000_t202" style="position:absolute;left:1741739;top:4405375;height:334645;width:955675;mso-wrap-style:none;" filled="f" stroked="f" coordsize="21600,21600" o:gfxdata="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7HE8&#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B">
                        <w:pPr>
                          <w:textAlignment w:val="baseline"/>
                          <w:rPr>
                            <w:color w:val="000000"/>
                            <w:sz w:val="18"/>
                            <w:szCs w:val="18"/>
                          </w:rPr>
                        </w:pPr>
                        <w:r>
                          <w:rPr>
                            <w:color w:val="000000"/>
                            <w:sz w:val="18"/>
                            <w:szCs w:val="18"/>
                          </w:rPr>
                          <w:t>Excluded (n = 0)</w:t>
                        </w:r>
                      </w:p>
                    </w:txbxContent>
                  </v:textbox>
                </v:shape>
                <v:rect id="_x0000_s1026" o:spid="_x0000_s1026" o:spt="1" style="position:absolute;left:2967037;top:4291012;height:323850;width:1047750;" filled="f" stroked="t" coordsize="21600,21600" o:gfxdata="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GRYwwAAAOMAAAAPAAAAAAAAAAEAIAAAACIAAABkcnMvZG93bnJldi54bWxQSwECFAAUAAAACACH&#10;TuJAMy8FnjsAAAA5AAAAEAAAAAAAAAABACAAAAASAQAAZHJzL3NoYXBleG1sLnhtbFBLBQYAAAAA&#10;BgAGAFsBAAC8AwAAAAA=&#10;">
                  <v:fill on="f" focussize="0,0"/>
                  <v:stroke weight="0.468740157480315pt" color="#000000" joinstyle="round"/>
                  <v:imagedata o:title=""/>
                  <o:lock v:ext="edit" aspectratio="f"/>
                </v:rect>
                <v:shape id="Text Box 110" o:spid="_x0000_s1026" o:spt="202" type="#_x0000_t202" style="position:absolute;left:2930822;top:4270407;height:334645;width:223520;mso-wrap-style:none;" filled="f" stroked="f" coordsize="21600,21600" o:gfxdata="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ThOt&#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C">
                        <w:pPr>
                          <w:textAlignment w:val="baseline"/>
                          <w:rPr>
                            <w:rFonts w:ascii="Arial" w:hAnsi="Arial"/>
                            <w:color w:val="000000"/>
                            <w:sz w:val="18"/>
                            <w:szCs w:val="18"/>
                          </w:rPr>
                        </w:pPr>
                        <w:r>
                          <w:rPr>
                            <w:rFonts w:ascii="Arial" w:hAnsi="Arial"/>
                            <w:color w:val="000000"/>
                            <w:sz w:val="18"/>
                            <w:szCs w:val="18"/>
                          </w:rPr>
                          <w:t>•</w:t>
                        </w:r>
                      </w:p>
                    </w:txbxContent>
                  </v:textbox>
                </v:shape>
                <v:shape id="Text Box 111" o:spid="_x0000_s1026" o:spt="202" type="#_x0000_t202" style="position:absolute;left:3037966;top:4272025;height:334645;width:1019175;mso-wrap-style:none;" filled="f" stroked="f" coordsize="21600,21600" o:gfxdata="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2W2&#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D">
                        <w:pPr>
                          <w:textAlignment w:val="baseline"/>
                          <w:rPr>
                            <w:color w:val="000000"/>
                            <w:sz w:val="18"/>
                            <w:szCs w:val="18"/>
                          </w:rPr>
                        </w:pPr>
                        <w:r>
                          <w:rPr>
                            <w:color w:val="000000"/>
                            <w:sz w:val="18"/>
                            <w:szCs w:val="18"/>
                          </w:rPr>
                          <w:t>Analyzed (n = 40)</w:t>
                        </w:r>
                      </w:p>
                    </w:txbxContent>
                  </v:textbox>
                </v:shape>
                <v:shape id="Text Box 112" o:spid="_x0000_s1026" o:spt="202" type="#_x0000_t202" style="position:absolute;left:2930822;top:4403757;height:334645;width:223520;mso-wrap-style:none;" filled="f" stroked="f" coordsize="21600,21600" o:gfxdata="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tbhI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4E">
                        <w:pPr>
                          <w:textAlignment w:val="baseline"/>
                          <w:rPr>
                            <w:rFonts w:ascii="Arial" w:hAnsi="Arial"/>
                            <w:color w:val="000000"/>
                            <w:sz w:val="18"/>
                            <w:szCs w:val="18"/>
                          </w:rPr>
                        </w:pPr>
                        <w:r>
                          <w:rPr>
                            <w:rFonts w:ascii="Arial" w:hAnsi="Arial"/>
                            <w:color w:val="000000"/>
                            <w:sz w:val="18"/>
                            <w:szCs w:val="18"/>
                          </w:rPr>
                          <w:t>•</w:t>
                        </w:r>
                      </w:p>
                    </w:txbxContent>
                  </v:textbox>
                </v:shape>
                <v:shape id="Text Box 113" o:spid="_x0000_s1026" o:spt="202" type="#_x0000_t202" style="position:absolute;left:3037966;top:4405375;height:334645;width:955675;mso-wrap-style:none;" filled="f" stroked="f" coordsize="21600,21600" o:gfxdata="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PY9X&#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4F">
                        <w:pPr>
                          <w:textAlignment w:val="baseline"/>
                          <w:rPr>
                            <w:color w:val="000000"/>
                            <w:sz w:val="18"/>
                            <w:szCs w:val="18"/>
                          </w:rPr>
                        </w:pPr>
                        <w:r>
                          <w:rPr>
                            <w:color w:val="000000"/>
                            <w:sz w:val="18"/>
                            <w:szCs w:val="18"/>
                          </w:rPr>
                          <w:t>Excluded (n = 0)</w:t>
                        </w:r>
                      </w:p>
                    </w:txbxContent>
                  </v:textbox>
                </v:shape>
                <v:rect id="_x0000_s1026" o:spid="_x0000_s1026" o:spt="1" style="position:absolute;left:4329112;top:4291012;height:333375;width:1038225;" filled="f" stroked="t" coordsize="21600,21600" o:gfxdata="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yOWwLxgAAAOIAAAAPAAAAAAAAAAEAIAAAACIAAABkcnMvZG93bnJldi54bWxQSwECFAAUAAAA&#10;CACHTuJAMy8FnjsAAAA5AAAAEAAAAAAAAAABACAAAAAVAQAAZHJzL3NoYXBleG1sLnhtbFBLBQYA&#10;AAAABgAGAFsBAAC/AwAAAAA=&#10;">
                  <v:fill on="f" focussize="0,0"/>
                  <v:stroke weight="0.468740157480315pt" color="#000000" joinstyle="round"/>
                  <v:imagedata o:title=""/>
                  <o:lock v:ext="edit" aspectratio="f"/>
                </v:rect>
                <v:shape id="Text Box 115" o:spid="_x0000_s1026" o:spt="202" type="#_x0000_t202" style="position:absolute;left:4285165;top:4270407;height:334645;width:223520;mso-wrap-style:none;" filled="f" stroked="f" coordsize="21600,21600" o:gfxdata="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eLPY&#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50">
                        <w:pPr>
                          <w:textAlignment w:val="baseline"/>
                          <w:rPr>
                            <w:rFonts w:ascii="Arial" w:hAnsi="Arial"/>
                            <w:color w:val="000000"/>
                            <w:sz w:val="18"/>
                            <w:szCs w:val="18"/>
                          </w:rPr>
                        </w:pPr>
                        <w:r>
                          <w:rPr>
                            <w:rFonts w:ascii="Arial" w:hAnsi="Arial"/>
                            <w:color w:val="000000"/>
                            <w:sz w:val="18"/>
                            <w:szCs w:val="18"/>
                          </w:rPr>
                          <w:t>•</w:t>
                        </w:r>
                      </w:p>
                    </w:txbxContent>
                  </v:textbox>
                </v:shape>
                <v:shape id="Text Box 116" o:spid="_x0000_s1026" o:spt="202" type="#_x0000_t202" style="position:absolute;left:4392309;top:4272025;height:334645;width:1019175;mso-wrap-style:none;" filled="f" stroked="f" coordsize="21600,21600" o:gfxdata="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k1KpwwAAAOMAAAAPAAAAAAAAAAEAIAAAACIAAABkcnMvZG93bnJldi54bWxQSwECFAAUAAAACACH&#10;TuJAMy8FnjsAAAA5AAAAEAAAAAAAAAABACAAAAASAQAAZHJzL3NoYXBleG1sLnhtbFBLBQYAAAAA&#10;BgAGAFsBAAC8AwAAAAA=&#10;">
                  <v:fill on="f" focussize="0,0"/>
                  <v:stroke on="f"/>
                  <v:imagedata o:title=""/>
                  <o:lock v:ext="edit" aspectratio="f"/>
                  <v:textbox style="mso-fit-shape-to-text:t;">
                    <w:txbxContent>
                      <w:p w14:paraId="031B4151">
                        <w:pPr>
                          <w:textAlignment w:val="baseline"/>
                          <w:rPr>
                            <w:color w:val="000000"/>
                            <w:sz w:val="18"/>
                            <w:szCs w:val="18"/>
                          </w:rPr>
                        </w:pPr>
                        <w:r>
                          <w:rPr>
                            <w:color w:val="000000"/>
                            <w:sz w:val="18"/>
                            <w:szCs w:val="18"/>
                          </w:rPr>
                          <w:t>Analyzed (n = 40)</w:t>
                        </w:r>
                      </w:p>
                    </w:txbxContent>
                  </v:textbox>
                </v:shape>
                <v:shape id="Text Box 117" o:spid="_x0000_s1026" o:spt="202" type="#_x0000_t202" style="position:absolute;left:4285165;top:4403757;height:334645;width:223520;mso-wrap-style:none;" filled="f" stroked="f" coordsize="21600,21600" o:gfxdata="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aOIU&#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52">
                        <w:pPr>
                          <w:textAlignment w:val="baseline"/>
                          <w:rPr>
                            <w:rFonts w:ascii="Arial" w:hAnsi="Arial"/>
                            <w:color w:val="000000"/>
                            <w:sz w:val="18"/>
                            <w:szCs w:val="18"/>
                          </w:rPr>
                        </w:pPr>
                        <w:r>
                          <w:rPr>
                            <w:rFonts w:ascii="Arial" w:hAnsi="Arial"/>
                            <w:color w:val="000000"/>
                            <w:sz w:val="18"/>
                            <w:szCs w:val="18"/>
                          </w:rPr>
                          <w:t>•</w:t>
                        </w:r>
                      </w:p>
                    </w:txbxContent>
                  </v:textbox>
                </v:shape>
                <v:shape id="Text Box 118" o:spid="_x0000_s1026" o:spt="202" type="#_x0000_t202" style="position:absolute;left:4392309;top:4405375;height:334645;width:955675;mso-wrap-style:none;" filled="f" stroked="f" coordsize="21600,21600" o:gfxdata="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9+9g&#10;wAAAAOMAAAAPAAAAAAAAAAEAIAAAACIAAABkcnMvZG93bnJldi54bWxQSwECFAAUAAAACACHTuJA&#10;My8FnjsAAAA5AAAAEAAAAAAAAAABACAAAAAPAQAAZHJzL3NoYXBleG1sLnhtbFBLBQYAAAAABgAG&#10;AFsBAAC5AwAAAAA=&#10;">
                  <v:fill on="f" focussize="0,0"/>
                  <v:stroke on="f"/>
                  <v:imagedata o:title=""/>
                  <o:lock v:ext="edit" aspectratio="f"/>
                  <v:textbox style="mso-fit-shape-to-text:t;">
                    <w:txbxContent>
                      <w:p w14:paraId="031B4153">
                        <w:pPr>
                          <w:textAlignment w:val="baseline"/>
                          <w:rPr>
                            <w:color w:val="000000"/>
                            <w:sz w:val="18"/>
                            <w:szCs w:val="18"/>
                          </w:rPr>
                        </w:pPr>
                        <w:r>
                          <w:rPr>
                            <w:color w:val="000000"/>
                            <w:sz w:val="18"/>
                            <w:szCs w:val="18"/>
                          </w:rPr>
                          <w:t>Excluded (n = 0)</w:t>
                        </w:r>
                      </w:p>
                    </w:txbxContent>
                  </v:textbox>
                </v:shape>
                <v:rect id="_x0000_s1026" o:spid="_x0000_s1026" o:spt="1" style="position:absolute;left:47625;top:4200525;height:514350;width:276225;" fillcolor="#DAE3F3" filled="t" stroked="f" coordsize="21600,21600" o:gfxdata="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Ir/fjFAAAA4wAAAA8AAAAAAAAAAQAgAAAAIgAAAGRycy9kb3ducmV2LnhtbFBLAQIUABQAAAAI&#10;AIdO4kAzLwWeOwAAADkAAAAQAAAAAAAAAAEAIAAAABQBAABkcnMvc2hhcGV4bWwueG1sUEsFBgAA&#10;AAAGAAYAWwEAAL4DAAAAAA==&#10;">
                  <v:fill on="t" focussize="0,0"/>
                  <v:stroke on="f" joinstyle="miter"/>
                  <v:imagedata o:title=""/>
                  <o:lock v:ext="edit" aspectratio="f"/>
                </v:rect>
                <v:shape id="Text Box 120" o:spid="_x0000_s1026" o:spt="202" type="#_x0000_t202" style="position:absolute;left:-121244;top:4348369;height:350520;width:641985;mso-wrap-style:none;rotation:-5898240f;" filled="f" stroked="f" coordsize="21600,21600" o:gfxdata="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0Rn3W/&#10;AAAA4wAAAA8AAAAAAAAAAQAgAAAAIgAAAGRycy9kb3ducmV2LnhtbFBLAQIUABQAAAAIAIdO4kAz&#10;LwWeOwAAADkAAAAQAAAAAAAAAAEAIAAAAA4BAABkcnMvc2hhcGV4bWwueG1sUEsFBgAAAAAGAAYA&#10;WwEAALgDAAAAAA==&#10;">
                  <v:fill on="f" focussize="0,0"/>
                  <v:stroke on="f"/>
                  <v:imagedata o:title=""/>
                  <o:lock v:ext="edit" aspectratio="f"/>
                  <v:textbox style="mso-fit-shape-to-text:t;">
                    <w:txbxContent>
                      <w:p w14:paraId="031B4154">
                        <w:pPr>
                          <w:textAlignment w:val="baseline"/>
                          <w:rPr>
                            <w:b/>
                            <w:bCs/>
                            <w:color w:val="000000"/>
                            <w:sz w:val="20"/>
                            <w:szCs w:val="20"/>
                          </w:rPr>
                        </w:pPr>
                        <w:r>
                          <w:rPr>
                            <w:b/>
                            <w:bCs/>
                            <w:color w:val="000000"/>
                            <w:sz w:val="20"/>
                            <w:szCs w:val="20"/>
                          </w:rPr>
                          <w:t>Analysis</w:t>
                        </w:r>
                      </w:p>
                    </w:txbxContent>
                  </v:textbox>
                </v:shape>
                <v:shape id="Freeform: Shape 1207102741" o:spid="_x0000_s1026" o:spt="100" style="position:absolute;left:1211341;top:319077;height:386754;width:47625;" fillcolor="#000000" filled="t" stroked="f" coordsize="47625,386754" o:gfxdata="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Y3AT3FAAAA4wAAAA8AAAAAAAAAAQAgAAAAIgAAAGRycy9kb3ducmV2LnhtbFBLAQIUABQAAAAI&#10;AIdO4kAzLwWeOwAAADkAAAAQAAAAAAAAAAEAIAAAABQBAABkcnMvc2hhcGV4bWwueG1sUEsFBgAA&#10;AAAGAAYAWwEAAL4DAAAAAA==&#10;" path="m24127,0l25832,347058,21869,347078,20164,19xm47625,339013l24041,386754,0,339247xe">
                  <v:path o:connectlocs="24127,0;25832,347058;21869,347078;20164,19;47625,339013;24041,386754;0,339247" o:connectangles="0,0,0,0,0,0,0"/>
                  <v:fill on="t" focussize="0,0"/>
                  <v:stroke on="f" joinstyle="miter"/>
                  <v:imagedata o:title=""/>
                  <o:lock v:ext="edit" aspectratio="f"/>
                </v:shape>
                <v:shape id="Freeform: Shape 123845641" o:spid="_x0000_s1026" o:spt="100" style="position:absolute;left:1243002;top:489279;height:47625;width:1159773;" fillcolor="#000000" filled="t" stroked="f" coordsize="1159773,47625" o:gfxdata="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wu1L4A&#10;AADiAAAADwAAAAAAAAABACAAAAAiAAAAZHJzL2Rvd25yZXYueG1sUEsBAhQAFAAAAAgAh07iQDMv&#10;BZ47AAAAOQAAABAAAAAAAAAAAQAgAAAADQEAAGRycy9zaGFwZXhtbC54bWxQSwUGAAAAAAYABgBb&#10;AQAAtwMAAAAA&#10;" path="m19,18324l1120083,21853,1120073,25822,0,22292xm1112215,0l1159774,23963,1112072,47625xe">
                  <v:path o:connectlocs="19,18324;1120083,21853;1120073,25822;0,22292;1112215,0;1159774,23963;1112072,47625" o:connectangles="0,0,0,0,0,0,0"/>
                  <v:fill on="t" focussize="0,0"/>
                  <v:stroke on="f" joinstyle="miter"/>
                  <v:imagedata o:title=""/>
                  <o:lock v:ext="edit" aspectratio="f"/>
                </v:shape>
                <v:shape id="Freeform: Shape 236462917" o:spid="_x0000_s1026" o:spt="100" style="position:absolute;left:1243012;top:1223962;height:114671;width:9525;" filled="f" stroked="t" coordsize="9525,114671" o:gfxdata="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dC&#10;x/HCAAAA4gAAAA8AAAAAAAAAAQAgAAAAIgAAAGRycy9kb3ducmV2LnhtbFBLAQIUABQAAAAIAIdO&#10;4kAzLwWeOwAAADkAAAAQAAAAAAAAAAEAIAAAABEBAABkcnMvc2hhcGV4bWwueG1sUEsFBgAAAAAG&#10;AAYAWwEAALsDAAAAAA==&#10;" path="m0,0l0,114671e">
                  <v:path o:connectlocs="0,0;0,114671" o:connectangles="0,0"/>
                  <v:fill on="f" focussize="0,0"/>
                  <v:stroke weight="0.31251968503937pt" color="#000000" joinstyle="miter"/>
                  <v:imagedata o:title=""/>
                  <o:lock v:ext="edit" aspectratio="f"/>
                </v:shape>
                <v:shape id="Freeform: Shape 907055166" o:spid="_x0000_s1026" o:spt="100" style="position:absolute;left:938212;top:1338262;height:9525;width:4008825;" filled="f" stroked="t" coordsize="4008825,9525" o:gfxdata="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u1M68QAAADiAAAADwAAAAAAAAABACAAAAAiAAAAZHJzL2Rvd25yZXYueG1sUEsBAhQAFAAAAAgA&#10;h07iQDMvBZ47AAAAOQAAABAAAAAAAAAAAQAgAAAAEwEAAGRycy9zaGFwZXhtbC54bWxQSwUGAAAA&#10;AAYABgBbAQAAvQMAAAAA&#10;" path="m0,0l4008825,0e">
                  <v:path o:connectlocs="0,0;4008825,0" o:connectangles="0,0"/>
                  <v:fill on="f" focussize="0,0"/>
                  <v:stroke weight="0.31251968503937pt" color="#000000" joinstyle="miter"/>
                  <v:imagedata o:title=""/>
                  <o:lock v:ext="edit" aspectratio="f"/>
                </v:shape>
                <v:shape id="Freeform: Shape 694005994" o:spid="_x0000_s1026" o:spt="100" style="position:absolute;left:914400;top:1338262;height:139836;width:47625;" fillcolor="#000000" filled="t" stroked="f" coordsize="47625,139836" o:gfxdata="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y&#10;fwXIwwAAAOIAAAAPAAAAAAAAAAEAIAAAACIAAABkcnMvZG93bnJldi54bWxQSwECFAAUAAAACACH&#10;TuJAMy8FnjsAAAA5AAAAEAAAAAAAAAABACAAAAASAQAAZHJzL3NoYXBleG1sLnhtbFBLBQYAAAAA&#10;BgAGAFsBAAC8AwAAAAA=&#10;" path="m25797,0l25797,100146,21828,100146,21828,0xm47625,92212l23813,139837,0,92212xe">
                  <v:path o:connectlocs="25797,0;25797,100146;21828,100146;21828,0;47625,92212;23813,139837;0,92212" o:connectangles="0,0,0,0,0,0,0"/>
                  <v:fill on="t" focussize="0,0"/>
                  <v:stroke on="f" joinstyle="miter"/>
                  <v:imagedata o:title=""/>
                  <o:lock v:ext="edit" aspectratio="f"/>
                </v:shape>
                <v:shape id="Freeform: Shape 453431534" o:spid="_x0000_s1026" o:spt="100" style="position:absolute;left:2247900;top:1338262;height:139836;width:47625;" fillcolor="#000000" filled="t" stroked="f" coordsize="47625,139836" o:gfxdata="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EjrD&#10;wAAAAOIAAAAPAAAAAAAAAAEAIAAAACIAAABkcnMvZG93bnJldi54bWxQSwECFAAUAAAACACHTuJA&#10;My8FnjsAAAA5AAAAEAAAAAAAAAABACAAAAAPAQAAZHJzL3NoYXBleG1sLnhtbFBLBQYAAAAABgAG&#10;AFsBAAC5AwAAAAA=&#10;" path="m25794,0l25794,100146,21831,100146,21831,0xm47625,92212l23813,139837,0,92212xe">
                  <v:path o:connectlocs="25794,0;25794,100146;21831,100146;21831,0;47625,92212;23813,139837;0,92212" o:connectangles="0,0,0,0,0,0,0"/>
                  <v:fill on="t" focussize="0,0"/>
                  <v:stroke on="f" joinstyle="miter"/>
                  <v:imagedata o:title=""/>
                  <o:lock v:ext="edit" aspectratio="f"/>
                </v:shape>
                <v:shape id="Freeform: Shape 111149091" o:spid="_x0000_s1026" o:spt="100" style="position:absolute;left:3448050;top:1338262;height:139836;width:47625;" fillcolor="#000000" filled="t" stroked="f" coordsize="47625,139836" o:gfxdata="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wON&#10;5MEAAADiAAAADwAAAAAAAAABACAAAAAiAAAAZHJzL2Rvd25yZXYueG1sUEsBAhQAFAAAAAgAh07i&#10;QDMvBZ47AAAAOQAAABAAAAAAAAAAAQAgAAAAEAEAAGRycy9zaGFwZXhtbC54bWxQSwUGAAAAAAYA&#10;BgBbAQAAugMAAAAA&#10;" path="m25794,0l25794,100146,21831,100146,21831,0xm47625,92212l23813,139837,0,92212xe">
                  <v:path o:connectlocs="25794,0;25794,100146;21831,100146;21831,0;47625,92212;23813,139837;0,92212" o:connectangles="0,0,0,0,0,0,0"/>
                  <v:fill on="t" focussize="0,0"/>
                  <v:stroke on="f" joinstyle="miter"/>
                  <v:imagedata o:title=""/>
                  <o:lock v:ext="edit" aspectratio="f"/>
                </v:shape>
                <v:shape id="Freeform: Shape 1867765381" o:spid="_x0000_s1026" o:spt="100" style="position:absolute;left:4924425;top:1338262;height:139836;width:47625;" fillcolor="#000000" filled="t" stroked="f" coordsize="47625,139836" o:gfxdata="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M7lM&#10;wAAAAOMAAAAPAAAAAAAAAAEAIAAAACIAAABkcnMvZG93bnJldi54bWxQSwECFAAUAAAACACHTuJA&#10;My8FnjsAAAA5AAAAEAAAAAAAAAABACAAAAAPAQAAZHJzL3NoYXBleG1sLnhtbFBLBQYAAAAABgAG&#10;AFsBAAC5AwAAAAA=&#10;" path="m25794,0l25794,100146,21831,100146,21831,0xm47625,92212l23813,139837,0,92212xe">
                  <v:path o:connectlocs="25794,0;25794,100146;21831,100146;21831,0;47625,92212;23813,139837;0,92212" o:connectangles="0,0,0,0,0,0,0"/>
                  <v:fill on="t" focussize="0,0"/>
                  <v:stroke on="f" joinstyle="miter"/>
                  <v:imagedata o:title=""/>
                  <o:lock v:ext="edit" aspectratio="f"/>
                </v:shape>
                <v:shape id="Freeform: Shape 252981321" o:spid="_x0000_s1026" o:spt="100" style="position:absolute;left:914400;top:2805112;height:340661;width:47624;" fillcolor="#000000" filled="t" stroked="f" coordsize="47624,340661" o:gfxdata="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Kw&#10;PSLCAAAA4gAAAA8AAAAAAAAAAQAgAAAAIgAAAGRycy9kb3ducmV2LnhtbFBLAQIUABQAAAAIAIdO&#10;4kAzLwWeOwAAADkAAAAQAAAAAAAAAAEAIAAAABEBAABkcnMvc2hhcGV4bWwueG1sUEsFBgAAAAAG&#10;AAYAWwEAALsDAAAAAA==&#10;" path="m25796,0l25797,300971,21828,300971,21828,0xm47624,293037l23813,340662,0,293037xe">
                  <v:path o:connectlocs="25796,0;25797,300971;21828,300971;21828,0;47624,293037;23813,340662;0,293037" o:connectangles="0,0,0,0,0,0,0"/>
                  <v:fill on="t" focussize="0,0"/>
                  <v:stroke on="f" joinstyle="miter"/>
                  <v:imagedata o:title=""/>
                  <o:lock v:ext="edit" aspectratio="f"/>
                </v:shape>
                <v:shape id="Freeform: Shape 106336355" o:spid="_x0000_s1026" o:spt="100" style="position:absolute;left:2247900;top:2805112;height:366083;width:47625;" fillcolor="#000000" filled="t" stroked="f" coordsize="47625,366083" o:gfxdata="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R4u2&#10;wAAAAOIAAAAPAAAAAAAAAAEAIAAAACIAAABkcnMvZG93bnJldi54bWxQSwECFAAUAAAACACHTuJA&#10;My8FnjsAAAA5AAAAEAAAAAAAAAABACAAAAAPAQAAZHJzL3NoYXBleG1sLnhtbFBLBQYAAAAABgAG&#10;AFsBAAC5AwAAAAA=&#10;" path="m25794,0l25794,326403,21831,326403,21831,0xm47625,318459l23813,366084,0,318459xe">
                  <v:path o:connectlocs="25794,0;25794,326403;21831,326403;21831,0;47625,318459;23813,366084;0,318459" o:connectangles="0,0,0,0,0,0,0"/>
                  <v:fill on="t" focussize="0,0"/>
                  <v:stroke on="f" joinstyle="miter"/>
                  <v:imagedata o:title=""/>
                  <o:lock v:ext="edit" aspectratio="f"/>
                </v:shape>
                <v:shape id="Freeform: Shape 680448636" o:spid="_x0000_s1026" o:spt="100" style="position:absolute;left:3514725;top:2805112;height:343890;width:47625;" fillcolor="#000000" filled="t" stroked="f" coordsize="47625,343890" o:gfxdata="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4FnbwwAAAOIAAAAPAAAAAAAAAAEAIAAAACIAAABkcnMvZG93bnJldi54bWxQSwECFAAUAAAACACH&#10;TuJAMy8FnjsAAAA5AAAAEAAAAAAAAAABACAAAAASAQAAZHJzL3NoYXBleG1sLnhtbFBLBQYAAAAA&#10;BgAGAFsBAAC8AwAAAAA=&#10;" path="m25794,0l25794,304200,21831,304200,21831,0xm47625,296266l23813,343891,0,296266xe">
                  <v:path o:connectlocs="25794,0;25794,304200;21831,304200;21831,0;47625,296266;23813,343891;0,296266" o:connectangles="0,0,0,0,0,0,0"/>
                  <v:fill on="t" focussize="0,0"/>
                  <v:stroke on="f" joinstyle="miter"/>
                  <v:imagedata o:title=""/>
                  <o:lock v:ext="edit" aspectratio="f"/>
                </v:shape>
                <v:shape id="Freeform: Shape 248392884" o:spid="_x0000_s1026" o:spt="100" style="position:absolute;left:4867275;top:2814637;height:335813;width:47625;" fillcolor="#000000" filled="t" stroked="f" coordsize="47625,335813" o:gfxdata="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jDLcQAAADiAAAADwAAAAAAAAABACAAAAAiAAAAZHJzL2Rvd25yZXYueG1sUEsBAhQAFAAAAAgA&#10;h07iQDMvBZ47AAAAOQAAABAAAAAAAAAAAQAgAAAAEwEAAGRycy9zaGFwZXhtbC54bWxQSwUGAAAA&#10;AAYABgBbAQAAvQMAAAAA&#10;" path="m25794,0l25794,296132,21831,296132,21831,0xm47625,288189l23813,335814,0,288189xe">
                  <v:path o:connectlocs="25794,0;25794,296132;21831,296132;21831,0;47625,288189;23813,335814;0,288189" o:connectangles="0,0,0,0,0,0,0"/>
                  <v:fill on="t" focussize="0,0"/>
                  <v:stroke on="f" joinstyle="miter"/>
                  <v:imagedata o:title=""/>
                  <o:lock v:ext="edit" aspectratio="f"/>
                </v:shape>
                <v:shape id="Freeform: Shape 369230547" o:spid="_x0000_s1026" o:spt="100" style="position:absolute;left:895350;top:3833812;flip:y;height:370704;width:47625;rotation:11796480f;" fillcolor="#000000" filled="t" stroked="f" coordsize="47625,370704" o:gfxdata="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SNyt8QAAADiAAAADwAAAAAAAAABACAAAAAiAAAAZHJzL2Rvd25yZXYueG1sUEsBAhQAFAAAAAgA&#10;h07iQDMvBZ47AAAAOQAAABAAAAAAAAAAAQAgAAAAEwEAAGRycy9zaGFwZXhtbC54bWxQSwUGAAAA&#10;AAYABgBbAQAAvQMAAAAA&#10;" path="m25893,403l25893,331419,21925,331419,21924,403xm47722,323482l23909,371107,96,323482xe">
                  <v:path o:connectlocs="25893,403;25893,331419;21925,331419;21924,403;47722,323482;23909,371107;96,323482" o:connectangles="0,0,0,0,0,0,0"/>
                  <v:fill on="t" focussize="0,0"/>
                  <v:stroke on="f" joinstyle="miter"/>
                  <v:imagedata o:title=""/>
                  <o:lock v:ext="edit" aspectratio="f"/>
                </v:shape>
                <v:shape id="Freeform: Shape 1649685190" o:spid="_x0000_s1026" o:spt="100" style="position:absolute;left:2190749;top:3833812;flip:y;height:334105;width:47625;rotation:11796480f;" fillcolor="#000000" filled="t" stroked="f" coordsize="47625,334105" o:gfxdata="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ij6SzFAAAA4wAAAA8AAAAAAAAAAQAgAAAAIgAAAGRycy9kb3ducmV2LnhtbFBLAQIUABQAAAAI&#10;AIdO4kAzLwWeOwAAADkAAAAQAAAAAAAAAAEAIAAAABQBAABkcnMvc2hhcGV4bWwueG1sUEsFBgAA&#10;AAAGAAYAWwEAAL4DAAAAAA==&#10;" path="m26029,403l26029,294820,22061,294820,22060,403xm47858,286883l24045,334508,232,286883xe">
                  <v:path o:connectlocs="26029,403;26029,294820;22061,294820;22060,403;47858,286883;24045,334508;232,286883" o:connectangles="0,0,0,0,0,0,0"/>
                  <v:fill on="t" focussize="0,0"/>
                  <v:stroke on="f" joinstyle="miter"/>
                  <v:imagedata o:title=""/>
                  <o:lock v:ext="edit" aspectratio="f"/>
                </v:shape>
                <v:shape id="Freeform: Shape 149946061" o:spid="_x0000_s1026" o:spt="100" style="position:absolute;left:3467100;top:3824287;height:335718;width:47625;" fillcolor="#000000" filled="t" stroked="f" coordsize="47625,335718" o:gfxdata="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alEX&#10;wAAAAOIAAAAPAAAAAAAAAAEAIAAAACIAAABkcnMvZG93bnJldi54bWxQSwECFAAUAAAACACHTuJA&#10;My8FnjsAAAA5AAAAEAAAAAAAAAABACAAAAAPAQAAZHJzL3NoYXBleG1sLnhtbFBLBQYAAAAABgAG&#10;AFsBAAC5AwAAAAA=&#10;" path="m25794,0l25794,296028,21831,296028,21831,0xm47625,288093l23813,335718,0,288093xe">
                  <v:path o:connectlocs="25794,0;25794,296028;21831,296028;21831,0;47625,288093;23813,335718;0,288093" o:connectangles="0,0,0,0,0,0,0"/>
                  <v:fill on="t" focussize="0,0"/>
                  <v:stroke on="f" joinstyle="miter"/>
                  <v:imagedata o:title=""/>
                  <o:lock v:ext="edit" aspectratio="f"/>
                </v:shape>
                <v:shape id="Freeform: Shape 46294298" o:spid="_x0000_s1026" o:spt="100" style="position:absolute;left:4824822;top:3833774;height:327688;width:47615;" fillcolor="#000000" filled="t" stroked="f" coordsize="47615,327688" o:gfxdata="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8wZ+&#10;wAAAAOEAAAAPAAAAAAAAAAEAIAAAACIAAABkcnMvZG93bnJldi54bWxQSwECFAAUAAAACACHTuJA&#10;My8FnjsAAAA5AAAAEAAAAAAAAAABACAAAAAPAQAAZHJzL3NoYXBleG1sLnhtbFBLBQYAAAAABgAG&#10;AFsBAAC5AwAAAAA=&#10;" path="m20622,0l25936,287969,21965,288036,16659,76xm47615,279625l24689,327688,0,280511xe">
                  <v:path o:connectlocs="20622,0;25936,287969;21965,288036;16659,76;47615,279625;24689,327688;0,280511" o:connectangles="0,0,0,0,0,0,0"/>
                  <v:fill on="t" focussize="0,0"/>
                  <v:stroke on="f" joinstyle="miter"/>
                  <v:imagedata o:title=""/>
                  <o:lock v:ext="edit" aspectratio="f"/>
                </v:shape>
                <w10:wrap type="none"/>
                <w10:anchorlock/>
              </v:group>
            </w:pict>
          </mc:Fallback>
        </mc:AlternateContent>
      </w:r>
    </w:p>
    <w:p w14:paraId="031B3F25">
      <w:pPr>
        <w:jc w:val="both"/>
        <w:rPr>
          <w:rFonts w:cstheme="majorBidi"/>
          <w:highlight w:val="none"/>
        </w:rPr>
      </w:pPr>
      <w:r>
        <w:rPr>
          <w:rFonts w:cstheme="majorBidi"/>
          <w:b/>
          <w:bCs/>
          <w:highlight w:val="none"/>
        </w:rPr>
        <w:t>Figure 1:</w:t>
      </w:r>
      <w:r>
        <w:rPr>
          <w:rFonts w:cstheme="majorBidi"/>
          <w:highlight w:val="none"/>
        </w:rPr>
        <w:t xml:space="preserve"> CONSORT flow diagram of participant recruitment</w:t>
      </w:r>
    </w:p>
    <w:p w14:paraId="031B3F26">
      <w:pPr>
        <w:pStyle w:val="3"/>
        <w:rPr>
          <w:rFonts w:asciiTheme="majorBidi" w:hAnsiTheme="majorBidi" w:cstheme="majorBidi"/>
          <w:highlight w:val="none"/>
        </w:rPr>
      </w:pPr>
      <w:r>
        <w:rPr>
          <w:rFonts w:asciiTheme="majorBidi" w:hAnsiTheme="majorBidi" w:cstheme="majorBidi"/>
          <w:highlight w:val="none"/>
        </w:rPr>
        <w:t>Demographic and procedural variables</w:t>
      </w:r>
    </w:p>
    <w:p w14:paraId="031B3F27">
      <w:pPr>
        <w:jc w:val="both"/>
        <w:rPr>
          <w:rFonts w:cstheme="majorBidi"/>
          <w:highlight w:val="none"/>
        </w:rPr>
      </w:pPr>
      <w:r>
        <w:rPr>
          <w:rFonts w:cstheme="majorBidi"/>
          <w:highlight w:val="none"/>
        </w:rPr>
        <w:t>There were no statistically significant differences (p-value &gt; 0.05) in age, weight, height, or ASA status among the women allocated to the 4 groups (Figure 2A-2C). Similarly, there was no statistically significant difference (p-value &gt; 0.05) in the duration of cesarean surgery performed on the women allocated to the 4 groups (Figure 2D).</w:t>
      </w:r>
    </w:p>
    <w:p w14:paraId="031B3F28">
      <w:pPr>
        <w:jc w:val="both"/>
        <w:rPr>
          <w:rFonts w:cstheme="majorBidi"/>
          <w:highlight w:val="none"/>
        </w:rPr>
      </w:pPr>
      <w:r>
        <w:rPr>
          <w:rFonts w:cstheme="majorBidi"/>
          <w:highlight w:val="none"/>
        </w:rPr>
        <w:object>
          <v:shape id="_x0000_i1025" o:spt="75" type="#_x0000_t75" style="height:380.95pt;width:468pt;" o:ole="t" filled="f" o:preferrelative="t" stroked="f" coordsize="21600,21600">
            <v:path/>
            <v:fill on="f" focussize="0,0"/>
            <v:stroke on="f" joinstyle="miter"/>
            <v:imagedata r:id="rId8" o:title=""/>
            <o:lock v:ext="edit" aspectratio="t"/>
            <w10:wrap type="none"/>
            <w10:anchorlock/>
          </v:shape>
          <o:OLEObject Type="Embed" ProgID="Prism6.Document" ShapeID="_x0000_i1025" DrawAspect="Content" ObjectID="_1468075725" r:id="rId7">
            <o:LockedField>false</o:LockedField>
          </o:OLEObject>
        </w:object>
      </w:r>
    </w:p>
    <w:p w14:paraId="031B3F29">
      <w:pPr>
        <w:jc w:val="both"/>
        <w:rPr>
          <w:rFonts w:cstheme="majorBidi"/>
          <w:b/>
          <w:bCs/>
          <w:highlight w:val="none"/>
        </w:rPr>
      </w:pPr>
      <w:r>
        <w:rPr>
          <w:rFonts w:cstheme="majorBidi"/>
          <w:b/>
          <w:bCs/>
          <w:highlight w:val="none"/>
        </w:rPr>
        <w:t xml:space="preserve">Figure 2: </w:t>
      </w:r>
      <w:r>
        <w:rPr>
          <w:rFonts w:cstheme="majorBidi"/>
          <w:highlight w:val="none"/>
        </w:rPr>
        <w:t>Comparison between age (A), weight (B), height (C), and duration of the cesarean surgery (D) in the 4 groups. ns: the p-value was not significant</w:t>
      </w:r>
    </w:p>
    <w:p w14:paraId="031B3F2A">
      <w:pPr>
        <w:pStyle w:val="3"/>
        <w:rPr>
          <w:highlight w:val="none"/>
        </w:rPr>
      </w:pPr>
      <w:r>
        <w:rPr>
          <w:highlight w:val="none"/>
        </w:rPr>
        <w:t>Sensory and motor block</w:t>
      </w:r>
    </w:p>
    <w:p w14:paraId="031B3F2B">
      <w:pPr>
        <w:jc w:val="both"/>
        <w:rPr>
          <w:rFonts w:cstheme="majorBidi"/>
          <w:highlight w:val="none"/>
        </w:rPr>
      </w:pPr>
      <w:bookmarkStart w:id="7" w:name="_Hlk101622544"/>
      <w:r>
        <w:rPr>
          <w:rFonts w:cstheme="majorBidi"/>
          <w:highlight w:val="none"/>
        </w:rPr>
        <w:t xml:space="preserve">The sensory block latency at the T10 level was significantly shorter (p-value &lt; 0.0001) when fentanyl was combined with bupivacaine compared to bupivacaine alone (Figure 3A). Additionally, there was a statistically significant gradual decrease in the sensory block latency at the T10 level when the dose of the combined fentanyl was increased from 10 μg (F10) to 15 μg (F15) and 25 μg (F25) (Figure 3A). Similarly, the sensory block latency at the T6 level was significantly shorter (p-value &lt; 0.0001) when fentanyl was combined with bupivacaine compared to bupivacaine alone (Figure 3B). However, the sensory block latency at the T6 level did not differ (p-value &gt; 0.05) when the dose of the combined fentanyl was increased from 15 μg (F15) to 25 μg (F25). </w:t>
      </w:r>
    </w:p>
    <w:bookmarkEnd w:id="7"/>
    <w:p w14:paraId="031B3F2C">
      <w:pPr>
        <w:jc w:val="both"/>
        <w:rPr>
          <w:rFonts w:cstheme="majorBidi"/>
          <w:highlight w:val="none"/>
        </w:rPr>
      </w:pPr>
      <w:r>
        <w:rPr>
          <w:rFonts w:cstheme="majorBidi"/>
          <w:highlight w:val="none"/>
        </w:rPr>
        <w:t xml:space="preserve">Similarly, the duration of sensory block was significantly longer (p-value &lt; 0.0001) when fentanyl was combined with bupivacaine compared to bupivacaine alone (Figure 3C). Additionally, there was a statistically significant gradual increase in the sensory block duration when the dose of the combined fentanyl was increased from 10 μg (F10) to 15 μg (F15) and 25 μg (F25) (Figure 3C).   </w:t>
      </w:r>
    </w:p>
    <w:p w14:paraId="031B3F2D">
      <w:pPr>
        <w:jc w:val="both"/>
        <w:rPr>
          <w:rFonts w:cstheme="majorBidi"/>
          <w:highlight w:val="none"/>
        </w:rPr>
      </w:pPr>
      <w:bookmarkStart w:id="8" w:name="_Hlk101623617"/>
      <w:r>
        <w:rPr>
          <w:rFonts w:cstheme="majorBidi"/>
          <w:highlight w:val="none"/>
        </w:rPr>
        <w:t xml:space="preserve">On the other hand, the motor block latency was significantly shorter (p-value &lt; 0.0001) when bupivacaine was used alone compared to bupivacaine combined with fentanyl (Figure 3D). Additionally, there was a statistically significant gradual decrease in motor block latency with increasing combined fentanyl dose from 10 μg (F10) to 15 μg (F15) and 25 μg (F25) (Figure 3D). Similarly, the duration of motor block was significantly longer (p-value &lt; 0.0001) when bupivacaine was used alone compared to bupivacaine combined with fentanyl (Figure 3E). The duration of the motor block was significantly shorter (p-value &lt; 0.0001) for combined fentanyl 10 μg (F10) and 15 μg (F15) compared to combined fentanyl 25 μg (F25) (Figure 3E).      </w:t>
      </w:r>
    </w:p>
    <w:bookmarkEnd w:id="8"/>
    <w:p w14:paraId="031B3F2E">
      <w:pPr>
        <w:jc w:val="both"/>
        <w:rPr>
          <w:highlight w:val="none"/>
        </w:rPr>
      </w:pPr>
      <w:r>
        <w:rPr>
          <w:highlight w:val="none"/>
        </w:rPr>
        <w:object>
          <v:shape id="_x0000_i1026" o:spt="75" type="#_x0000_t75" style="height:322.4pt;width:468pt;" o:ole="t" filled="f" o:preferrelative="t" stroked="f" coordsize="21600,21600">
            <v:path/>
            <v:fill on="f" focussize="0,0"/>
            <v:stroke on="f" joinstyle="miter"/>
            <v:imagedata r:id="rId10" o:title=""/>
            <o:lock v:ext="edit" aspectratio="t"/>
            <w10:wrap type="none"/>
            <w10:anchorlock/>
          </v:shape>
          <o:OLEObject Type="Embed" ProgID="Prism6.Document" ShapeID="_x0000_i1026" DrawAspect="Content" ObjectID="_1468075726" r:id="rId9">
            <o:LockedField>false</o:LockedField>
          </o:OLEObject>
        </w:object>
      </w:r>
    </w:p>
    <w:p w14:paraId="031B3F2F">
      <w:pPr>
        <w:jc w:val="both"/>
        <w:rPr>
          <w:rFonts w:cstheme="majorBidi"/>
          <w:highlight w:val="none"/>
        </w:rPr>
      </w:pPr>
      <w:r>
        <w:rPr>
          <w:rFonts w:cstheme="majorBidi"/>
          <w:b/>
          <w:bCs/>
          <w:highlight w:val="none"/>
        </w:rPr>
        <w:t>Figure 3:</w:t>
      </w:r>
      <w:r>
        <w:rPr>
          <w:rFonts w:cstheme="majorBidi"/>
          <w:highlight w:val="none"/>
        </w:rPr>
        <w:t xml:space="preserve"> Sensory and motor block. **** when the p-value was &lt; 0.0001, ns when the p-value was not significant</w:t>
      </w:r>
    </w:p>
    <w:p w14:paraId="031B3F30">
      <w:pPr>
        <w:pStyle w:val="3"/>
        <w:rPr>
          <w:highlight w:val="none"/>
        </w:rPr>
      </w:pPr>
      <w:r>
        <w:rPr>
          <w:highlight w:val="none"/>
        </w:rPr>
        <w:t>Duration, degree, and quality of analgesia</w:t>
      </w:r>
    </w:p>
    <w:p w14:paraId="031B3F31">
      <w:pPr>
        <w:jc w:val="both"/>
        <w:rPr>
          <w:rFonts w:cstheme="majorBidi"/>
          <w:highlight w:val="none"/>
        </w:rPr>
      </w:pPr>
      <w:r>
        <w:rPr>
          <w:rFonts w:cstheme="majorBidi"/>
          <w:highlight w:val="none"/>
        </w:rPr>
        <w:t xml:space="preserve">The duration of analgesia was significantly longer (p-value &lt; 0.0001) when fentanyl was combined with bupivacaine compared to </w:t>
      </w:r>
      <w:bookmarkStart w:id="9" w:name="_Hlk101625098"/>
      <w:r>
        <w:rPr>
          <w:rFonts w:cstheme="majorBidi"/>
          <w:highlight w:val="none"/>
        </w:rPr>
        <w:t xml:space="preserve">bupivacaine </w:t>
      </w:r>
      <w:bookmarkEnd w:id="9"/>
      <w:r>
        <w:rPr>
          <w:rFonts w:cstheme="majorBidi"/>
          <w:highlight w:val="none"/>
        </w:rPr>
        <w:t xml:space="preserve">alone (Figure 4A). Similarly, there was a statistically significant gradual increase (p-value &lt; 0.0001) when the dose of fentanyl was increased in the combination from 10 to 15 and </w:t>
      </w:r>
      <w:bookmarkStart w:id="10" w:name="_Hlk101625163"/>
      <w:r>
        <w:rPr>
          <w:rFonts w:cstheme="majorBidi"/>
          <w:highlight w:val="none"/>
        </w:rPr>
        <w:t>25 μg</w:t>
      </w:r>
      <w:bookmarkEnd w:id="10"/>
      <w:r>
        <w:rPr>
          <w:rFonts w:cstheme="majorBidi"/>
          <w:highlight w:val="none"/>
        </w:rPr>
        <w:t xml:space="preserve">. In this study, less </w:t>
      </w:r>
      <w:bookmarkStart w:id="11" w:name="_Hlk101561582"/>
      <w:r>
        <w:rPr>
          <w:rFonts w:cstheme="majorBidi"/>
          <w:highlight w:val="none"/>
        </w:rPr>
        <w:t xml:space="preserve">rescue analgesia </w:t>
      </w:r>
      <w:bookmarkEnd w:id="11"/>
      <w:r>
        <w:rPr>
          <w:rFonts w:cstheme="majorBidi"/>
          <w:highlight w:val="none"/>
        </w:rPr>
        <w:t>was needed when bupivacaine was combined with 25 μg of fentanyl (p-value &lt; 0.0001) compared to bupivacaine alone (B10), bupivacaine combined with 10 μg of fentanyl (F10), and bupivacaine combined with 15 μg of fentanyl (F15) (Figure 4B).</w:t>
      </w:r>
    </w:p>
    <w:p w14:paraId="031B3F32">
      <w:pPr>
        <w:jc w:val="both"/>
        <w:rPr>
          <w:rFonts w:cstheme="majorBidi"/>
          <w:highlight w:val="none"/>
        </w:rPr>
      </w:pPr>
      <w:r>
        <w:rPr>
          <w:highlight w:val="none"/>
        </w:rPr>
        <w:object>
          <v:shape id="_x0000_i1027" o:spt="75" type="#_x0000_t75" style="height:205.25pt;width:467.45pt;" o:ole="t" filled="f" o:preferrelative="t" stroked="f" coordsize="21600,21600">
            <v:path/>
            <v:fill on="f" focussize="0,0"/>
            <v:stroke on="f" joinstyle="miter"/>
            <v:imagedata r:id="rId12" o:title=""/>
            <o:lock v:ext="edit" aspectratio="t"/>
            <w10:wrap type="none"/>
            <w10:anchorlock/>
          </v:shape>
          <o:OLEObject Type="Embed" ProgID="Prism6.Document" ShapeID="_x0000_i1027" DrawAspect="Content" ObjectID="_1468075727" r:id="rId11">
            <o:LockedField>false</o:LockedField>
          </o:OLEObject>
        </w:object>
      </w:r>
    </w:p>
    <w:p w14:paraId="031B3F33">
      <w:pPr>
        <w:jc w:val="both"/>
        <w:rPr>
          <w:rFonts w:cstheme="majorBidi"/>
          <w:highlight w:val="none"/>
        </w:rPr>
      </w:pPr>
      <w:r>
        <w:rPr>
          <w:rFonts w:cstheme="majorBidi"/>
          <w:b/>
          <w:bCs/>
          <w:highlight w:val="none"/>
        </w:rPr>
        <w:t>Figure 4:</w:t>
      </w:r>
      <w:r>
        <w:rPr>
          <w:rFonts w:cstheme="majorBidi"/>
          <w:highlight w:val="none"/>
        </w:rPr>
        <w:t xml:space="preserve"> Duration of analgesia (A) and number of rescue analgesia administered (B). **** when the p-value was &lt; 0.0001, ns when the p-value was not significant   </w:t>
      </w:r>
    </w:p>
    <w:p w14:paraId="031B3F34">
      <w:pPr>
        <w:jc w:val="both"/>
        <w:rPr>
          <w:rFonts w:cstheme="majorBidi"/>
          <w:highlight w:val="none"/>
        </w:rPr>
      </w:pPr>
      <w:r>
        <w:rPr>
          <w:rFonts w:cstheme="majorBidi"/>
          <w:highlight w:val="none"/>
        </w:rPr>
        <w:t xml:space="preserve">When asked to express the degree of their </w:t>
      </w:r>
      <w:bookmarkStart w:id="12" w:name="_Hlk101561607"/>
      <w:r>
        <w:rPr>
          <w:rFonts w:cstheme="majorBidi"/>
          <w:highlight w:val="none"/>
        </w:rPr>
        <w:t>satisfaction with the quality of analgesia</w:t>
      </w:r>
      <w:bookmarkEnd w:id="12"/>
      <w:r>
        <w:rPr>
          <w:rFonts w:cstheme="majorBidi"/>
          <w:highlight w:val="none"/>
        </w:rPr>
        <w:t xml:space="preserve">, satisfaction views were expressed by the women who received bupivacaine combined with fentanyl (p-value &lt; 0.001). There was a statistically significant gradual increase in the expressed satisfaction with analgesia quality when the combined fentanyl dose was increased from 10 μg (F10) to 15 μg (F15) and 25 μg (F25) (Table 1).  </w:t>
      </w:r>
    </w:p>
    <w:p w14:paraId="031B3F35">
      <w:pPr>
        <w:jc w:val="both"/>
        <w:rPr>
          <w:rFonts w:cstheme="majorBidi"/>
          <w:highlight w:val="none"/>
        </w:rPr>
      </w:pPr>
      <w:r>
        <w:rPr>
          <w:rFonts w:cstheme="majorBidi"/>
          <w:b/>
          <w:bCs/>
          <w:highlight w:val="none"/>
        </w:rPr>
        <w:t>Table 1:</w:t>
      </w:r>
      <w:r>
        <w:rPr>
          <w:rFonts w:cstheme="majorBidi"/>
          <w:highlight w:val="none"/>
        </w:rPr>
        <w:t xml:space="preserve"> Satisfaction with the quality of analgesia</w:t>
      </w:r>
    </w:p>
    <w:tbl>
      <w:tblPr>
        <w:tblStyle w:val="12"/>
        <w:tblW w:w="6680" w:type="dxa"/>
        <w:tblInd w:w="0" w:type="dxa"/>
        <w:tblLayout w:type="autofit"/>
        <w:tblCellMar>
          <w:top w:w="0" w:type="dxa"/>
          <w:left w:w="108" w:type="dxa"/>
          <w:bottom w:w="0" w:type="dxa"/>
          <w:right w:w="108" w:type="dxa"/>
        </w:tblCellMar>
      </w:tblPr>
      <w:tblGrid>
        <w:gridCol w:w="960"/>
        <w:gridCol w:w="640"/>
        <w:gridCol w:w="960"/>
        <w:gridCol w:w="540"/>
        <w:gridCol w:w="960"/>
        <w:gridCol w:w="1695"/>
        <w:gridCol w:w="960"/>
      </w:tblGrid>
      <w:tr w14:paraId="031B3F3B">
        <w:trPr>
          <w:trHeight w:val="300" w:hRule="atLeast"/>
          <w:tblHeader/>
        </w:trPr>
        <w:tc>
          <w:tcPr>
            <w:tcW w:w="960" w:type="dxa"/>
            <w:tcBorders>
              <w:top w:val="single" w:color="auto" w:sz="4" w:space="0"/>
              <w:left w:val="single" w:color="auto" w:sz="4" w:space="0"/>
              <w:bottom w:val="nil"/>
              <w:right w:val="nil"/>
            </w:tcBorders>
            <w:vAlign w:val="center"/>
          </w:tcPr>
          <w:p w14:paraId="031B3F36">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w:t>
            </w:r>
          </w:p>
        </w:tc>
        <w:tc>
          <w:tcPr>
            <w:tcW w:w="1600" w:type="dxa"/>
            <w:gridSpan w:val="2"/>
            <w:tcBorders>
              <w:top w:val="single" w:color="auto" w:sz="4" w:space="0"/>
              <w:left w:val="nil"/>
              <w:bottom w:val="single" w:color="auto" w:sz="4" w:space="0"/>
              <w:right w:val="nil"/>
            </w:tcBorders>
            <w:vAlign w:val="center"/>
          </w:tcPr>
          <w:p w14:paraId="031B3F37">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Unsatisfaction</w:t>
            </w:r>
          </w:p>
        </w:tc>
        <w:tc>
          <w:tcPr>
            <w:tcW w:w="1500" w:type="dxa"/>
            <w:gridSpan w:val="2"/>
            <w:tcBorders>
              <w:top w:val="single" w:color="auto" w:sz="4" w:space="0"/>
              <w:left w:val="nil"/>
              <w:bottom w:val="single" w:color="auto" w:sz="4" w:space="0"/>
              <w:right w:val="nil"/>
            </w:tcBorders>
            <w:vAlign w:val="center"/>
          </w:tcPr>
          <w:p w14:paraId="031B3F38">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Satisfaction</w:t>
            </w:r>
          </w:p>
        </w:tc>
        <w:tc>
          <w:tcPr>
            <w:tcW w:w="1660" w:type="dxa"/>
            <w:tcBorders>
              <w:top w:val="single" w:color="auto" w:sz="4" w:space="0"/>
              <w:left w:val="nil"/>
              <w:bottom w:val="nil"/>
              <w:right w:val="nil"/>
            </w:tcBorders>
            <w:vAlign w:val="center"/>
          </w:tcPr>
          <w:p w14:paraId="031B3F39">
            <w:pPr>
              <w:spacing w:after="0" w:line="240" w:lineRule="auto"/>
              <w:jc w:val="center"/>
              <w:rPr>
                <w:rFonts w:ascii="Times New Roman" w:hAnsi="Times New Roman" w:eastAsia="Times New Roman" w:cs="Times New Roman"/>
                <w:b/>
                <w:bCs/>
                <w:color w:val="000000"/>
                <w:highlight w:val="none"/>
              </w:rPr>
            </w:pPr>
          </w:p>
        </w:tc>
        <w:tc>
          <w:tcPr>
            <w:tcW w:w="960" w:type="dxa"/>
            <w:tcBorders>
              <w:top w:val="single" w:color="auto" w:sz="4" w:space="0"/>
              <w:left w:val="nil"/>
              <w:bottom w:val="nil"/>
              <w:right w:val="single" w:color="auto" w:sz="4" w:space="0"/>
            </w:tcBorders>
            <w:noWrap/>
            <w:vAlign w:val="center"/>
          </w:tcPr>
          <w:p w14:paraId="031B3F3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w:t>
            </w:r>
          </w:p>
        </w:tc>
      </w:tr>
      <w:tr w14:paraId="031B3F43">
        <w:tblPrEx>
          <w:tblCellMar>
            <w:top w:w="0" w:type="dxa"/>
            <w:left w:w="108" w:type="dxa"/>
            <w:bottom w:w="0" w:type="dxa"/>
            <w:right w:w="108" w:type="dxa"/>
          </w:tblCellMar>
        </w:tblPrEx>
        <w:trPr>
          <w:trHeight w:val="855" w:hRule="atLeast"/>
          <w:tblHeader/>
        </w:trPr>
        <w:tc>
          <w:tcPr>
            <w:tcW w:w="960" w:type="dxa"/>
            <w:tcBorders>
              <w:top w:val="nil"/>
              <w:left w:val="single" w:color="auto" w:sz="4" w:space="0"/>
              <w:bottom w:val="single" w:color="auto" w:sz="4" w:space="0"/>
              <w:right w:val="nil"/>
            </w:tcBorders>
            <w:noWrap/>
            <w:vAlign w:val="center"/>
          </w:tcPr>
          <w:p w14:paraId="031B3F3C">
            <w:pPr>
              <w:spacing w:after="0" w:line="240" w:lineRule="auto"/>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Group</w:t>
            </w:r>
          </w:p>
        </w:tc>
        <w:tc>
          <w:tcPr>
            <w:tcW w:w="640" w:type="dxa"/>
            <w:tcBorders>
              <w:top w:val="nil"/>
              <w:left w:val="nil"/>
              <w:bottom w:val="single" w:color="auto" w:sz="4" w:space="0"/>
              <w:right w:val="nil"/>
            </w:tcBorders>
            <w:vAlign w:val="center"/>
          </w:tcPr>
          <w:p w14:paraId="031B3F3D">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n</w:t>
            </w:r>
          </w:p>
        </w:tc>
        <w:tc>
          <w:tcPr>
            <w:tcW w:w="960" w:type="dxa"/>
            <w:tcBorders>
              <w:top w:val="nil"/>
              <w:left w:val="nil"/>
              <w:bottom w:val="single" w:color="auto" w:sz="4" w:space="0"/>
              <w:right w:val="nil"/>
            </w:tcBorders>
            <w:vAlign w:val="center"/>
          </w:tcPr>
          <w:p w14:paraId="031B3F3E">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w:t>
            </w:r>
          </w:p>
        </w:tc>
        <w:tc>
          <w:tcPr>
            <w:tcW w:w="540" w:type="dxa"/>
            <w:tcBorders>
              <w:top w:val="nil"/>
              <w:left w:val="nil"/>
              <w:bottom w:val="single" w:color="auto" w:sz="4" w:space="0"/>
              <w:right w:val="nil"/>
            </w:tcBorders>
            <w:vAlign w:val="center"/>
          </w:tcPr>
          <w:p w14:paraId="031B3F3F">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n</w:t>
            </w:r>
          </w:p>
        </w:tc>
        <w:tc>
          <w:tcPr>
            <w:tcW w:w="960" w:type="dxa"/>
            <w:tcBorders>
              <w:top w:val="nil"/>
              <w:left w:val="nil"/>
              <w:bottom w:val="single" w:color="auto" w:sz="4" w:space="0"/>
              <w:right w:val="nil"/>
            </w:tcBorders>
            <w:vAlign w:val="center"/>
          </w:tcPr>
          <w:p w14:paraId="031B3F40">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w:t>
            </w:r>
          </w:p>
        </w:tc>
        <w:tc>
          <w:tcPr>
            <w:tcW w:w="1660" w:type="dxa"/>
            <w:tcBorders>
              <w:top w:val="nil"/>
              <w:left w:val="nil"/>
              <w:bottom w:val="single" w:color="auto" w:sz="4" w:space="0"/>
              <w:right w:val="nil"/>
            </w:tcBorders>
            <w:vAlign w:val="center"/>
          </w:tcPr>
          <w:p w14:paraId="031B3F41">
            <w:pPr>
              <w:spacing w:after="0" w:line="240" w:lineRule="auto"/>
              <w:jc w:val="center"/>
              <w:rPr>
                <w:rFonts w:ascii="Times New Roman" w:hAnsi="Times New Roman" w:eastAsia="Times New Roman" w:cs="Times New Roman"/>
                <w:b/>
                <w:bCs/>
                <w:highlight w:val="none"/>
              </w:rPr>
            </w:pPr>
            <w:r>
              <w:rPr>
                <w:rFonts w:ascii="Times New Roman" w:hAnsi="Times New Roman" w:eastAsia="Times New Roman" w:cs="Times New Roman"/>
                <w:b/>
                <w:bCs/>
                <w:highlight w:val="none"/>
              </w:rPr>
              <w:t>Pearson Chi-Square/Fisher's Exact Test</w:t>
            </w:r>
          </w:p>
        </w:tc>
        <w:tc>
          <w:tcPr>
            <w:tcW w:w="960" w:type="dxa"/>
            <w:tcBorders>
              <w:top w:val="nil"/>
              <w:left w:val="nil"/>
              <w:bottom w:val="single" w:color="auto" w:sz="4" w:space="0"/>
              <w:right w:val="single" w:color="auto" w:sz="4" w:space="0"/>
            </w:tcBorders>
            <w:noWrap/>
            <w:vAlign w:val="center"/>
          </w:tcPr>
          <w:p w14:paraId="031B3F42">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p-value</w:t>
            </w:r>
          </w:p>
        </w:tc>
      </w:tr>
      <w:tr w14:paraId="031B3F4B">
        <w:tblPrEx>
          <w:tblCellMar>
            <w:top w:w="0" w:type="dxa"/>
            <w:left w:w="108" w:type="dxa"/>
            <w:bottom w:w="0" w:type="dxa"/>
            <w:right w:w="108" w:type="dxa"/>
          </w:tblCellMar>
        </w:tblPrEx>
        <w:trPr>
          <w:trHeight w:val="300" w:hRule="atLeast"/>
        </w:trPr>
        <w:tc>
          <w:tcPr>
            <w:tcW w:w="960" w:type="dxa"/>
            <w:tcBorders>
              <w:top w:val="nil"/>
              <w:left w:val="single" w:color="auto" w:sz="4" w:space="0"/>
              <w:bottom w:val="nil"/>
              <w:right w:val="nil"/>
            </w:tcBorders>
            <w:vAlign w:val="center"/>
          </w:tcPr>
          <w:p w14:paraId="031B3F44">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640" w:type="dxa"/>
            <w:tcBorders>
              <w:top w:val="nil"/>
              <w:left w:val="nil"/>
              <w:bottom w:val="nil"/>
              <w:right w:val="nil"/>
            </w:tcBorders>
            <w:noWrap/>
            <w:vAlign w:val="center"/>
          </w:tcPr>
          <w:p w14:paraId="031B3F4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32</w:t>
            </w:r>
          </w:p>
        </w:tc>
        <w:tc>
          <w:tcPr>
            <w:tcW w:w="960" w:type="dxa"/>
            <w:tcBorders>
              <w:top w:val="nil"/>
              <w:left w:val="nil"/>
              <w:bottom w:val="nil"/>
              <w:right w:val="nil"/>
            </w:tcBorders>
            <w:noWrap/>
            <w:vAlign w:val="center"/>
          </w:tcPr>
          <w:p w14:paraId="031B3F4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80.0</w:t>
            </w:r>
          </w:p>
        </w:tc>
        <w:tc>
          <w:tcPr>
            <w:tcW w:w="540" w:type="dxa"/>
            <w:tcBorders>
              <w:top w:val="nil"/>
              <w:left w:val="nil"/>
              <w:bottom w:val="nil"/>
              <w:right w:val="nil"/>
            </w:tcBorders>
            <w:noWrap/>
            <w:vAlign w:val="center"/>
          </w:tcPr>
          <w:p w14:paraId="031B3F4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w:t>
            </w:r>
          </w:p>
        </w:tc>
        <w:tc>
          <w:tcPr>
            <w:tcW w:w="960" w:type="dxa"/>
            <w:tcBorders>
              <w:top w:val="nil"/>
              <w:left w:val="nil"/>
              <w:bottom w:val="nil"/>
              <w:right w:val="nil"/>
            </w:tcBorders>
            <w:noWrap/>
            <w:vAlign w:val="center"/>
          </w:tcPr>
          <w:p w14:paraId="031B3F4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20.0</w:t>
            </w:r>
          </w:p>
        </w:tc>
        <w:tc>
          <w:tcPr>
            <w:tcW w:w="1660" w:type="dxa"/>
            <w:vMerge w:val="restart"/>
            <w:tcBorders>
              <w:top w:val="nil"/>
              <w:left w:val="nil"/>
              <w:bottom w:val="single" w:color="000000" w:sz="4" w:space="0"/>
              <w:right w:val="nil"/>
            </w:tcBorders>
            <w:vAlign w:val="center"/>
          </w:tcPr>
          <w:p w14:paraId="031B3F49">
            <w:pPr>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41.79</w:t>
            </w:r>
          </w:p>
        </w:tc>
        <w:tc>
          <w:tcPr>
            <w:tcW w:w="960" w:type="dxa"/>
            <w:vMerge w:val="restart"/>
            <w:tcBorders>
              <w:top w:val="nil"/>
              <w:left w:val="nil"/>
              <w:bottom w:val="single" w:color="000000" w:sz="4" w:space="0"/>
              <w:right w:val="single" w:color="auto" w:sz="4" w:space="0"/>
            </w:tcBorders>
            <w:noWrap/>
            <w:vAlign w:val="center"/>
          </w:tcPr>
          <w:p w14:paraId="031B3F4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&lt; 0.001</w:t>
            </w:r>
          </w:p>
        </w:tc>
      </w:tr>
      <w:tr w14:paraId="031B3F53">
        <w:tblPrEx>
          <w:tblCellMar>
            <w:top w:w="0" w:type="dxa"/>
            <w:left w:w="108" w:type="dxa"/>
            <w:bottom w:w="0" w:type="dxa"/>
            <w:right w:w="108" w:type="dxa"/>
          </w:tblCellMar>
        </w:tblPrEx>
        <w:trPr>
          <w:trHeight w:val="300" w:hRule="atLeast"/>
        </w:trPr>
        <w:tc>
          <w:tcPr>
            <w:tcW w:w="960" w:type="dxa"/>
            <w:tcBorders>
              <w:top w:val="nil"/>
              <w:left w:val="single" w:color="auto" w:sz="4" w:space="0"/>
              <w:bottom w:val="nil"/>
              <w:right w:val="nil"/>
            </w:tcBorders>
            <w:vAlign w:val="center"/>
          </w:tcPr>
          <w:p w14:paraId="031B3F4C">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640" w:type="dxa"/>
            <w:tcBorders>
              <w:top w:val="nil"/>
              <w:left w:val="nil"/>
              <w:bottom w:val="nil"/>
              <w:right w:val="nil"/>
            </w:tcBorders>
            <w:noWrap/>
            <w:vAlign w:val="center"/>
          </w:tcPr>
          <w:p w14:paraId="031B3F4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27</w:t>
            </w:r>
          </w:p>
        </w:tc>
        <w:tc>
          <w:tcPr>
            <w:tcW w:w="960" w:type="dxa"/>
            <w:tcBorders>
              <w:top w:val="nil"/>
              <w:left w:val="nil"/>
              <w:bottom w:val="nil"/>
              <w:right w:val="nil"/>
            </w:tcBorders>
            <w:noWrap/>
            <w:vAlign w:val="center"/>
          </w:tcPr>
          <w:p w14:paraId="031B3F4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67.5</w:t>
            </w:r>
          </w:p>
        </w:tc>
        <w:tc>
          <w:tcPr>
            <w:tcW w:w="540" w:type="dxa"/>
            <w:tcBorders>
              <w:top w:val="nil"/>
              <w:left w:val="nil"/>
              <w:bottom w:val="nil"/>
              <w:right w:val="nil"/>
            </w:tcBorders>
            <w:noWrap/>
            <w:vAlign w:val="center"/>
          </w:tcPr>
          <w:p w14:paraId="031B3F4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13</w:t>
            </w:r>
          </w:p>
        </w:tc>
        <w:tc>
          <w:tcPr>
            <w:tcW w:w="960" w:type="dxa"/>
            <w:tcBorders>
              <w:top w:val="nil"/>
              <w:left w:val="nil"/>
              <w:bottom w:val="nil"/>
              <w:right w:val="nil"/>
            </w:tcBorders>
            <w:noWrap/>
            <w:vAlign w:val="center"/>
          </w:tcPr>
          <w:p w14:paraId="031B3F5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32.5</w:t>
            </w:r>
          </w:p>
        </w:tc>
        <w:tc>
          <w:tcPr>
            <w:tcW w:w="1660" w:type="dxa"/>
            <w:vMerge w:val="continue"/>
            <w:tcBorders>
              <w:top w:val="nil"/>
              <w:left w:val="nil"/>
              <w:bottom w:val="single" w:color="000000" w:sz="4" w:space="0"/>
              <w:right w:val="nil"/>
            </w:tcBorders>
            <w:vAlign w:val="center"/>
          </w:tcPr>
          <w:p w14:paraId="031B3F51">
            <w:pPr>
              <w:spacing w:after="0" w:line="240" w:lineRule="auto"/>
              <w:rPr>
                <w:rFonts w:ascii="Times New Roman" w:hAnsi="Times New Roman" w:eastAsia="Times New Roman" w:cs="Times New Roman"/>
                <w:highlight w:val="none"/>
              </w:rPr>
            </w:pPr>
          </w:p>
        </w:tc>
        <w:tc>
          <w:tcPr>
            <w:tcW w:w="960" w:type="dxa"/>
            <w:vMerge w:val="continue"/>
            <w:tcBorders>
              <w:top w:val="nil"/>
              <w:left w:val="nil"/>
              <w:bottom w:val="single" w:color="000000" w:sz="4" w:space="0"/>
              <w:right w:val="single" w:color="auto" w:sz="4" w:space="0"/>
            </w:tcBorders>
            <w:vAlign w:val="center"/>
          </w:tcPr>
          <w:p w14:paraId="031B3F52">
            <w:pPr>
              <w:spacing w:after="0" w:line="240" w:lineRule="auto"/>
              <w:rPr>
                <w:rFonts w:ascii="Times New Roman" w:hAnsi="Times New Roman" w:eastAsia="Times New Roman" w:cs="Times New Roman"/>
                <w:color w:val="000000"/>
                <w:highlight w:val="none"/>
              </w:rPr>
            </w:pPr>
          </w:p>
        </w:tc>
      </w:tr>
      <w:tr w14:paraId="031B3F5B">
        <w:tblPrEx>
          <w:tblCellMar>
            <w:top w:w="0" w:type="dxa"/>
            <w:left w:w="108" w:type="dxa"/>
            <w:bottom w:w="0" w:type="dxa"/>
            <w:right w:w="108" w:type="dxa"/>
          </w:tblCellMar>
        </w:tblPrEx>
        <w:trPr>
          <w:trHeight w:val="300" w:hRule="atLeast"/>
        </w:trPr>
        <w:tc>
          <w:tcPr>
            <w:tcW w:w="960" w:type="dxa"/>
            <w:tcBorders>
              <w:top w:val="nil"/>
              <w:left w:val="single" w:color="auto" w:sz="4" w:space="0"/>
              <w:bottom w:val="nil"/>
              <w:right w:val="nil"/>
            </w:tcBorders>
            <w:vAlign w:val="center"/>
          </w:tcPr>
          <w:p w14:paraId="031B3F54">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640" w:type="dxa"/>
            <w:tcBorders>
              <w:top w:val="nil"/>
              <w:left w:val="nil"/>
              <w:bottom w:val="nil"/>
              <w:right w:val="nil"/>
            </w:tcBorders>
            <w:noWrap/>
            <w:vAlign w:val="center"/>
          </w:tcPr>
          <w:p w14:paraId="031B3F5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23</w:t>
            </w:r>
          </w:p>
        </w:tc>
        <w:tc>
          <w:tcPr>
            <w:tcW w:w="960" w:type="dxa"/>
            <w:tcBorders>
              <w:top w:val="nil"/>
              <w:left w:val="nil"/>
              <w:bottom w:val="nil"/>
              <w:right w:val="nil"/>
            </w:tcBorders>
            <w:noWrap/>
            <w:vAlign w:val="center"/>
          </w:tcPr>
          <w:p w14:paraId="031B3F5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57.5</w:t>
            </w:r>
          </w:p>
        </w:tc>
        <w:tc>
          <w:tcPr>
            <w:tcW w:w="540" w:type="dxa"/>
            <w:tcBorders>
              <w:top w:val="nil"/>
              <w:left w:val="nil"/>
              <w:bottom w:val="nil"/>
              <w:right w:val="nil"/>
            </w:tcBorders>
            <w:noWrap/>
            <w:vAlign w:val="center"/>
          </w:tcPr>
          <w:p w14:paraId="031B3F5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17</w:t>
            </w:r>
          </w:p>
        </w:tc>
        <w:tc>
          <w:tcPr>
            <w:tcW w:w="960" w:type="dxa"/>
            <w:tcBorders>
              <w:top w:val="nil"/>
              <w:left w:val="nil"/>
              <w:bottom w:val="nil"/>
              <w:right w:val="nil"/>
            </w:tcBorders>
            <w:noWrap/>
            <w:vAlign w:val="center"/>
          </w:tcPr>
          <w:p w14:paraId="031B3F5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42.5</w:t>
            </w:r>
          </w:p>
        </w:tc>
        <w:tc>
          <w:tcPr>
            <w:tcW w:w="1660" w:type="dxa"/>
            <w:vMerge w:val="continue"/>
            <w:tcBorders>
              <w:top w:val="nil"/>
              <w:left w:val="nil"/>
              <w:bottom w:val="single" w:color="000000" w:sz="4" w:space="0"/>
              <w:right w:val="nil"/>
            </w:tcBorders>
            <w:vAlign w:val="center"/>
          </w:tcPr>
          <w:p w14:paraId="031B3F59">
            <w:pPr>
              <w:spacing w:after="0" w:line="240" w:lineRule="auto"/>
              <w:rPr>
                <w:rFonts w:ascii="Times New Roman" w:hAnsi="Times New Roman" w:eastAsia="Times New Roman" w:cs="Times New Roman"/>
                <w:highlight w:val="none"/>
              </w:rPr>
            </w:pPr>
          </w:p>
        </w:tc>
        <w:tc>
          <w:tcPr>
            <w:tcW w:w="960" w:type="dxa"/>
            <w:vMerge w:val="continue"/>
            <w:tcBorders>
              <w:top w:val="nil"/>
              <w:left w:val="nil"/>
              <w:bottom w:val="single" w:color="000000" w:sz="4" w:space="0"/>
              <w:right w:val="single" w:color="auto" w:sz="4" w:space="0"/>
            </w:tcBorders>
            <w:vAlign w:val="center"/>
          </w:tcPr>
          <w:p w14:paraId="031B3F5A">
            <w:pPr>
              <w:spacing w:after="0" w:line="240" w:lineRule="auto"/>
              <w:rPr>
                <w:rFonts w:ascii="Times New Roman" w:hAnsi="Times New Roman" w:eastAsia="Times New Roman" w:cs="Times New Roman"/>
                <w:color w:val="000000"/>
                <w:highlight w:val="none"/>
              </w:rPr>
            </w:pPr>
          </w:p>
        </w:tc>
      </w:tr>
      <w:tr w14:paraId="031B3F63">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nil"/>
            </w:tcBorders>
            <w:vAlign w:val="center"/>
          </w:tcPr>
          <w:p w14:paraId="031B3F5C">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640" w:type="dxa"/>
            <w:tcBorders>
              <w:top w:val="nil"/>
              <w:left w:val="nil"/>
              <w:bottom w:val="single" w:color="auto" w:sz="4" w:space="0"/>
              <w:right w:val="nil"/>
            </w:tcBorders>
            <w:noWrap/>
            <w:vAlign w:val="center"/>
          </w:tcPr>
          <w:p w14:paraId="031B3F5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w:t>
            </w:r>
          </w:p>
        </w:tc>
        <w:tc>
          <w:tcPr>
            <w:tcW w:w="960" w:type="dxa"/>
            <w:tcBorders>
              <w:top w:val="nil"/>
              <w:left w:val="nil"/>
              <w:bottom w:val="single" w:color="auto" w:sz="4" w:space="0"/>
              <w:right w:val="nil"/>
            </w:tcBorders>
            <w:noWrap/>
            <w:vAlign w:val="center"/>
          </w:tcPr>
          <w:p w14:paraId="031B3F5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12.5</w:t>
            </w:r>
          </w:p>
        </w:tc>
        <w:tc>
          <w:tcPr>
            <w:tcW w:w="540" w:type="dxa"/>
            <w:tcBorders>
              <w:top w:val="nil"/>
              <w:left w:val="nil"/>
              <w:bottom w:val="single" w:color="auto" w:sz="4" w:space="0"/>
              <w:right w:val="nil"/>
            </w:tcBorders>
            <w:noWrap/>
            <w:vAlign w:val="center"/>
          </w:tcPr>
          <w:p w14:paraId="031B3F5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35</w:t>
            </w:r>
          </w:p>
        </w:tc>
        <w:tc>
          <w:tcPr>
            <w:tcW w:w="960" w:type="dxa"/>
            <w:tcBorders>
              <w:top w:val="nil"/>
              <w:left w:val="nil"/>
              <w:bottom w:val="single" w:color="auto" w:sz="4" w:space="0"/>
              <w:right w:val="nil"/>
            </w:tcBorders>
            <w:noWrap/>
            <w:vAlign w:val="center"/>
          </w:tcPr>
          <w:p w14:paraId="031B3F6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87.5</w:t>
            </w:r>
          </w:p>
        </w:tc>
        <w:tc>
          <w:tcPr>
            <w:tcW w:w="1660" w:type="dxa"/>
            <w:vMerge w:val="continue"/>
            <w:tcBorders>
              <w:top w:val="nil"/>
              <w:left w:val="nil"/>
              <w:bottom w:val="single" w:color="auto" w:sz="4" w:space="0"/>
              <w:right w:val="nil"/>
            </w:tcBorders>
            <w:vAlign w:val="center"/>
          </w:tcPr>
          <w:p w14:paraId="031B3F61">
            <w:pPr>
              <w:spacing w:after="0" w:line="240" w:lineRule="auto"/>
              <w:rPr>
                <w:rFonts w:ascii="Times New Roman" w:hAnsi="Times New Roman" w:eastAsia="Times New Roman" w:cs="Times New Roman"/>
                <w:highlight w:val="none"/>
              </w:rPr>
            </w:pPr>
          </w:p>
        </w:tc>
        <w:tc>
          <w:tcPr>
            <w:tcW w:w="960" w:type="dxa"/>
            <w:vMerge w:val="continue"/>
            <w:tcBorders>
              <w:top w:val="nil"/>
              <w:left w:val="nil"/>
              <w:bottom w:val="single" w:color="auto" w:sz="4" w:space="0"/>
              <w:right w:val="single" w:color="auto" w:sz="4" w:space="0"/>
            </w:tcBorders>
            <w:vAlign w:val="center"/>
          </w:tcPr>
          <w:p w14:paraId="031B3F62">
            <w:pPr>
              <w:spacing w:after="0" w:line="240" w:lineRule="auto"/>
              <w:rPr>
                <w:rFonts w:ascii="Times New Roman" w:hAnsi="Times New Roman" w:eastAsia="Times New Roman" w:cs="Times New Roman"/>
                <w:color w:val="000000"/>
                <w:highlight w:val="none"/>
              </w:rPr>
            </w:pPr>
          </w:p>
        </w:tc>
      </w:tr>
    </w:tbl>
    <w:p w14:paraId="031B3F64">
      <w:pPr>
        <w:jc w:val="both"/>
        <w:rPr>
          <w:rFonts w:cstheme="majorBidi"/>
          <w:highlight w:val="none"/>
        </w:rPr>
      </w:pPr>
    </w:p>
    <w:p w14:paraId="031B3F65">
      <w:pPr>
        <w:pStyle w:val="3"/>
        <w:rPr>
          <w:highlight w:val="none"/>
        </w:rPr>
      </w:pPr>
      <w:r>
        <w:rPr>
          <w:highlight w:val="none"/>
        </w:rPr>
        <w:t>Intraoperative hemodynamic stability</w:t>
      </w:r>
    </w:p>
    <w:p w14:paraId="031B3F66">
      <w:pPr>
        <w:jc w:val="both"/>
        <w:rPr>
          <w:rFonts w:cstheme="majorBidi"/>
          <w:highlight w:val="none"/>
        </w:rPr>
      </w:pPr>
      <w:r>
        <w:rPr>
          <w:rFonts w:cstheme="majorBidi"/>
          <w:highlight w:val="none"/>
        </w:rPr>
        <w:t xml:space="preserve">The </w:t>
      </w:r>
      <w:bookmarkStart w:id="13" w:name="_Hlk101561630"/>
      <w:r>
        <w:rPr>
          <w:rFonts w:cstheme="majorBidi"/>
          <w:highlight w:val="none"/>
        </w:rPr>
        <w:t xml:space="preserve">systolic blood pressure </w:t>
      </w:r>
      <w:bookmarkEnd w:id="13"/>
      <w:r>
        <w:rPr>
          <w:rFonts w:cstheme="majorBidi"/>
          <w:highlight w:val="none"/>
        </w:rPr>
        <w:t xml:space="preserve">was significantly lower (p-value &lt; 0.0001) when </w:t>
      </w:r>
      <w:bookmarkStart w:id="14" w:name="OLE_LINK3"/>
      <w:r>
        <w:rPr>
          <w:rFonts w:cstheme="majorBidi"/>
          <w:highlight w:val="none"/>
        </w:rPr>
        <w:t xml:space="preserve">bupivacaine was used alone compared to bupivacaine combined with fentanyl at 2, 4, and 6 minutes through the cesarean surgery (Figure 5A). </w:t>
      </w:r>
      <w:bookmarkEnd w:id="14"/>
      <w:r>
        <w:rPr>
          <w:rFonts w:cstheme="majorBidi"/>
          <w:highlight w:val="none"/>
        </w:rPr>
        <w:t xml:space="preserve">Similarly, the heart rate was significantly lower when bupivacaine was used alone compared to bupivacaine combined with fentanyl at 2, 4, and 6 minutes through the cesarean surgery (Figure 5B). Additionally, the frequency of </w:t>
      </w:r>
      <w:bookmarkStart w:id="15" w:name="_Hlk101561671"/>
      <w:r>
        <w:rPr>
          <w:rFonts w:cstheme="majorBidi"/>
          <w:highlight w:val="none"/>
        </w:rPr>
        <w:t xml:space="preserve">need for vasopressors </w:t>
      </w:r>
      <w:bookmarkEnd w:id="15"/>
      <w:r>
        <w:rPr>
          <w:rFonts w:cstheme="majorBidi"/>
          <w:highlight w:val="none"/>
        </w:rPr>
        <w:t>was significantly higher (p-value &lt; 0.0001) when bupivacaine was used alone compared to bupivacaine combined with fentanyl at 2, 4, and 6 minutes through the cesarean surgery (Figure 5C).</w:t>
      </w:r>
    </w:p>
    <w:p w14:paraId="031B3F67">
      <w:pPr>
        <w:jc w:val="both"/>
        <w:rPr>
          <w:rFonts w:cstheme="majorBidi"/>
          <w:highlight w:val="none"/>
        </w:rPr>
      </w:pPr>
      <w:r>
        <w:rPr>
          <w:highlight w:val="none"/>
        </w:rPr>
        <w:object>
          <v:shape id="_x0000_i1028" o:spt="75" type="#_x0000_t75" style="height:149.35pt;width:468pt;" o:ole="t" filled="f" o:preferrelative="t" stroked="f" coordsize="21600,21600">
            <v:path/>
            <v:fill on="f" focussize="0,0"/>
            <v:stroke on="f" joinstyle="miter"/>
            <v:imagedata r:id="rId14" o:title=""/>
            <o:lock v:ext="edit" aspectratio="t"/>
            <w10:wrap type="none"/>
            <w10:anchorlock/>
          </v:shape>
          <o:OLEObject Type="Embed" ProgID="Prism6.Document" ShapeID="_x0000_i1028" DrawAspect="Content" ObjectID="_1468075728" r:id="rId13">
            <o:LockedField>false</o:LockedField>
          </o:OLEObject>
        </w:object>
      </w:r>
    </w:p>
    <w:p w14:paraId="031B3F68">
      <w:pPr>
        <w:jc w:val="both"/>
        <w:rPr>
          <w:rFonts w:cstheme="majorBidi"/>
          <w:highlight w:val="none"/>
        </w:rPr>
      </w:pPr>
      <w:r>
        <w:rPr>
          <w:rFonts w:cstheme="majorBidi"/>
          <w:b/>
          <w:bCs/>
          <w:highlight w:val="none"/>
        </w:rPr>
        <w:t>Figure 5:</w:t>
      </w:r>
      <w:r>
        <w:rPr>
          <w:rFonts w:cstheme="majorBidi"/>
          <w:highlight w:val="none"/>
        </w:rPr>
        <w:t xml:space="preserve"> Systolic blood pressure (A), heart rate (B), and frequency of needed vasopressors (C). **** when the p-value was &lt; 0.0001, ns when the p-value was not significant   </w:t>
      </w:r>
    </w:p>
    <w:p w14:paraId="031B3F69">
      <w:pPr>
        <w:pStyle w:val="3"/>
        <w:rPr>
          <w:highlight w:val="none"/>
        </w:rPr>
      </w:pPr>
      <w:r>
        <w:rPr>
          <w:highlight w:val="none"/>
        </w:rPr>
        <w:t>Incidence of adverse effects</w:t>
      </w:r>
    </w:p>
    <w:p w14:paraId="031B3F6A">
      <w:pPr>
        <w:jc w:val="both"/>
        <w:rPr>
          <w:rFonts w:cstheme="majorBidi"/>
          <w:highlight w:val="none"/>
        </w:rPr>
      </w:pPr>
      <w:r>
        <w:rPr>
          <w:rFonts w:cstheme="majorBidi"/>
          <w:highlight w:val="none"/>
        </w:rPr>
        <w:t xml:space="preserve">More episodes of bradycardia and </w:t>
      </w:r>
      <w:bookmarkStart w:id="16" w:name="_Hlk101561707"/>
      <w:r>
        <w:rPr>
          <w:rFonts w:cstheme="majorBidi"/>
          <w:highlight w:val="none"/>
        </w:rPr>
        <w:t xml:space="preserve">vomiting </w:t>
      </w:r>
      <w:bookmarkEnd w:id="16"/>
      <w:r>
        <w:rPr>
          <w:rFonts w:cstheme="majorBidi"/>
          <w:highlight w:val="none"/>
        </w:rPr>
        <w:t xml:space="preserve">were reported when bupivacaine was used alone compared to bupivacaine combined with fentanyl (Table 2). On the other hand, more episodes of </w:t>
      </w:r>
      <w:bookmarkStart w:id="17" w:name="_Hlk101561718"/>
      <w:r>
        <w:rPr>
          <w:rFonts w:cstheme="majorBidi"/>
          <w:highlight w:val="none"/>
        </w:rPr>
        <w:t xml:space="preserve">pruritus </w:t>
      </w:r>
      <w:bookmarkEnd w:id="17"/>
      <w:r>
        <w:rPr>
          <w:rFonts w:cstheme="majorBidi"/>
          <w:highlight w:val="none"/>
        </w:rPr>
        <w:t xml:space="preserve">were reported when bupivacaine was combined with fentanyl compared to bupivacaine alone (p-value &lt; 0.01). There were no statistically significant differences in headache, shivering, nausea, or drowsiness among the 4 groups (p-values&gt; 0.05). </w:t>
      </w:r>
    </w:p>
    <w:p w14:paraId="031B3F6B">
      <w:pPr>
        <w:jc w:val="both"/>
        <w:rPr>
          <w:rFonts w:cstheme="majorBidi"/>
          <w:highlight w:val="none"/>
        </w:rPr>
      </w:pPr>
      <w:r>
        <w:rPr>
          <w:rFonts w:cstheme="majorBidi"/>
          <w:b/>
          <w:bCs/>
          <w:highlight w:val="none"/>
        </w:rPr>
        <w:t>Table 2:</w:t>
      </w:r>
      <w:r>
        <w:rPr>
          <w:rFonts w:cstheme="majorBidi"/>
          <w:highlight w:val="none"/>
        </w:rPr>
        <w:t xml:space="preserve"> Adverse effects reported among the patients in the 4 groups </w:t>
      </w:r>
    </w:p>
    <w:tbl>
      <w:tblPr>
        <w:tblStyle w:val="12"/>
        <w:tblW w:w="8455" w:type="dxa"/>
        <w:tblInd w:w="0" w:type="dxa"/>
        <w:tblLayout w:type="autofit"/>
        <w:tblCellMar>
          <w:top w:w="0" w:type="dxa"/>
          <w:left w:w="108" w:type="dxa"/>
          <w:bottom w:w="0" w:type="dxa"/>
          <w:right w:w="108" w:type="dxa"/>
        </w:tblCellMar>
      </w:tblPr>
      <w:tblGrid>
        <w:gridCol w:w="1402"/>
        <w:gridCol w:w="960"/>
        <w:gridCol w:w="436"/>
        <w:gridCol w:w="711"/>
        <w:gridCol w:w="356"/>
        <w:gridCol w:w="630"/>
        <w:gridCol w:w="2790"/>
        <w:gridCol w:w="1170"/>
      </w:tblGrid>
      <w:tr w14:paraId="031B3F72">
        <w:tblPrEx>
          <w:tblCellMar>
            <w:top w:w="0" w:type="dxa"/>
            <w:left w:w="108" w:type="dxa"/>
            <w:bottom w:w="0" w:type="dxa"/>
            <w:right w:w="108" w:type="dxa"/>
          </w:tblCellMar>
        </w:tblPrEx>
        <w:trPr>
          <w:trHeight w:val="300" w:hRule="atLeast"/>
          <w:tblHeader/>
        </w:trPr>
        <w:tc>
          <w:tcPr>
            <w:tcW w:w="1402" w:type="dxa"/>
            <w:tcBorders>
              <w:top w:val="single" w:color="auto" w:sz="4" w:space="0"/>
              <w:left w:val="single" w:color="auto" w:sz="4" w:space="0"/>
              <w:bottom w:val="nil"/>
              <w:right w:val="single" w:color="auto" w:sz="4" w:space="0"/>
            </w:tcBorders>
            <w:noWrap/>
            <w:vAlign w:val="bottom"/>
          </w:tcPr>
          <w:p w14:paraId="031B3F6C">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w:t>
            </w:r>
          </w:p>
        </w:tc>
        <w:tc>
          <w:tcPr>
            <w:tcW w:w="960" w:type="dxa"/>
            <w:tcBorders>
              <w:top w:val="single" w:color="auto" w:sz="4" w:space="0"/>
              <w:left w:val="single" w:color="auto" w:sz="4" w:space="0"/>
              <w:bottom w:val="nil"/>
              <w:right w:val="nil"/>
            </w:tcBorders>
            <w:noWrap/>
            <w:vAlign w:val="center"/>
          </w:tcPr>
          <w:p w14:paraId="031B3F6D">
            <w:pPr>
              <w:spacing w:after="0" w:line="240" w:lineRule="auto"/>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 </w:t>
            </w:r>
          </w:p>
        </w:tc>
        <w:tc>
          <w:tcPr>
            <w:tcW w:w="1147" w:type="dxa"/>
            <w:gridSpan w:val="2"/>
            <w:tcBorders>
              <w:top w:val="single" w:color="auto" w:sz="4" w:space="0"/>
              <w:left w:val="nil"/>
              <w:bottom w:val="single" w:color="auto" w:sz="4" w:space="0"/>
              <w:right w:val="nil"/>
            </w:tcBorders>
            <w:vAlign w:val="center"/>
          </w:tcPr>
          <w:p w14:paraId="031B3F6E">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No</w:t>
            </w:r>
          </w:p>
        </w:tc>
        <w:tc>
          <w:tcPr>
            <w:tcW w:w="986" w:type="dxa"/>
            <w:gridSpan w:val="2"/>
            <w:tcBorders>
              <w:top w:val="single" w:color="auto" w:sz="4" w:space="0"/>
              <w:left w:val="nil"/>
              <w:bottom w:val="single" w:color="auto" w:sz="4" w:space="0"/>
              <w:right w:val="nil"/>
            </w:tcBorders>
            <w:vAlign w:val="center"/>
          </w:tcPr>
          <w:p w14:paraId="031B3F6F">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Yes</w:t>
            </w:r>
          </w:p>
        </w:tc>
        <w:tc>
          <w:tcPr>
            <w:tcW w:w="2790" w:type="dxa"/>
            <w:tcBorders>
              <w:top w:val="single" w:color="auto" w:sz="4" w:space="0"/>
              <w:left w:val="nil"/>
              <w:bottom w:val="nil"/>
              <w:right w:val="nil"/>
            </w:tcBorders>
            <w:vAlign w:val="center"/>
          </w:tcPr>
          <w:p w14:paraId="031B3F70">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 </w:t>
            </w:r>
          </w:p>
        </w:tc>
        <w:tc>
          <w:tcPr>
            <w:tcW w:w="1170" w:type="dxa"/>
            <w:tcBorders>
              <w:top w:val="single" w:color="auto" w:sz="4" w:space="0"/>
              <w:left w:val="nil"/>
              <w:bottom w:val="nil"/>
              <w:right w:val="single" w:color="auto" w:sz="4" w:space="0"/>
            </w:tcBorders>
            <w:noWrap/>
            <w:vAlign w:val="center"/>
          </w:tcPr>
          <w:p w14:paraId="031B3F71">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 </w:t>
            </w:r>
          </w:p>
        </w:tc>
      </w:tr>
      <w:tr w14:paraId="031B3F7B">
        <w:tblPrEx>
          <w:tblCellMar>
            <w:top w:w="0" w:type="dxa"/>
            <w:left w:w="108" w:type="dxa"/>
            <w:bottom w:w="0" w:type="dxa"/>
            <w:right w:w="108" w:type="dxa"/>
          </w:tblCellMar>
        </w:tblPrEx>
        <w:trPr>
          <w:trHeight w:val="197" w:hRule="atLeast"/>
          <w:tblHeader/>
        </w:trPr>
        <w:tc>
          <w:tcPr>
            <w:tcW w:w="1402" w:type="dxa"/>
            <w:tcBorders>
              <w:top w:val="nil"/>
              <w:left w:val="single" w:color="auto" w:sz="4" w:space="0"/>
              <w:bottom w:val="single" w:color="auto" w:sz="4" w:space="0"/>
              <w:right w:val="single" w:color="auto" w:sz="4" w:space="0"/>
            </w:tcBorders>
            <w:noWrap/>
            <w:vAlign w:val="center"/>
          </w:tcPr>
          <w:p w14:paraId="031B3F73">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Effect</w:t>
            </w:r>
          </w:p>
        </w:tc>
        <w:tc>
          <w:tcPr>
            <w:tcW w:w="960" w:type="dxa"/>
            <w:tcBorders>
              <w:top w:val="nil"/>
              <w:left w:val="single" w:color="auto" w:sz="4" w:space="0"/>
              <w:bottom w:val="single" w:color="auto" w:sz="4" w:space="0"/>
              <w:right w:val="nil"/>
            </w:tcBorders>
            <w:noWrap/>
            <w:vAlign w:val="center"/>
          </w:tcPr>
          <w:p w14:paraId="031B3F74">
            <w:pPr>
              <w:spacing w:after="0" w:line="240" w:lineRule="auto"/>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Group</w:t>
            </w:r>
          </w:p>
        </w:tc>
        <w:tc>
          <w:tcPr>
            <w:tcW w:w="436" w:type="dxa"/>
            <w:tcBorders>
              <w:top w:val="nil"/>
              <w:left w:val="nil"/>
              <w:bottom w:val="single" w:color="auto" w:sz="4" w:space="0"/>
              <w:right w:val="nil"/>
            </w:tcBorders>
            <w:vAlign w:val="center"/>
          </w:tcPr>
          <w:p w14:paraId="031B3F75">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n</w:t>
            </w:r>
          </w:p>
        </w:tc>
        <w:tc>
          <w:tcPr>
            <w:tcW w:w="711" w:type="dxa"/>
            <w:tcBorders>
              <w:top w:val="nil"/>
              <w:left w:val="nil"/>
              <w:bottom w:val="single" w:color="auto" w:sz="4" w:space="0"/>
              <w:right w:val="nil"/>
            </w:tcBorders>
            <w:vAlign w:val="center"/>
          </w:tcPr>
          <w:p w14:paraId="031B3F76">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w:t>
            </w:r>
          </w:p>
        </w:tc>
        <w:tc>
          <w:tcPr>
            <w:tcW w:w="356" w:type="dxa"/>
            <w:tcBorders>
              <w:top w:val="nil"/>
              <w:left w:val="nil"/>
              <w:bottom w:val="single" w:color="auto" w:sz="4" w:space="0"/>
              <w:right w:val="nil"/>
            </w:tcBorders>
            <w:vAlign w:val="center"/>
          </w:tcPr>
          <w:p w14:paraId="031B3F77">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n</w:t>
            </w:r>
          </w:p>
        </w:tc>
        <w:tc>
          <w:tcPr>
            <w:tcW w:w="630" w:type="dxa"/>
            <w:tcBorders>
              <w:top w:val="nil"/>
              <w:left w:val="nil"/>
              <w:bottom w:val="single" w:color="auto" w:sz="4" w:space="0"/>
              <w:right w:val="nil"/>
            </w:tcBorders>
            <w:vAlign w:val="center"/>
          </w:tcPr>
          <w:p w14:paraId="031B3F78">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w:t>
            </w:r>
          </w:p>
        </w:tc>
        <w:tc>
          <w:tcPr>
            <w:tcW w:w="2790" w:type="dxa"/>
            <w:tcBorders>
              <w:top w:val="nil"/>
              <w:left w:val="nil"/>
              <w:bottom w:val="single" w:color="auto" w:sz="4" w:space="0"/>
              <w:right w:val="nil"/>
            </w:tcBorders>
            <w:vAlign w:val="center"/>
          </w:tcPr>
          <w:p w14:paraId="031B3F79">
            <w:pPr>
              <w:spacing w:after="0" w:line="240" w:lineRule="auto"/>
              <w:jc w:val="center"/>
              <w:rPr>
                <w:rFonts w:ascii="Times New Roman" w:hAnsi="Times New Roman" w:eastAsia="Times New Roman" w:cs="Times New Roman"/>
                <w:b/>
                <w:bCs/>
                <w:highlight w:val="none"/>
              </w:rPr>
            </w:pPr>
            <w:r>
              <w:rPr>
                <w:rFonts w:ascii="Times New Roman" w:hAnsi="Times New Roman" w:eastAsia="Times New Roman" w:cs="Times New Roman"/>
                <w:b/>
                <w:bCs/>
                <w:highlight w:val="none"/>
              </w:rPr>
              <w:t>Pearson Chi-Square/Fisher's Exact Test</w:t>
            </w:r>
          </w:p>
        </w:tc>
        <w:tc>
          <w:tcPr>
            <w:tcW w:w="1170" w:type="dxa"/>
            <w:tcBorders>
              <w:top w:val="nil"/>
              <w:left w:val="nil"/>
              <w:bottom w:val="single" w:color="auto" w:sz="4" w:space="0"/>
              <w:right w:val="single" w:color="auto" w:sz="4" w:space="0"/>
            </w:tcBorders>
            <w:noWrap/>
            <w:vAlign w:val="center"/>
          </w:tcPr>
          <w:p w14:paraId="031B3F7A">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p-value</w:t>
            </w:r>
          </w:p>
        </w:tc>
      </w:tr>
      <w:tr w14:paraId="031B3F84">
        <w:tblPrEx>
          <w:tblCellMar>
            <w:top w:w="0" w:type="dxa"/>
            <w:left w:w="108" w:type="dxa"/>
            <w:bottom w:w="0" w:type="dxa"/>
            <w:right w:w="108" w:type="dxa"/>
          </w:tblCellMar>
        </w:tblPrEx>
        <w:trPr>
          <w:trHeight w:val="630" w:hRule="atLeast"/>
        </w:trPr>
        <w:tc>
          <w:tcPr>
            <w:tcW w:w="1402" w:type="dxa"/>
            <w:vMerge w:val="restart"/>
            <w:tcBorders>
              <w:top w:val="nil"/>
              <w:left w:val="single" w:color="auto" w:sz="4" w:space="0"/>
              <w:bottom w:val="single" w:color="000000" w:sz="4" w:space="0"/>
              <w:right w:val="single" w:color="auto" w:sz="4" w:space="0"/>
            </w:tcBorders>
            <w:vAlign w:val="center"/>
          </w:tcPr>
          <w:p w14:paraId="031B3F7C">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Bradycardia</w:t>
            </w:r>
          </w:p>
        </w:tc>
        <w:tc>
          <w:tcPr>
            <w:tcW w:w="960" w:type="dxa"/>
            <w:tcBorders>
              <w:top w:val="nil"/>
              <w:left w:val="nil"/>
              <w:bottom w:val="nil"/>
              <w:right w:val="nil"/>
            </w:tcBorders>
            <w:vAlign w:val="center"/>
          </w:tcPr>
          <w:p w14:paraId="031B3F7D">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3F7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35</w:t>
            </w:r>
          </w:p>
        </w:tc>
        <w:tc>
          <w:tcPr>
            <w:tcW w:w="711" w:type="dxa"/>
            <w:tcBorders>
              <w:top w:val="nil"/>
              <w:left w:val="nil"/>
              <w:bottom w:val="nil"/>
              <w:right w:val="nil"/>
            </w:tcBorders>
            <w:noWrap/>
            <w:vAlign w:val="center"/>
          </w:tcPr>
          <w:p w14:paraId="031B3F7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87.5</w:t>
            </w:r>
          </w:p>
        </w:tc>
        <w:tc>
          <w:tcPr>
            <w:tcW w:w="356" w:type="dxa"/>
            <w:tcBorders>
              <w:top w:val="nil"/>
              <w:left w:val="nil"/>
              <w:bottom w:val="nil"/>
              <w:right w:val="nil"/>
            </w:tcBorders>
            <w:noWrap/>
            <w:vAlign w:val="center"/>
          </w:tcPr>
          <w:p w14:paraId="031B3F8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w:t>
            </w:r>
          </w:p>
        </w:tc>
        <w:tc>
          <w:tcPr>
            <w:tcW w:w="630" w:type="dxa"/>
            <w:tcBorders>
              <w:top w:val="nil"/>
              <w:left w:val="nil"/>
              <w:bottom w:val="nil"/>
              <w:right w:val="nil"/>
            </w:tcBorders>
            <w:noWrap/>
            <w:vAlign w:val="center"/>
          </w:tcPr>
          <w:p w14:paraId="031B3F8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12.5</w:t>
            </w:r>
          </w:p>
        </w:tc>
        <w:tc>
          <w:tcPr>
            <w:tcW w:w="2790" w:type="dxa"/>
            <w:vMerge w:val="restart"/>
            <w:tcBorders>
              <w:top w:val="nil"/>
              <w:left w:val="nil"/>
              <w:bottom w:val="single" w:color="000000" w:sz="4" w:space="0"/>
              <w:right w:val="nil"/>
            </w:tcBorders>
            <w:vAlign w:val="center"/>
          </w:tcPr>
          <w:p w14:paraId="031B3F82">
            <w:pPr>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10.01</w:t>
            </w:r>
          </w:p>
        </w:tc>
        <w:tc>
          <w:tcPr>
            <w:tcW w:w="1170" w:type="dxa"/>
            <w:vMerge w:val="restart"/>
            <w:tcBorders>
              <w:top w:val="nil"/>
              <w:left w:val="nil"/>
              <w:bottom w:val="single" w:color="000000" w:sz="4" w:space="0"/>
              <w:right w:val="single" w:color="auto" w:sz="4" w:space="0"/>
            </w:tcBorders>
            <w:noWrap/>
            <w:vAlign w:val="center"/>
          </w:tcPr>
          <w:p w14:paraId="031B3F8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0.017</w:t>
            </w:r>
          </w:p>
        </w:tc>
      </w:tr>
      <w:tr w14:paraId="031B3F8D">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85">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86">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3F8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nil"/>
              <w:right w:val="nil"/>
            </w:tcBorders>
            <w:noWrap/>
            <w:vAlign w:val="center"/>
          </w:tcPr>
          <w:p w14:paraId="031B3F8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nil"/>
              <w:right w:val="nil"/>
            </w:tcBorders>
            <w:noWrap/>
            <w:vAlign w:val="center"/>
          </w:tcPr>
          <w:p w14:paraId="031B3F8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nil"/>
              <w:right w:val="nil"/>
            </w:tcBorders>
            <w:noWrap/>
            <w:vAlign w:val="center"/>
          </w:tcPr>
          <w:p w14:paraId="031B3F8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3F8B">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8C">
            <w:pPr>
              <w:spacing w:after="0" w:line="240" w:lineRule="auto"/>
              <w:rPr>
                <w:rFonts w:ascii="Times New Roman" w:hAnsi="Times New Roman" w:eastAsia="Times New Roman" w:cs="Times New Roman"/>
                <w:color w:val="000000"/>
                <w:highlight w:val="none"/>
              </w:rPr>
            </w:pPr>
          </w:p>
        </w:tc>
      </w:tr>
      <w:tr w14:paraId="031B3F96">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8E">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8F">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3F9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nil"/>
              <w:right w:val="nil"/>
            </w:tcBorders>
            <w:noWrap/>
            <w:vAlign w:val="center"/>
          </w:tcPr>
          <w:p w14:paraId="031B3F9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nil"/>
              <w:right w:val="nil"/>
            </w:tcBorders>
            <w:noWrap/>
            <w:vAlign w:val="center"/>
          </w:tcPr>
          <w:p w14:paraId="031B3F9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nil"/>
              <w:right w:val="nil"/>
            </w:tcBorders>
            <w:noWrap/>
            <w:vAlign w:val="center"/>
          </w:tcPr>
          <w:p w14:paraId="031B3F9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3F94">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95">
            <w:pPr>
              <w:spacing w:after="0" w:line="240" w:lineRule="auto"/>
              <w:rPr>
                <w:rFonts w:ascii="Times New Roman" w:hAnsi="Times New Roman" w:eastAsia="Times New Roman" w:cs="Times New Roman"/>
                <w:color w:val="000000"/>
                <w:highlight w:val="none"/>
              </w:rPr>
            </w:pPr>
          </w:p>
        </w:tc>
      </w:tr>
      <w:tr w14:paraId="031B3F9F">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97">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3F98">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3F9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38</w:t>
            </w:r>
          </w:p>
        </w:tc>
        <w:tc>
          <w:tcPr>
            <w:tcW w:w="711" w:type="dxa"/>
            <w:tcBorders>
              <w:top w:val="nil"/>
              <w:left w:val="nil"/>
              <w:bottom w:val="single" w:color="auto" w:sz="4" w:space="0"/>
              <w:right w:val="nil"/>
            </w:tcBorders>
            <w:noWrap/>
            <w:vAlign w:val="center"/>
          </w:tcPr>
          <w:p w14:paraId="031B3F9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95.0</w:t>
            </w:r>
          </w:p>
        </w:tc>
        <w:tc>
          <w:tcPr>
            <w:tcW w:w="356" w:type="dxa"/>
            <w:tcBorders>
              <w:top w:val="nil"/>
              <w:left w:val="nil"/>
              <w:bottom w:val="single" w:color="auto" w:sz="4" w:space="0"/>
              <w:right w:val="nil"/>
            </w:tcBorders>
            <w:noWrap/>
            <w:vAlign w:val="center"/>
          </w:tcPr>
          <w:p w14:paraId="031B3F9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w:t>
            </w:r>
          </w:p>
        </w:tc>
        <w:tc>
          <w:tcPr>
            <w:tcW w:w="630" w:type="dxa"/>
            <w:tcBorders>
              <w:top w:val="nil"/>
              <w:left w:val="nil"/>
              <w:bottom w:val="single" w:color="auto" w:sz="4" w:space="0"/>
              <w:right w:val="nil"/>
            </w:tcBorders>
            <w:noWrap/>
            <w:vAlign w:val="center"/>
          </w:tcPr>
          <w:p w14:paraId="031B3F9C">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5.0</w:t>
            </w:r>
          </w:p>
        </w:tc>
        <w:tc>
          <w:tcPr>
            <w:tcW w:w="2790" w:type="dxa"/>
            <w:vMerge w:val="continue"/>
            <w:tcBorders>
              <w:top w:val="nil"/>
              <w:left w:val="nil"/>
              <w:bottom w:val="single" w:color="000000" w:sz="4" w:space="0"/>
              <w:right w:val="nil"/>
            </w:tcBorders>
            <w:vAlign w:val="center"/>
          </w:tcPr>
          <w:p w14:paraId="031B3F9D">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9E">
            <w:pPr>
              <w:spacing w:after="0" w:line="240" w:lineRule="auto"/>
              <w:rPr>
                <w:rFonts w:ascii="Times New Roman" w:hAnsi="Times New Roman" w:eastAsia="Times New Roman" w:cs="Times New Roman"/>
                <w:color w:val="000000"/>
                <w:highlight w:val="none"/>
              </w:rPr>
            </w:pPr>
          </w:p>
        </w:tc>
      </w:tr>
      <w:tr w14:paraId="031B3FA8">
        <w:tblPrEx>
          <w:tblCellMar>
            <w:top w:w="0" w:type="dxa"/>
            <w:left w:w="108" w:type="dxa"/>
            <w:bottom w:w="0" w:type="dxa"/>
            <w:right w:w="108" w:type="dxa"/>
          </w:tblCellMar>
        </w:tblPrEx>
        <w:trPr>
          <w:trHeight w:val="630" w:hRule="atLeast"/>
        </w:trPr>
        <w:tc>
          <w:tcPr>
            <w:tcW w:w="1402" w:type="dxa"/>
            <w:vMerge w:val="restart"/>
            <w:tcBorders>
              <w:top w:val="nil"/>
              <w:left w:val="single" w:color="auto" w:sz="4" w:space="0"/>
              <w:bottom w:val="single" w:color="000000" w:sz="4" w:space="0"/>
              <w:right w:val="single" w:color="auto" w:sz="4" w:space="0"/>
            </w:tcBorders>
            <w:vAlign w:val="center"/>
          </w:tcPr>
          <w:p w14:paraId="031B3FA0">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Headache</w:t>
            </w:r>
          </w:p>
        </w:tc>
        <w:tc>
          <w:tcPr>
            <w:tcW w:w="960" w:type="dxa"/>
            <w:tcBorders>
              <w:top w:val="nil"/>
              <w:left w:val="nil"/>
              <w:bottom w:val="nil"/>
              <w:right w:val="nil"/>
            </w:tcBorders>
            <w:vAlign w:val="center"/>
          </w:tcPr>
          <w:p w14:paraId="031B3FA1">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3FA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31</w:t>
            </w:r>
          </w:p>
        </w:tc>
        <w:tc>
          <w:tcPr>
            <w:tcW w:w="711" w:type="dxa"/>
            <w:tcBorders>
              <w:top w:val="nil"/>
              <w:left w:val="nil"/>
              <w:bottom w:val="nil"/>
              <w:right w:val="nil"/>
            </w:tcBorders>
            <w:noWrap/>
            <w:vAlign w:val="center"/>
          </w:tcPr>
          <w:p w14:paraId="031B3FA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77.5</w:t>
            </w:r>
          </w:p>
        </w:tc>
        <w:tc>
          <w:tcPr>
            <w:tcW w:w="356" w:type="dxa"/>
            <w:tcBorders>
              <w:top w:val="nil"/>
              <w:left w:val="nil"/>
              <w:bottom w:val="nil"/>
              <w:right w:val="nil"/>
            </w:tcBorders>
            <w:noWrap/>
            <w:vAlign w:val="center"/>
          </w:tcPr>
          <w:p w14:paraId="031B3FA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w:t>
            </w:r>
          </w:p>
        </w:tc>
        <w:tc>
          <w:tcPr>
            <w:tcW w:w="630" w:type="dxa"/>
            <w:tcBorders>
              <w:top w:val="nil"/>
              <w:left w:val="nil"/>
              <w:bottom w:val="nil"/>
              <w:right w:val="nil"/>
            </w:tcBorders>
            <w:noWrap/>
            <w:vAlign w:val="center"/>
          </w:tcPr>
          <w:p w14:paraId="031B3FA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22.5</w:t>
            </w:r>
          </w:p>
        </w:tc>
        <w:tc>
          <w:tcPr>
            <w:tcW w:w="2790" w:type="dxa"/>
            <w:vMerge w:val="restart"/>
            <w:tcBorders>
              <w:top w:val="nil"/>
              <w:left w:val="nil"/>
              <w:bottom w:val="single" w:color="000000" w:sz="4" w:space="0"/>
              <w:right w:val="nil"/>
            </w:tcBorders>
            <w:vAlign w:val="center"/>
          </w:tcPr>
          <w:p w14:paraId="031B3FA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5.04</w:t>
            </w:r>
          </w:p>
        </w:tc>
        <w:tc>
          <w:tcPr>
            <w:tcW w:w="1170" w:type="dxa"/>
            <w:vMerge w:val="restart"/>
            <w:tcBorders>
              <w:top w:val="nil"/>
              <w:left w:val="nil"/>
              <w:bottom w:val="single" w:color="000000" w:sz="4" w:space="0"/>
              <w:right w:val="single" w:color="auto" w:sz="4" w:space="0"/>
            </w:tcBorders>
            <w:noWrap/>
            <w:vAlign w:val="center"/>
          </w:tcPr>
          <w:p w14:paraId="031B3FA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0.185</w:t>
            </w:r>
          </w:p>
        </w:tc>
      </w:tr>
      <w:tr w14:paraId="031B3FB1">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A9">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AA">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3FA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37</w:t>
            </w:r>
          </w:p>
        </w:tc>
        <w:tc>
          <w:tcPr>
            <w:tcW w:w="711" w:type="dxa"/>
            <w:tcBorders>
              <w:top w:val="nil"/>
              <w:left w:val="nil"/>
              <w:bottom w:val="nil"/>
              <w:right w:val="nil"/>
            </w:tcBorders>
            <w:noWrap/>
            <w:vAlign w:val="center"/>
          </w:tcPr>
          <w:p w14:paraId="031B3FAC">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92.5</w:t>
            </w:r>
          </w:p>
        </w:tc>
        <w:tc>
          <w:tcPr>
            <w:tcW w:w="356" w:type="dxa"/>
            <w:tcBorders>
              <w:top w:val="nil"/>
              <w:left w:val="nil"/>
              <w:bottom w:val="nil"/>
              <w:right w:val="nil"/>
            </w:tcBorders>
            <w:noWrap/>
            <w:vAlign w:val="center"/>
          </w:tcPr>
          <w:p w14:paraId="031B3FA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w:t>
            </w:r>
          </w:p>
        </w:tc>
        <w:tc>
          <w:tcPr>
            <w:tcW w:w="630" w:type="dxa"/>
            <w:tcBorders>
              <w:top w:val="nil"/>
              <w:left w:val="nil"/>
              <w:bottom w:val="nil"/>
              <w:right w:val="nil"/>
            </w:tcBorders>
            <w:noWrap/>
            <w:vAlign w:val="center"/>
          </w:tcPr>
          <w:p w14:paraId="031B3FA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7.5</w:t>
            </w:r>
          </w:p>
        </w:tc>
        <w:tc>
          <w:tcPr>
            <w:tcW w:w="2790" w:type="dxa"/>
            <w:vMerge w:val="continue"/>
            <w:tcBorders>
              <w:top w:val="nil"/>
              <w:left w:val="nil"/>
              <w:bottom w:val="single" w:color="000000" w:sz="4" w:space="0"/>
              <w:right w:val="nil"/>
            </w:tcBorders>
            <w:vAlign w:val="center"/>
          </w:tcPr>
          <w:p w14:paraId="031B3FAF">
            <w:pPr>
              <w:spacing w:after="0" w:line="240" w:lineRule="auto"/>
              <w:rPr>
                <w:rFonts w:ascii="Times New Roman" w:hAnsi="Times New Roman" w:eastAsia="Times New Roman" w:cs="Times New Roman"/>
                <w:color w:val="000000"/>
                <w:highlight w:val="none"/>
              </w:rPr>
            </w:pPr>
          </w:p>
        </w:tc>
        <w:tc>
          <w:tcPr>
            <w:tcW w:w="1170" w:type="dxa"/>
            <w:vMerge w:val="continue"/>
            <w:tcBorders>
              <w:top w:val="nil"/>
              <w:left w:val="nil"/>
              <w:bottom w:val="single" w:color="000000" w:sz="4" w:space="0"/>
              <w:right w:val="single" w:color="auto" w:sz="4" w:space="0"/>
            </w:tcBorders>
            <w:vAlign w:val="center"/>
          </w:tcPr>
          <w:p w14:paraId="031B3FB0">
            <w:pPr>
              <w:spacing w:after="0" w:line="240" w:lineRule="auto"/>
              <w:rPr>
                <w:rFonts w:ascii="Times New Roman" w:hAnsi="Times New Roman" w:eastAsia="Times New Roman" w:cs="Times New Roman"/>
                <w:color w:val="000000"/>
                <w:highlight w:val="none"/>
              </w:rPr>
            </w:pPr>
          </w:p>
        </w:tc>
      </w:tr>
      <w:tr w14:paraId="031B3FBA">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B2">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B3">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3FB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36</w:t>
            </w:r>
          </w:p>
        </w:tc>
        <w:tc>
          <w:tcPr>
            <w:tcW w:w="711" w:type="dxa"/>
            <w:tcBorders>
              <w:top w:val="nil"/>
              <w:left w:val="nil"/>
              <w:bottom w:val="nil"/>
              <w:right w:val="nil"/>
            </w:tcBorders>
            <w:noWrap/>
            <w:vAlign w:val="center"/>
          </w:tcPr>
          <w:p w14:paraId="031B3FB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90.0</w:t>
            </w:r>
          </w:p>
        </w:tc>
        <w:tc>
          <w:tcPr>
            <w:tcW w:w="356" w:type="dxa"/>
            <w:tcBorders>
              <w:top w:val="nil"/>
              <w:left w:val="nil"/>
              <w:bottom w:val="nil"/>
              <w:right w:val="nil"/>
            </w:tcBorders>
            <w:noWrap/>
            <w:vAlign w:val="center"/>
          </w:tcPr>
          <w:p w14:paraId="031B3FB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w:t>
            </w:r>
          </w:p>
        </w:tc>
        <w:tc>
          <w:tcPr>
            <w:tcW w:w="630" w:type="dxa"/>
            <w:tcBorders>
              <w:top w:val="nil"/>
              <w:left w:val="nil"/>
              <w:bottom w:val="nil"/>
              <w:right w:val="nil"/>
            </w:tcBorders>
            <w:noWrap/>
            <w:vAlign w:val="center"/>
          </w:tcPr>
          <w:p w14:paraId="031B3FB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w:t>
            </w:r>
          </w:p>
        </w:tc>
        <w:tc>
          <w:tcPr>
            <w:tcW w:w="2790" w:type="dxa"/>
            <w:vMerge w:val="continue"/>
            <w:tcBorders>
              <w:top w:val="nil"/>
              <w:left w:val="nil"/>
              <w:bottom w:val="single" w:color="000000" w:sz="4" w:space="0"/>
              <w:right w:val="nil"/>
            </w:tcBorders>
            <w:vAlign w:val="center"/>
          </w:tcPr>
          <w:p w14:paraId="031B3FB8">
            <w:pPr>
              <w:spacing w:after="0" w:line="240" w:lineRule="auto"/>
              <w:rPr>
                <w:rFonts w:ascii="Times New Roman" w:hAnsi="Times New Roman" w:eastAsia="Times New Roman" w:cs="Times New Roman"/>
                <w:color w:val="000000"/>
                <w:highlight w:val="none"/>
              </w:rPr>
            </w:pPr>
          </w:p>
        </w:tc>
        <w:tc>
          <w:tcPr>
            <w:tcW w:w="1170" w:type="dxa"/>
            <w:vMerge w:val="continue"/>
            <w:tcBorders>
              <w:top w:val="nil"/>
              <w:left w:val="nil"/>
              <w:bottom w:val="single" w:color="000000" w:sz="4" w:space="0"/>
              <w:right w:val="single" w:color="auto" w:sz="4" w:space="0"/>
            </w:tcBorders>
            <w:vAlign w:val="center"/>
          </w:tcPr>
          <w:p w14:paraId="031B3FB9">
            <w:pPr>
              <w:spacing w:after="0" w:line="240" w:lineRule="auto"/>
              <w:rPr>
                <w:rFonts w:ascii="Times New Roman" w:hAnsi="Times New Roman" w:eastAsia="Times New Roman" w:cs="Times New Roman"/>
                <w:color w:val="000000"/>
                <w:highlight w:val="none"/>
              </w:rPr>
            </w:pPr>
          </w:p>
        </w:tc>
      </w:tr>
      <w:tr w14:paraId="031B3FC3">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BB">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3FBC">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3FB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37</w:t>
            </w:r>
          </w:p>
        </w:tc>
        <w:tc>
          <w:tcPr>
            <w:tcW w:w="711" w:type="dxa"/>
            <w:tcBorders>
              <w:top w:val="nil"/>
              <w:left w:val="nil"/>
              <w:bottom w:val="single" w:color="auto" w:sz="4" w:space="0"/>
              <w:right w:val="nil"/>
            </w:tcBorders>
            <w:noWrap/>
            <w:vAlign w:val="center"/>
          </w:tcPr>
          <w:p w14:paraId="031B3FB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92.5</w:t>
            </w:r>
          </w:p>
        </w:tc>
        <w:tc>
          <w:tcPr>
            <w:tcW w:w="356" w:type="dxa"/>
            <w:tcBorders>
              <w:top w:val="nil"/>
              <w:left w:val="nil"/>
              <w:bottom w:val="single" w:color="auto" w:sz="4" w:space="0"/>
              <w:right w:val="nil"/>
            </w:tcBorders>
            <w:noWrap/>
            <w:vAlign w:val="center"/>
          </w:tcPr>
          <w:p w14:paraId="031B3FB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w:t>
            </w:r>
          </w:p>
        </w:tc>
        <w:tc>
          <w:tcPr>
            <w:tcW w:w="630" w:type="dxa"/>
            <w:tcBorders>
              <w:top w:val="nil"/>
              <w:left w:val="nil"/>
              <w:bottom w:val="single" w:color="auto" w:sz="4" w:space="0"/>
              <w:right w:val="nil"/>
            </w:tcBorders>
            <w:noWrap/>
            <w:vAlign w:val="center"/>
          </w:tcPr>
          <w:p w14:paraId="031B3FC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7.5</w:t>
            </w:r>
          </w:p>
        </w:tc>
        <w:tc>
          <w:tcPr>
            <w:tcW w:w="2790" w:type="dxa"/>
            <w:vMerge w:val="continue"/>
            <w:tcBorders>
              <w:top w:val="nil"/>
              <w:left w:val="nil"/>
              <w:bottom w:val="single" w:color="000000" w:sz="4" w:space="0"/>
              <w:right w:val="nil"/>
            </w:tcBorders>
            <w:vAlign w:val="center"/>
          </w:tcPr>
          <w:p w14:paraId="031B3FC1">
            <w:pPr>
              <w:spacing w:after="0" w:line="240" w:lineRule="auto"/>
              <w:rPr>
                <w:rFonts w:ascii="Times New Roman" w:hAnsi="Times New Roman" w:eastAsia="Times New Roman" w:cs="Times New Roman"/>
                <w:color w:val="000000"/>
                <w:highlight w:val="none"/>
              </w:rPr>
            </w:pPr>
          </w:p>
        </w:tc>
        <w:tc>
          <w:tcPr>
            <w:tcW w:w="1170" w:type="dxa"/>
            <w:vMerge w:val="continue"/>
            <w:tcBorders>
              <w:top w:val="nil"/>
              <w:left w:val="nil"/>
              <w:bottom w:val="single" w:color="000000" w:sz="4" w:space="0"/>
              <w:right w:val="single" w:color="auto" w:sz="4" w:space="0"/>
            </w:tcBorders>
            <w:vAlign w:val="center"/>
          </w:tcPr>
          <w:p w14:paraId="031B3FC2">
            <w:pPr>
              <w:spacing w:after="0" w:line="240" w:lineRule="auto"/>
              <w:rPr>
                <w:rFonts w:ascii="Times New Roman" w:hAnsi="Times New Roman" w:eastAsia="Times New Roman" w:cs="Times New Roman"/>
                <w:color w:val="000000"/>
                <w:highlight w:val="none"/>
              </w:rPr>
            </w:pPr>
          </w:p>
        </w:tc>
      </w:tr>
      <w:tr w14:paraId="031B3FCC">
        <w:tblPrEx>
          <w:tblCellMar>
            <w:top w:w="0" w:type="dxa"/>
            <w:left w:w="108" w:type="dxa"/>
            <w:bottom w:w="0" w:type="dxa"/>
            <w:right w:w="108" w:type="dxa"/>
          </w:tblCellMar>
        </w:tblPrEx>
        <w:trPr>
          <w:trHeight w:val="300" w:hRule="atLeast"/>
        </w:trPr>
        <w:tc>
          <w:tcPr>
            <w:tcW w:w="1402" w:type="dxa"/>
            <w:vMerge w:val="restart"/>
            <w:tcBorders>
              <w:top w:val="nil"/>
              <w:left w:val="single" w:color="auto" w:sz="4" w:space="0"/>
              <w:bottom w:val="single" w:color="000000" w:sz="4" w:space="0"/>
              <w:right w:val="single" w:color="auto" w:sz="4" w:space="0"/>
            </w:tcBorders>
            <w:vAlign w:val="center"/>
          </w:tcPr>
          <w:p w14:paraId="031B3FC4">
            <w:pPr>
              <w:spacing w:after="0" w:line="240" w:lineRule="auto"/>
              <w:jc w:val="center"/>
              <w:rPr>
                <w:rFonts w:ascii="Times New Roman" w:hAnsi="Times New Roman" w:eastAsia="Times New Roman" w:cs="Times New Roman"/>
                <w:b/>
                <w:bCs/>
                <w:color w:val="000000"/>
                <w:highlight w:val="none"/>
              </w:rPr>
            </w:pPr>
            <w:bookmarkStart w:id="18" w:name="_Hlk101627551"/>
            <w:r>
              <w:rPr>
                <w:rFonts w:ascii="Times New Roman" w:hAnsi="Times New Roman" w:eastAsia="Times New Roman" w:cs="Times New Roman"/>
                <w:b/>
                <w:bCs/>
                <w:color w:val="000000"/>
                <w:highlight w:val="none"/>
              </w:rPr>
              <w:t>Pruritus</w:t>
            </w:r>
            <w:bookmarkEnd w:id="18"/>
          </w:p>
        </w:tc>
        <w:tc>
          <w:tcPr>
            <w:tcW w:w="960" w:type="dxa"/>
            <w:tcBorders>
              <w:top w:val="nil"/>
              <w:left w:val="nil"/>
              <w:bottom w:val="nil"/>
              <w:right w:val="nil"/>
            </w:tcBorders>
            <w:vAlign w:val="center"/>
          </w:tcPr>
          <w:p w14:paraId="031B3FC5">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3FC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39</w:t>
            </w:r>
          </w:p>
        </w:tc>
        <w:tc>
          <w:tcPr>
            <w:tcW w:w="711" w:type="dxa"/>
            <w:tcBorders>
              <w:top w:val="nil"/>
              <w:left w:val="nil"/>
              <w:bottom w:val="nil"/>
              <w:right w:val="nil"/>
            </w:tcBorders>
            <w:noWrap/>
            <w:vAlign w:val="center"/>
          </w:tcPr>
          <w:p w14:paraId="031B3FC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97.5</w:t>
            </w:r>
          </w:p>
        </w:tc>
        <w:tc>
          <w:tcPr>
            <w:tcW w:w="356" w:type="dxa"/>
            <w:tcBorders>
              <w:top w:val="nil"/>
              <w:left w:val="nil"/>
              <w:bottom w:val="nil"/>
              <w:right w:val="nil"/>
            </w:tcBorders>
            <w:noWrap/>
            <w:vAlign w:val="center"/>
          </w:tcPr>
          <w:p w14:paraId="031B3FC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w:t>
            </w:r>
          </w:p>
        </w:tc>
        <w:tc>
          <w:tcPr>
            <w:tcW w:w="630" w:type="dxa"/>
            <w:tcBorders>
              <w:top w:val="nil"/>
              <w:left w:val="nil"/>
              <w:bottom w:val="nil"/>
              <w:right w:val="nil"/>
            </w:tcBorders>
            <w:noWrap/>
            <w:vAlign w:val="center"/>
          </w:tcPr>
          <w:p w14:paraId="031B3FC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2.5</w:t>
            </w:r>
          </w:p>
        </w:tc>
        <w:tc>
          <w:tcPr>
            <w:tcW w:w="2790" w:type="dxa"/>
            <w:vMerge w:val="restart"/>
            <w:tcBorders>
              <w:top w:val="nil"/>
              <w:left w:val="nil"/>
              <w:bottom w:val="single" w:color="000000" w:sz="4" w:space="0"/>
              <w:right w:val="nil"/>
            </w:tcBorders>
            <w:vAlign w:val="center"/>
          </w:tcPr>
          <w:p w14:paraId="031B3FCA">
            <w:pPr>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9.75</w:t>
            </w:r>
          </w:p>
        </w:tc>
        <w:tc>
          <w:tcPr>
            <w:tcW w:w="1170" w:type="dxa"/>
            <w:vMerge w:val="restart"/>
            <w:tcBorders>
              <w:top w:val="nil"/>
              <w:left w:val="nil"/>
              <w:bottom w:val="single" w:color="000000" w:sz="4" w:space="0"/>
              <w:right w:val="single" w:color="auto" w:sz="4" w:space="0"/>
            </w:tcBorders>
            <w:noWrap/>
            <w:vAlign w:val="center"/>
          </w:tcPr>
          <w:p w14:paraId="031B3FC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0.019</w:t>
            </w:r>
          </w:p>
        </w:tc>
      </w:tr>
      <w:tr w14:paraId="031B3FD5">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CD">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CE">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3FC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38</w:t>
            </w:r>
          </w:p>
        </w:tc>
        <w:tc>
          <w:tcPr>
            <w:tcW w:w="711" w:type="dxa"/>
            <w:tcBorders>
              <w:top w:val="nil"/>
              <w:left w:val="nil"/>
              <w:bottom w:val="nil"/>
              <w:right w:val="nil"/>
            </w:tcBorders>
            <w:noWrap/>
            <w:vAlign w:val="center"/>
          </w:tcPr>
          <w:p w14:paraId="031B3FD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95.0</w:t>
            </w:r>
          </w:p>
        </w:tc>
        <w:tc>
          <w:tcPr>
            <w:tcW w:w="356" w:type="dxa"/>
            <w:tcBorders>
              <w:top w:val="nil"/>
              <w:left w:val="nil"/>
              <w:bottom w:val="nil"/>
              <w:right w:val="nil"/>
            </w:tcBorders>
            <w:noWrap/>
            <w:vAlign w:val="center"/>
          </w:tcPr>
          <w:p w14:paraId="031B3FD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w:t>
            </w:r>
          </w:p>
        </w:tc>
        <w:tc>
          <w:tcPr>
            <w:tcW w:w="630" w:type="dxa"/>
            <w:tcBorders>
              <w:top w:val="nil"/>
              <w:left w:val="nil"/>
              <w:bottom w:val="nil"/>
              <w:right w:val="nil"/>
            </w:tcBorders>
            <w:noWrap/>
            <w:vAlign w:val="center"/>
          </w:tcPr>
          <w:p w14:paraId="031B3FD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5.0</w:t>
            </w:r>
          </w:p>
        </w:tc>
        <w:tc>
          <w:tcPr>
            <w:tcW w:w="2790" w:type="dxa"/>
            <w:vMerge w:val="continue"/>
            <w:tcBorders>
              <w:top w:val="nil"/>
              <w:left w:val="nil"/>
              <w:bottom w:val="single" w:color="000000" w:sz="4" w:space="0"/>
              <w:right w:val="nil"/>
            </w:tcBorders>
            <w:vAlign w:val="center"/>
          </w:tcPr>
          <w:p w14:paraId="031B3FD3">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D4">
            <w:pPr>
              <w:spacing w:after="0" w:line="240" w:lineRule="auto"/>
              <w:rPr>
                <w:rFonts w:ascii="Times New Roman" w:hAnsi="Times New Roman" w:eastAsia="Times New Roman" w:cs="Times New Roman"/>
                <w:color w:val="000000"/>
                <w:highlight w:val="none"/>
              </w:rPr>
            </w:pPr>
          </w:p>
        </w:tc>
      </w:tr>
      <w:tr w14:paraId="031B3FDE">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D6">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D7">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3FD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34</w:t>
            </w:r>
          </w:p>
        </w:tc>
        <w:tc>
          <w:tcPr>
            <w:tcW w:w="711" w:type="dxa"/>
            <w:tcBorders>
              <w:top w:val="nil"/>
              <w:left w:val="nil"/>
              <w:bottom w:val="nil"/>
              <w:right w:val="nil"/>
            </w:tcBorders>
            <w:noWrap/>
            <w:vAlign w:val="center"/>
          </w:tcPr>
          <w:p w14:paraId="031B3FD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85.0</w:t>
            </w:r>
          </w:p>
        </w:tc>
        <w:tc>
          <w:tcPr>
            <w:tcW w:w="356" w:type="dxa"/>
            <w:tcBorders>
              <w:top w:val="nil"/>
              <w:left w:val="nil"/>
              <w:bottom w:val="nil"/>
              <w:right w:val="nil"/>
            </w:tcBorders>
            <w:noWrap/>
            <w:vAlign w:val="center"/>
          </w:tcPr>
          <w:p w14:paraId="031B3FD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6</w:t>
            </w:r>
          </w:p>
        </w:tc>
        <w:tc>
          <w:tcPr>
            <w:tcW w:w="630" w:type="dxa"/>
            <w:tcBorders>
              <w:top w:val="nil"/>
              <w:left w:val="nil"/>
              <w:bottom w:val="nil"/>
              <w:right w:val="nil"/>
            </w:tcBorders>
            <w:noWrap/>
            <w:vAlign w:val="center"/>
          </w:tcPr>
          <w:p w14:paraId="031B3FD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15.0</w:t>
            </w:r>
          </w:p>
        </w:tc>
        <w:tc>
          <w:tcPr>
            <w:tcW w:w="2790" w:type="dxa"/>
            <w:vMerge w:val="continue"/>
            <w:tcBorders>
              <w:top w:val="nil"/>
              <w:left w:val="nil"/>
              <w:bottom w:val="single" w:color="000000" w:sz="4" w:space="0"/>
              <w:right w:val="nil"/>
            </w:tcBorders>
            <w:vAlign w:val="center"/>
          </w:tcPr>
          <w:p w14:paraId="031B3FDC">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DD">
            <w:pPr>
              <w:spacing w:after="0" w:line="240" w:lineRule="auto"/>
              <w:rPr>
                <w:rFonts w:ascii="Times New Roman" w:hAnsi="Times New Roman" w:eastAsia="Times New Roman" w:cs="Times New Roman"/>
                <w:color w:val="000000"/>
                <w:highlight w:val="none"/>
              </w:rPr>
            </w:pPr>
          </w:p>
        </w:tc>
      </w:tr>
      <w:tr w14:paraId="031B3FE7">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DF">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3FE0">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3FE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31</w:t>
            </w:r>
          </w:p>
        </w:tc>
        <w:tc>
          <w:tcPr>
            <w:tcW w:w="711" w:type="dxa"/>
            <w:tcBorders>
              <w:top w:val="nil"/>
              <w:left w:val="nil"/>
              <w:bottom w:val="single" w:color="auto" w:sz="4" w:space="0"/>
              <w:right w:val="nil"/>
            </w:tcBorders>
            <w:noWrap/>
            <w:vAlign w:val="center"/>
          </w:tcPr>
          <w:p w14:paraId="031B3FE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77.5</w:t>
            </w:r>
          </w:p>
        </w:tc>
        <w:tc>
          <w:tcPr>
            <w:tcW w:w="356" w:type="dxa"/>
            <w:tcBorders>
              <w:top w:val="nil"/>
              <w:left w:val="nil"/>
              <w:bottom w:val="single" w:color="auto" w:sz="4" w:space="0"/>
              <w:right w:val="nil"/>
            </w:tcBorders>
            <w:noWrap/>
            <w:vAlign w:val="center"/>
          </w:tcPr>
          <w:p w14:paraId="031B3FE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w:t>
            </w:r>
          </w:p>
        </w:tc>
        <w:tc>
          <w:tcPr>
            <w:tcW w:w="630" w:type="dxa"/>
            <w:tcBorders>
              <w:top w:val="nil"/>
              <w:left w:val="nil"/>
              <w:bottom w:val="single" w:color="auto" w:sz="4" w:space="0"/>
              <w:right w:val="nil"/>
            </w:tcBorders>
            <w:noWrap/>
            <w:vAlign w:val="center"/>
          </w:tcPr>
          <w:p w14:paraId="031B3FE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22.5</w:t>
            </w:r>
          </w:p>
        </w:tc>
        <w:tc>
          <w:tcPr>
            <w:tcW w:w="2790" w:type="dxa"/>
            <w:vMerge w:val="continue"/>
            <w:tcBorders>
              <w:top w:val="nil"/>
              <w:left w:val="nil"/>
              <w:bottom w:val="single" w:color="000000" w:sz="4" w:space="0"/>
              <w:right w:val="nil"/>
            </w:tcBorders>
            <w:vAlign w:val="center"/>
          </w:tcPr>
          <w:p w14:paraId="031B3FE5">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E6">
            <w:pPr>
              <w:spacing w:after="0" w:line="240" w:lineRule="auto"/>
              <w:rPr>
                <w:rFonts w:ascii="Times New Roman" w:hAnsi="Times New Roman" w:eastAsia="Times New Roman" w:cs="Times New Roman"/>
                <w:color w:val="000000"/>
                <w:highlight w:val="none"/>
              </w:rPr>
            </w:pPr>
          </w:p>
        </w:tc>
      </w:tr>
      <w:tr w14:paraId="031B3FF0">
        <w:tblPrEx>
          <w:tblCellMar>
            <w:top w:w="0" w:type="dxa"/>
            <w:left w:w="108" w:type="dxa"/>
            <w:bottom w:w="0" w:type="dxa"/>
            <w:right w:w="108" w:type="dxa"/>
          </w:tblCellMar>
        </w:tblPrEx>
        <w:trPr>
          <w:trHeight w:val="630" w:hRule="atLeast"/>
        </w:trPr>
        <w:tc>
          <w:tcPr>
            <w:tcW w:w="1402" w:type="dxa"/>
            <w:vMerge w:val="restart"/>
            <w:tcBorders>
              <w:top w:val="nil"/>
              <w:left w:val="single" w:color="auto" w:sz="4" w:space="0"/>
              <w:bottom w:val="single" w:color="000000" w:sz="4" w:space="0"/>
              <w:right w:val="single" w:color="auto" w:sz="4" w:space="0"/>
            </w:tcBorders>
            <w:vAlign w:val="center"/>
          </w:tcPr>
          <w:p w14:paraId="031B3FE8">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Shivering</w:t>
            </w:r>
          </w:p>
        </w:tc>
        <w:tc>
          <w:tcPr>
            <w:tcW w:w="960" w:type="dxa"/>
            <w:tcBorders>
              <w:top w:val="nil"/>
              <w:left w:val="nil"/>
              <w:bottom w:val="nil"/>
              <w:right w:val="nil"/>
            </w:tcBorders>
            <w:vAlign w:val="center"/>
          </w:tcPr>
          <w:p w14:paraId="031B3FE9">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3FE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33</w:t>
            </w:r>
          </w:p>
        </w:tc>
        <w:tc>
          <w:tcPr>
            <w:tcW w:w="711" w:type="dxa"/>
            <w:tcBorders>
              <w:top w:val="nil"/>
              <w:left w:val="nil"/>
              <w:bottom w:val="nil"/>
              <w:right w:val="nil"/>
            </w:tcBorders>
            <w:noWrap/>
            <w:vAlign w:val="center"/>
          </w:tcPr>
          <w:p w14:paraId="031B3FE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82.5</w:t>
            </w:r>
          </w:p>
        </w:tc>
        <w:tc>
          <w:tcPr>
            <w:tcW w:w="356" w:type="dxa"/>
            <w:tcBorders>
              <w:top w:val="nil"/>
              <w:left w:val="nil"/>
              <w:bottom w:val="nil"/>
              <w:right w:val="nil"/>
            </w:tcBorders>
            <w:noWrap/>
            <w:vAlign w:val="center"/>
          </w:tcPr>
          <w:p w14:paraId="031B3FEC">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w:t>
            </w:r>
          </w:p>
        </w:tc>
        <w:tc>
          <w:tcPr>
            <w:tcW w:w="630" w:type="dxa"/>
            <w:tcBorders>
              <w:top w:val="nil"/>
              <w:left w:val="nil"/>
              <w:bottom w:val="nil"/>
              <w:right w:val="nil"/>
            </w:tcBorders>
            <w:noWrap/>
            <w:vAlign w:val="center"/>
          </w:tcPr>
          <w:p w14:paraId="031B3FE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17.5</w:t>
            </w:r>
          </w:p>
        </w:tc>
        <w:tc>
          <w:tcPr>
            <w:tcW w:w="2790" w:type="dxa"/>
            <w:vMerge w:val="restart"/>
            <w:tcBorders>
              <w:top w:val="nil"/>
              <w:left w:val="nil"/>
              <w:bottom w:val="single" w:color="000000" w:sz="4" w:space="0"/>
              <w:right w:val="nil"/>
            </w:tcBorders>
            <w:vAlign w:val="center"/>
          </w:tcPr>
          <w:p w14:paraId="031B3FEE">
            <w:pPr>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6.30</w:t>
            </w:r>
          </w:p>
        </w:tc>
        <w:tc>
          <w:tcPr>
            <w:tcW w:w="1170" w:type="dxa"/>
            <w:vMerge w:val="restart"/>
            <w:tcBorders>
              <w:top w:val="nil"/>
              <w:left w:val="nil"/>
              <w:bottom w:val="single" w:color="000000" w:sz="4" w:space="0"/>
              <w:right w:val="single" w:color="auto" w:sz="4" w:space="0"/>
            </w:tcBorders>
            <w:noWrap/>
            <w:vAlign w:val="center"/>
          </w:tcPr>
          <w:p w14:paraId="031B3FE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0.090</w:t>
            </w:r>
          </w:p>
        </w:tc>
      </w:tr>
      <w:tr w14:paraId="031B3FF9">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F1">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F2">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3FF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39</w:t>
            </w:r>
          </w:p>
        </w:tc>
        <w:tc>
          <w:tcPr>
            <w:tcW w:w="711" w:type="dxa"/>
            <w:tcBorders>
              <w:top w:val="nil"/>
              <w:left w:val="nil"/>
              <w:bottom w:val="nil"/>
              <w:right w:val="nil"/>
            </w:tcBorders>
            <w:noWrap/>
            <w:vAlign w:val="center"/>
          </w:tcPr>
          <w:p w14:paraId="031B3FF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97.5</w:t>
            </w:r>
          </w:p>
        </w:tc>
        <w:tc>
          <w:tcPr>
            <w:tcW w:w="356" w:type="dxa"/>
            <w:tcBorders>
              <w:top w:val="nil"/>
              <w:left w:val="nil"/>
              <w:bottom w:val="nil"/>
              <w:right w:val="nil"/>
            </w:tcBorders>
            <w:noWrap/>
            <w:vAlign w:val="center"/>
          </w:tcPr>
          <w:p w14:paraId="031B3FF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w:t>
            </w:r>
          </w:p>
        </w:tc>
        <w:tc>
          <w:tcPr>
            <w:tcW w:w="630" w:type="dxa"/>
            <w:tcBorders>
              <w:top w:val="nil"/>
              <w:left w:val="nil"/>
              <w:bottom w:val="nil"/>
              <w:right w:val="nil"/>
            </w:tcBorders>
            <w:noWrap/>
            <w:vAlign w:val="center"/>
          </w:tcPr>
          <w:p w14:paraId="031B3FF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2.5</w:t>
            </w:r>
          </w:p>
        </w:tc>
        <w:tc>
          <w:tcPr>
            <w:tcW w:w="2790" w:type="dxa"/>
            <w:vMerge w:val="continue"/>
            <w:tcBorders>
              <w:top w:val="nil"/>
              <w:left w:val="nil"/>
              <w:bottom w:val="single" w:color="000000" w:sz="4" w:space="0"/>
              <w:right w:val="nil"/>
            </w:tcBorders>
            <w:vAlign w:val="center"/>
          </w:tcPr>
          <w:p w14:paraId="031B3FF7">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3FF8">
            <w:pPr>
              <w:spacing w:after="0" w:line="240" w:lineRule="auto"/>
              <w:rPr>
                <w:rFonts w:ascii="Times New Roman" w:hAnsi="Times New Roman" w:eastAsia="Times New Roman" w:cs="Times New Roman"/>
                <w:color w:val="000000"/>
                <w:highlight w:val="none"/>
              </w:rPr>
            </w:pPr>
          </w:p>
        </w:tc>
      </w:tr>
      <w:tr w14:paraId="031B4002">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3FFA">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3FFB">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3FFC">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38</w:t>
            </w:r>
          </w:p>
        </w:tc>
        <w:tc>
          <w:tcPr>
            <w:tcW w:w="711" w:type="dxa"/>
            <w:tcBorders>
              <w:top w:val="nil"/>
              <w:left w:val="nil"/>
              <w:bottom w:val="nil"/>
              <w:right w:val="nil"/>
            </w:tcBorders>
            <w:noWrap/>
            <w:vAlign w:val="center"/>
          </w:tcPr>
          <w:p w14:paraId="031B3FF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95.0</w:t>
            </w:r>
          </w:p>
        </w:tc>
        <w:tc>
          <w:tcPr>
            <w:tcW w:w="356" w:type="dxa"/>
            <w:tcBorders>
              <w:top w:val="nil"/>
              <w:left w:val="nil"/>
              <w:bottom w:val="nil"/>
              <w:right w:val="nil"/>
            </w:tcBorders>
            <w:noWrap/>
            <w:vAlign w:val="center"/>
          </w:tcPr>
          <w:p w14:paraId="031B3FF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w:t>
            </w:r>
          </w:p>
        </w:tc>
        <w:tc>
          <w:tcPr>
            <w:tcW w:w="630" w:type="dxa"/>
            <w:tcBorders>
              <w:top w:val="nil"/>
              <w:left w:val="nil"/>
              <w:bottom w:val="nil"/>
              <w:right w:val="nil"/>
            </w:tcBorders>
            <w:noWrap/>
            <w:vAlign w:val="center"/>
          </w:tcPr>
          <w:p w14:paraId="031B3FF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5.0</w:t>
            </w:r>
          </w:p>
        </w:tc>
        <w:tc>
          <w:tcPr>
            <w:tcW w:w="2790" w:type="dxa"/>
            <w:vMerge w:val="continue"/>
            <w:tcBorders>
              <w:top w:val="nil"/>
              <w:left w:val="nil"/>
              <w:bottom w:val="single" w:color="000000" w:sz="4" w:space="0"/>
              <w:right w:val="nil"/>
            </w:tcBorders>
            <w:vAlign w:val="center"/>
          </w:tcPr>
          <w:p w14:paraId="031B4000">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01">
            <w:pPr>
              <w:spacing w:after="0" w:line="240" w:lineRule="auto"/>
              <w:rPr>
                <w:rFonts w:ascii="Times New Roman" w:hAnsi="Times New Roman" w:eastAsia="Times New Roman" w:cs="Times New Roman"/>
                <w:color w:val="000000"/>
                <w:highlight w:val="none"/>
              </w:rPr>
            </w:pPr>
          </w:p>
        </w:tc>
      </w:tr>
      <w:tr w14:paraId="031B400B">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03">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4004">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400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38</w:t>
            </w:r>
          </w:p>
        </w:tc>
        <w:tc>
          <w:tcPr>
            <w:tcW w:w="711" w:type="dxa"/>
            <w:tcBorders>
              <w:top w:val="nil"/>
              <w:left w:val="nil"/>
              <w:bottom w:val="single" w:color="auto" w:sz="4" w:space="0"/>
              <w:right w:val="nil"/>
            </w:tcBorders>
            <w:noWrap/>
            <w:vAlign w:val="center"/>
          </w:tcPr>
          <w:p w14:paraId="031B400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95.0</w:t>
            </w:r>
          </w:p>
        </w:tc>
        <w:tc>
          <w:tcPr>
            <w:tcW w:w="356" w:type="dxa"/>
            <w:tcBorders>
              <w:top w:val="nil"/>
              <w:left w:val="nil"/>
              <w:bottom w:val="single" w:color="auto" w:sz="4" w:space="0"/>
              <w:right w:val="nil"/>
            </w:tcBorders>
            <w:noWrap/>
            <w:vAlign w:val="center"/>
          </w:tcPr>
          <w:p w14:paraId="031B400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w:t>
            </w:r>
          </w:p>
        </w:tc>
        <w:tc>
          <w:tcPr>
            <w:tcW w:w="630" w:type="dxa"/>
            <w:tcBorders>
              <w:top w:val="nil"/>
              <w:left w:val="nil"/>
              <w:bottom w:val="single" w:color="auto" w:sz="4" w:space="0"/>
              <w:right w:val="nil"/>
            </w:tcBorders>
            <w:noWrap/>
            <w:vAlign w:val="center"/>
          </w:tcPr>
          <w:p w14:paraId="031B400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5.0</w:t>
            </w:r>
          </w:p>
        </w:tc>
        <w:tc>
          <w:tcPr>
            <w:tcW w:w="2790" w:type="dxa"/>
            <w:vMerge w:val="continue"/>
            <w:tcBorders>
              <w:top w:val="nil"/>
              <w:left w:val="nil"/>
              <w:bottom w:val="single" w:color="000000" w:sz="4" w:space="0"/>
              <w:right w:val="nil"/>
            </w:tcBorders>
            <w:vAlign w:val="center"/>
          </w:tcPr>
          <w:p w14:paraId="031B4009">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0A">
            <w:pPr>
              <w:spacing w:after="0" w:line="240" w:lineRule="auto"/>
              <w:rPr>
                <w:rFonts w:ascii="Times New Roman" w:hAnsi="Times New Roman" w:eastAsia="Times New Roman" w:cs="Times New Roman"/>
                <w:color w:val="000000"/>
                <w:highlight w:val="none"/>
              </w:rPr>
            </w:pPr>
          </w:p>
        </w:tc>
      </w:tr>
      <w:tr w14:paraId="031B4014">
        <w:tblPrEx>
          <w:tblCellMar>
            <w:top w:w="0" w:type="dxa"/>
            <w:left w:w="108" w:type="dxa"/>
            <w:bottom w:w="0" w:type="dxa"/>
            <w:right w:w="108" w:type="dxa"/>
          </w:tblCellMar>
        </w:tblPrEx>
        <w:trPr>
          <w:trHeight w:val="300" w:hRule="atLeast"/>
        </w:trPr>
        <w:tc>
          <w:tcPr>
            <w:tcW w:w="1402" w:type="dxa"/>
            <w:vMerge w:val="restart"/>
            <w:tcBorders>
              <w:top w:val="nil"/>
              <w:left w:val="single" w:color="auto" w:sz="4" w:space="0"/>
              <w:bottom w:val="single" w:color="000000" w:sz="4" w:space="0"/>
              <w:right w:val="single" w:color="auto" w:sz="4" w:space="0"/>
            </w:tcBorders>
            <w:vAlign w:val="center"/>
          </w:tcPr>
          <w:p w14:paraId="031B400C">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Nausea</w:t>
            </w:r>
          </w:p>
        </w:tc>
        <w:tc>
          <w:tcPr>
            <w:tcW w:w="960" w:type="dxa"/>
            <w:tcBorders>
              <w:top w:val="nil"/>
              <w:left w:val="nil"/>
              <w:bottom w:val="nil"/>
              <w:right w:val="nil"/>
            </w:tcBorders>
            <w:vAlign w:val="center"/>
          </w:tcPr>
          <w:p w14:paraId="031B400D">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400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32</w:t>
            </w:r>
          </w:p>
        </w:tc>
        <w:tc>
          <w:tcPr>
            <w:tcW w:w="711" w:type="dxa"/>
            <w:tcBorders>
              <w:top w:val="nil"/>
              <w:left w:val="nil"/>
              <w:bottom w:val="nil"/>
              <w:right w:val="nil"/>
            </w:tcBorders>
            <w:noWrap/>
            <w:vAlign w:val="center"/>
          </w:tcPr>
          <w:p w14:paraId="031B400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80.0</w:t>
            </w:r>
          </w:p>
        </w:tc>
        <w:tc>
          <w:tcPr>
            <w:tcW w:w="356" w:type="dxa"/>
            <w:tcBorders>
              <w:top w:val="nil"/>
              <w:left w:val="nil"/>
              <w:bottom w:val="nil"/>
              <w:right w:val="nil"/>
            </w:tcBorders>
            <w:noWrap/>
            <w:vAlign w:val="center"/>
          </w:tcPr>
          <w:p w14:paraId="031B401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w:t>
            </w:r>
          </w:p>
        </w:tc>
        <w:tc>
          <w:tcPr>
            <w:tcW w:w="630" w:type="dxa"/>
            <w:tcBorders>
              <w:top w:val="nil"/>
              <w:left w:val="nil"/>
              <w:bottom w:val="nil"/>
              <w:right w:val="nil"/>
            </w:tcBorders>
            <w:noWrap/>
            <w:vAlign w:val="center"/>
          </w:tcPr>
          <w:p w14:paraId="031B401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20.0</w:t>
            </w:r>
          </w:p>
        </w:tc>
        <w:tc>
          <w:tcPr>
            <w:tcW w:w="2790" w:type="dxa"/>
            <w:vMerge w:val="restart"/>
            <w:tcBorders>
              <w:top w:val="nil"/>
              <w:left w:val="nil"/>
              <w:bottom w:val="single" w:color="000000" w:sz="4" w:space="0"/>
              <w:right w:val="nil"/>
            </w:tcBorders>
            <w:vAlign w:val="center"/>
          </w:tcPr>
          <w:p w14:paraId="031B4012">
            <w:pPr>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7.24</w:t>
            </w:r>
          </w:p>
        </w:tc>
        <w:tc>
          <w:tcPr>
            <w:tcW w:w="1170" w:type="dxa"/>
            <w:vMerge w:val="restart"/>
            <w:tcBorders>
              <w:top w:val="nil"/>
              <w:left w:val="nil"/>
              <w:bottom w:val="single" w:color="000000" w:sz="4" w:space="0"/>
              <w:right w:val="single" w:color="auto" w:sz="4" w:space="0"/>
            </w:tcBorders>
            <w:noWrap/>
            <w:vAlign w:val="center"/>
          </w:tcPr>
          <w:p w14:paraId="031B401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0.060</w:t>
            </w:r>
          </w:p>
        </w:tc>
      </w:tr>
      <w:tr w14:paraId="031B401D">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15">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4016">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401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39</w:t>
            </w:r>
          </w:p>
        </w:tc>
        <w:tc>
          <w:tcPr>
            <w:tcW w:w="711" w:type="dxa"/>
            <w:tcBorders>
              <w:top w:val="nil"/>
              <w:left w:val="nil"/>
              <w:bottom w:val="nil"/>
              <w:right w:val="nil"/>
            </w:tcBorders>
            <w:noWrap/>
            <w:vAlign w:val="center"/>
          </w:tcPr>
          <w:p w14:paraId="031B401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97.5</w:t>
            </w:r>
          </w:p>
        </w:tc>
        <w:tc>
          <w:tcPr>
            <w:tcW w:w="356" w:type="dxa"/>
            <w:tcBorders>
              <w:top w:val="nil"/>
              <w:left w:val="nil"/>
              <w:bottom w:val="nil"/>
              <w:right w:val="nil"/>
            </w:tcBorders>
            <w:noWrap/>
            <w:vAlign w:val="center"/>
          </w:tcPr>
          <w:p w14:paraId="031B401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w:t>
            </w:r>
          </w:p>
        </w:tc>
        <w:tc>
          <w:tcPr>
            <w:tcW w:w="630" w:type="dxa"/>
            <w:tcBorders>
              <w:top w:val="nil"/>
              <w:left w:val="nil"/>
              <w:bottom w:val="nil"/>
              <w:right w:val="nil"/>
            </w:tcBorders>
            <w:noWrap/>
            <w:vAlign w:val="center"/>
          </w:tcPr>
          <w:p w14:paraId="031B401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2.5</w:t>
            </w:r>
          </w:p>
        </w:tc>
        <w:tc>
          <w:tcPr>
            <w:tcW w:w="2790" w:type="dxa"/>
            <w:vMerge w:val="continue"/>
            <w:tcBorders>
              <w:top w:val="nil"/>
              <w:left w:val="nil"/>
              <w:bottom w:val="single" w:color="000000" w:sz="4" w:space="0"/>
              <w:right w:val="nil"/>
            </w:tcBorders>
            <w:vAlign w:val="center"/>
          </w:tcPr>
          <w:p w14:paraId="031B401B">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1C">
            <w:pPr>
              <w:spacing w:after="0" w:line="240" w:lineRule="auto"/>
              <w:rPr>
                <w:rFonts w:ascii="Times New Roman" w:hAnsi="Times New Roman" w:eastAsia="Times New Roman" w:cs="Times New Roman"/>
                <w:color w:val="000000"/>
                <w:highlight w:val="none"/>
              </w:rPr>
            </w:pPr>
          </w:p>
        </w:tc>
      </w:tr>
      <w:tr w14:paraId="031B4026">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1E">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401F">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402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37</w:t>
            </w:r>
          </w:p>
        </w:tc>
        <w:tc>
          <w:tcPr>
            <w:tcW w:w="711" w:type="dxa"/>
            <w:tcBorders>
              <w:top w:val="nil"/>
              <w:left w:val="nil"/>
              <w:bottom w:val="nil"/>
              <w:right w:val="nil"/>
            </w:tcBorders>
            <w:noWrap/>
            <w:vAlign w:val="center"/>
          </w:tcPr>
          <w:p w14:paraId="031B402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92.5</w:t>
            </w:r>
          </w:p>
        </w:tc>
        <w:tc>
          <w:tcPr>
            <w:tcW w:w="356" w:type="dxa"/>
            <w:tcBorders>
              <w:top w:val="nil"/>
              <w:left w:val="nil"/>
              <w:bottom w:val="nil"/>
              <w:right w:val="nil"/>
            </w:tcBorders>
            <w:noWrap/>
            <w:vAlign w:val="center"/>
          </w:tcPr>
          <w:p w14:paraId="031B402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w:t>
            </w:r>
          </w:p>
        </w:tc>
        <w:tc>
          <w:tcPr>
            <w:tcW w:w="630" w:type="dxa"/>
            <w:tcBorders>
              <w:top w:val="nil"/>
              <w:left w:val="nil"/>
              <w:bottom w:val="nil"/>
              <w:right w:val="nil"/>
            </w:tcBorders>
            <w:noWrap/>
            <w:vAlign w:val="center"/>
          </w:tcPr>
          <w:p w14:paraId="031B402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7.5</w:t>
            </w:r>
          </w:p>
        </w:tc>
        <w:tc>
          <w:tcPr>
            <w:tcW w:w="2790" w:type="dxa"/>
            <w:vMerge w:val="continue"/>
            <w:tcBorders>
              <w:top w:val="nil"/>
              <w:left w:val="nil"/>
              <w:bottom w:val="single" w:color="000000" w:sz="4" w:space="0"/>
              <w:right w:val="nil"/>
            </w:tcBorders>
            <w:vAlign w:val="center"/>
          </w:tcPr>
          <w:p w14:paraId="031B4024">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25">
            <w:pPr>
              <w:spacing w:after="0" w:line="240" w:lineRule="auto"/>
              <w:rPr>
                <w:rFonts w:ascii="Times New Roman" w:hAnsi="Times New Roman" w:eastAsia="Times New Roman" w:cs="Times New Roman"/>
                <w:color w:val="000000"/>
                <w:highlight w:val="none"/>
              </w:rPr>
            </w:pPr>
          </w:p>
        </w:tc>
      </w:tr>
      <w:tr w14:paraId="031B402F">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27">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4028">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402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34</w:t>
            </w:r>
          </w:p>
        </w:tc>
        <w:tc>
          <w:tcPr>
            <w:tcW w:w="711" w:type="dxa"/>
            <w:tcBorders>
              <w:top w:val="nil"/>
              <w:left w:val="nil"/>
              <w:bottom w:val="single" w:color="auto" w:sz="4" w:space="0"/>
              <w:right w:val="nil"/>
            </w:tcBorders>
            <w:noWrap/>
            <w:vAlign w:val="center"/>
          </w:tcPr>
          <w:p w14:paraId="031B402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85.0</w:t>
            </w:r>
          </w:p>
        </w:tc>
        <w:tc>
          <w:tcPr>
            <w:tcW w:w="356" w:type="dxa"/>
            <w:tcBorders>
              <w:top w:val="nil"/>
              <w:left w:val="nil"/>
              <w:bottom w:val="single" w:color="auto" w:sz="4" w:space="0"/>
              <w:right w:val="nil"/>
            </w:tcBorders>
            <w:noWrap/>
            <w:vAlign w:val="center"/>
          </w:tcPr>
          <w:p w14:paraId="031B402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6</w:t>
            </w:r>
          </w:p>
        </w:tc>
        <w:tc>
          <w:tcPr>
            <w:tcW w:w="630" w:type="dxa"/>
            <w:tcBorders>
              <w:top w:val="nil"/>
              <w:left w:val="nil"/>
              <w:bottom w:val="single" w:color="auto" w:sz="4" w:space="0"/>
              <w:right w:val="nil"/>
            </w:tcBorders>
            <w:noWrap/>
            <w:vAlign w:val="center"/>
          </w:tcPr>
          <w:p w14:paraId="031B402C">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15.0</w:t>
            </w:r>
          </w:p>
        </w:tc>
        <w:tc>
          <w:tcPr>
            <w:tcW w:w="2790" w:type="dxa"/>
            <w:vMerge w:val="continue"/>
            <w:tcBorders>
              <w:top w:val="nil"/>
              <w:left w:val="nil"/>
              <w:bottom w:val="single" w:color="000000" w:sz="4" w:space="0"/>
              <w:right w:val="nil"/>
            </w:tcBorders>
            <w:vAlign w:val="center"/>
          </w:tcPr>
          <w:p w14:paraId="031B402D">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2E">
            <w:pPr>
              <w:spacing w:after="0" w:line="240" w:lineRule="auto"/>
              <w:rPr>
                <w:rFonts w:ascii="Times New Roman" w:hAnsi="Times New Roman" w:eastAsia="Times New Roman" w:cs="Times New Roman"/>
                <w:color w:val="000000"/>
                <w:highlight w:val="none"/>
              </w:rPr>
            </w:pPr>
          </w:p>
        </w:tc>
      </w:tr>
      <w:tr w14:paraId="031B4038">
        <w:tblPrEx>
          <w:tblCellMar>
            <w:top w:w="0" w:type="dxa"/>
            <w:left w:w="108" w:type="dxa"/>
            <w:bottom w:w="0" w:type="dxa"/>
            <w:right w:w="108" w:type="dxa"/>
          </w:tblCellMar>
        </w:tblPrEx>
        <w:trPr>
          <w:trHeight w:val="630" w:hRule="atLeast"/>
        </w:trPr>
        <w:tc>
          <w:tcPr>
            <w:tcW w:w="1402" w:type="dxa"/>
            <w:vMerge w:val="restart"/>
            <w:tcBorders>
              <w:top w:val="nil"/>
              <w:left w:val="single" w:color="auto" w:sz="4" w:space="0"/>
              <w:bottom w:val="single" w:color="000000" w:sz="4" w:space="0"/>
              <w:right w:val="single" w:color="auto" w:sz="4" w:space="0"/>
            </w:tcBorders>
            <w:vAlign w:val="center"/>
          </w:tcPr>
          <w:p w14:paraId="031B4030">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Vomiting</w:t>
            </w:r>
          </w:p>
        </w:tc>
        <w:tc>
          <w:tcPr>
            <w:tcW w:w="960" w:type="dxa"/>
            <w:tcBorders>
              <w:top w:val="nil"/>
              <w:left w:val="nil"/>
              <w:bottom w:val="nil"/>
              <w:right w:val="nil"/>
            </w:tcBorders>
            <w:vAlign w:val="center"/>
          </w:tcPr>
          <w:p w14:paraId="031B4031">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403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35</w:t>
            </w:r>
          </w:p>
        </w:tc>
        <w:tc>
          <w:tcPr>
            <w:tcW w:w="711" w:type="dxa"/>
            <w:tcBorders>
              <w:top w:val="nil"/>
              <w:left w:val="nil"/>
              <w:bottom w:val="nil"/>
              <w:right w:val="nil"/>
            </w:tcBorders>
            <w:noWrap/>
            <w:vAlign w:val="center"/>
          </w:tcPr>
          <w:p w14:paraId="031B403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87.5</w:t>
            </w:r>
          </w:p>
        </w:tc>
        <w:tc>
          <w:tcPr>
            <w:tcW w:w="356" w:type="dxa"/>
            <w:tcBorders>
              <w:top w:val="nil"/>
              <w:left w:val="nil"/>
              <w:bottom w:val="nil"/>
              <w:right w:val="nil"/>
            </w:tcBorders>
            <w:noWrap/>
            <w:vAlign w:val="center"/>
          </w:tcPr>
          <w:p w14:paraId="031B403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5</w:t>
            </w:r>
          </w:p>
        </w:tc>
        <w:tc>
          <w:tcPr>
            <w:tcW w:w="630" w:type="dxa"/>
            <w:tcBorders>
              <w:top w:val="nil"/>
              <w:left w:val="nil"/>
              <w:bottom w:val="nil"/>
              <w:right w:val="nil"/>
            </w:tcBorders>
            <w:noWrap/>
            <w:vAlign w:val="center"/>
          </w:tcPr>
          <w:p w14:paraId="031B403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12.5</w:t>
            </w:r>
          </w:p>
        </w:tc>
        <w:tc>
          <w:tcPr>
            <w:tcW w:w="2790" w:type="dxa"/>
            <w:vMerge w:val="restart"/>
            <w:tcBorders>
              <w:top w:val="nil"/>
              <w:left w:val="nil"/>
              <w:bottom w:val="single" w:color="000000" w:sz="4" w:space="0"/>
              <w:right w:val="nil"/>
            </w:tcBorders>
            <w:vAlign w:val="center"/>
          </w:tcPr>
          <w:p w14:paraId="031B4036">
            <w:pPr>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rPr>
              <w:t>9.56</w:t>
            </w:r>
          </w:p>
        </w:tc>
        <w:tc>
          <w:tcPr>
            <w:tcW w:w="1170" w:type="dxa"/>
            <w:vMerge w:val="restart"/>
            <w:tcBorders>
              <w:top w:val="nil"/>
              <w:left w:val="nil"/>
              <w:bottom w:val="single" w:color="000000" w:sz="4" w:space="0"/>
              <w:right w:val="single" w:color="auto" w:sz="4" w:space="0"/>
            </w:tcBorders>
            <w:noWrap/>
            <w:vAlign w:val="center"/>
          </w:tcPr>
          <w:p w14:paraId="031B403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0.003</w:t>
            </w:r>
          </w:p>
        </w:tc>
      </w:tr>
      <w:tr w14:paraId="031B4041">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39">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403A">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403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nil"/>
              <w:right w:val="nil"/>
            </w:tcBorders>
            <w:noWrap/>
            <w:vAlign w:val="center"/>
          </w:tcPr>
          <w:p w14:paraId="031B403C">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nil"/>
              <w:right w:val="nil"/>
            </w:tcBorders>
            <w:noWrap/>
            <w:vAlign w:val="center"/>
          </w:tcPr>
          <w:p w14:paraId="031B403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nil"/>
              <w:right w:val="nil"/>
            </w:tcBorders>
            <w:noWrap/>
            <w:vAlign w:val="center"/>
          </w:tcPr>
          <w:p w14:paraId="031B403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403F">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40">
            <w:pPr>
              <w:spacing w:after="0" w:line="240" w:lineRule="auto"/>
              <w:rPr>
                <w:rFonts w:ascii="Times New Roman" w:hAnsi="Times New Roman" w:eastAsia="Times New Roman" w:cs="Times New Roman"/>
                <w:color w:val="000000"/>
                <w:highlight w:val="none"/>
              </w:rPr>
            </w:pPr>
          </w:p>
        </w:tc>
      </w:tr>
      <w:tr w14:paraId="031B404A">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42">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4043">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404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nil"/>
              <w:right w:val="nil"/>
            </w:tcBorders>
            <w:noWrap/>
            <w:vAlign w:val="center"/>
          </w:tcPr>
          <w:p w14:paraId="031B4045">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nil"/>
              <w:right w:val="nil"/>
            </w:tcBorders>
            <w:noWrap/>
            <w:vAlign w:val="center"/>
          </w:tcPr>
          <w:p w14:paraId="031B404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nil"/>
              <w:right w:val="nil"/>
            </w:tcBorders>
            <w:noWrap/>
            <w:vAlign w:val="center"/>
          </w:tcPr>
          <w:p w14:paraId="031B404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4048">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49">
            <w:pPr>
              <w:spacing w:after="0" w:line="240" w:lineRule="auto"/>
              <w:rPr>
                <w:rFonts w:ascii="Times New Roman" w:hAnsi="Times New Roman" w:eastAsia="Times New Roman" w:cs="Times New Roman"/>
                <w:color w:val="000000"/>
                <w:highlight w:val="none"/>
              </w:rPr>
            </w:pPr>
          </w:p>
        </w:tc>
      </w:tr>
      <w:tr w14:paraId="031B4053">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4B">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404C">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404D">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single" w:color="auto" w:sz="4" w:space="0"/>
              <w:right w:val="nil"/>
            </w:tcBorders>
            <w:noWrap/>
            <w:vAlign w:val="center"/>
          </w:tcPr>
          <w:p w14:paraId="031B404E">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single" w:color="auto" w:sz="4" w:space="0"/>
              <w:right w:val="nil"/>
            </w:tcBorders>
            <w:noWrap/>
            <w:vAlign w:val="center"/>
          </w:tcPr>
          <w:p w14:paraId="031B404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single" w:color="auto" w:sz="4" w:space="0"/>
              <w:right w:val="nil"/>
            </w:tcBorders>
            <w:noWrap/>
            <w:vAlign w:val="center"/>
          </w:tcPr>
          <w:p w14:paraId="031B405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4051">
            <w:pPr>
              <w:spacing w:after="0" w:line="240" w:lineRule="auto"/>
              <w:rPr>
                <w:rFonts w:ascii="Times New Roman" w:hAnsi="Times New Roman" w:eastAsia="Times New Roman" w:cs="Times New Roman"/>
                <w:highlight w:val="none"/>
              </w:rPr>
            </w:pPr>
          </w:p>
        </w:tc>
        <w:tc>
          <w:tcPr>
            <w:tcW w:w="1170" w:type="dxa"/>
            <w:vMerge w:val="continue"/>
            <w:tcBorders>
              <w:top w:val="nil"/>
              <w:left w:val="nil"/>
              <w:bottom w:val="single" w:color="000000" w:sz="4" w:space="0"/>
              <w:right w:val="single" w:color="auto" w:sz="4" w:space="0"/>
            </w:tcBorders>
            <w:vAlign w:val="center"/>
          </w:tcPr>
          <w:p w14:paraId="031B4052">
            <w:pPr>
              <w:spacing w:after="0" w:line="240" w:lineRule="auto"/>
              <w:rPr>
                <w:rFonts w:ascii="Times New Roman" w:hAnsi="Times New Roman" w:eastAsia="Times New Roman" w:cs="Times New Roman"/>
                <w:color w:val="000000"/>
                <w:highlight w:val="none"/>
              </w:rPr>
            </w:pPr>
          </w:p>
        </w:tc>
      </w:tr>
      <w:tr w14:paraId="031B405C">
        <w:tblPrEx>
          <w:tblCellMar>
            <w:top w:w="0" w:type="dxa"/>
            <w:left w:w="108" w:type="dxa"/>
            <w:bottom w:w="0" w:type="dxa"/>
            <w:right w:w="108" w:type="dxa"/>
          </w:tblCellMar>
        </w:tblPrEx>
        <w:trPr>
          <w:trHeight w:val="630" w:hRule="atLeast"/>
        </w:trPr>
        <w:tc>
          <w:tcPr>
            <w:tcW w:w="1402" w:type="dxa"/>
            <w:vMerge w:val="restart"/>
            <w:tcBorders>
              <w:top w:val="nil"/>
              <w:left w:val="single" w:color="auto" w:sz="4" w:space="0"/>
              <w:bottom w:val="single" w:color="000000" w:sz="4" w:space="0"/>
              <w:right w:val="single" w:color="auto" w:sz="4" w:space="0"/>
            </w:tcBorders>
            <w:vAlign w:val="center"/>
          </w:tcPr>
          <w:p w14:paraId="031B4054">
            <w:pPr>
              <w:spacing w:after="0" w:line="240" w:lineRule="auto"/>
              <w:jc w:val="center"/>
              <w:rPr>
                <w:rFonts w:ascii="Times New Roman" w:hAnsi="Times New Roman" w:eastAsia="Times New Roman" w:cs="Times New Roman"/>
                <w:b/>
                <w:bCs/>
                <w:color w:val="000000"/>
                <w:highlight w:val="none"/>
              </w:rPr>
            </w:pPr>
            <w:r>
              <w:rPr>
                <w:rFonts w:ascii="Times New Roman" w:hAnsi="Times New Roman" w:eastAsia="Times New Roman" w:cs="Times New Roman"/>
                <w:b/>
                <w:bCs/>
                <w:color w:val="000000"/>
                <w:highlight w:val="none"/>
              </w:rPr>
              <w:t>Drowsiness</w:t>
            </w:r>
          </w:p>
        </w:tc>
        <w:tc>
          <w:tcPr>
            <w:tcW w:w="960" w:type="dxa"/>
            <w:tcBorders>
              <w:top w:val="nil"/>
              <w:left w:val="nil"/>
              <w:bottom w:val="nil"/>
              <w:right w:val="nil"/>
            </w:tcBorders>
            <w:vAlign w:val="center"/>
          </w:tcPr>
          <w:p w14:paraId="031B4055">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B10</w:t>
            </w:r>
          </w:p>
        </w:tc>
        <w:tc>
          <w:tcPr>
            <w:tcW w:w="436" w:type="dxa"/>
            <w:tcBorders>
              <w:top w:val="nil"/>
              <w:left w:val="nil"/>
              <w:bottom w:val="nil"/>
              <w:right w:val="nil"/>
            </w:tcBorders>
            <w:noWrap/>
            <w:vAlign w:val="center"/>
          </w:tcPr>
          <w:p w14:paraId="031B4056">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39</w:t>
            </w:r>
          </w:p>
        </w:tc>
        <w:tc>
          <w:tcPr>
            <w:tcW w:w="711" w:type="dxa"/>
            <w:tcBorders>
              <w:top w:val="nil"/>
              <w:left w:val="nil"/>
              <w:bottom w:val="nil"/>
              <w:right w:val="nil"/>
            </w:tcBorders>
            <w:noWrap/>
            <w:vAlign w:val="center"/>
          </w:tcPr>
          <w:p w14:paraId="031B4057">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97.5</w:t>
            </w:r>
          </w:p>
        </w:tc>
        <w:tc>
          <w:tcPr>
            <w:tcW w:w="356" w:type="dxa"/>
            <w:tcBorders>
              <w:top w:val="nil"/>
              <w:left w:val="nil"/>
              <w:bottom w:val="nil"/>
              <w:right w:val="nil"/>
            </w:tcBorders>
            <w:noWrap/>
            <w:vAlign w:val="center"/>
          </w:tcPr>
          <w:p w14:paraId="031B405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w:t>
            </w:r>
          </w:p>
        </w:tc>
        <w:tc>
          <w:tcPr>
            <w:tcW w:w="630" w:type="dxa"/>
            <w:tcBorders>
              <w:top w:val="nil"/>
              <w:left w:val="nil"/>
              <w:bottom w:val="nil"/>
              <w:right w:val="nil"/>
            </w:tcBorders>
            <w:noWrap/>
            <w:vAlign w:val="center"/>
          </w:tcPr>
          <w:p w14:paraId="031B405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2.5</w:t>
            </w:r>
          </w:p>
        </w:tc>
        <w:tc>
          <w:tcPr>
            <w:tcW w:w="2790" w:type="dxa"/>
            <w:vMerge w:val="restart"/>
            <w:tcBorders>
              <w:top w:val="nil"/>
              <w:left w:val="nil"/>
              <w:bottom w:val="single" w:color="000000" w:sz="4" w:space="0"/>
              <w:right w:val="nil"/>
            </w:tcBorders>
            <w:vAlign w:val="center"/>
          </w:tcPr>
          <w:p w14:paraId="031B405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2.82</w:t>
            </w:r>
          </w:p>
        </w:tc>
        <w:tc>
          <w:tcPr>
            <w:tcW w:w="1170" w:type="dxa"/>
            <w:vMerge w:val="restart"/>
            <w:tcBorders>
              <w:top w:val="nil"/>
              <w:left w:val="nil"/>
              <w:bottom w:val="single" w:color="000000" w:sz="4" w:space="0"/>
              <w:right w:val="single" w:color="auto" w:sz="4" w:space="0"/>
            </w:tcBorders>
            <w:noWrap/>
            <w:vAlign w:val="center"/>
          </w:tcPr>
          <w:p w14:paraId="031B405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r>
      <w:tr w14:paraId="031B4065">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5D">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405E">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F10</w:t>
            </w:r>
          </w:p>
        </w:tc>
        <w:tc>
          <w:tcPr>
            <w:tcW w:w="436" w:type="dxa"/>
            <w:tcBorders>
              <w:top w:val="nil"/>
              <w:left w:val="nil"/>
              <w:bottom w:val="nil"/>
              <w:right w:val="nil"/>
            </w:tcBorders>
            <w:noWrap/>
            <w:vAlign w:val="center"/>
          </w:tcPr>
          <w:p w14:paraId="031B405F">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nil"/>
              <w:right w:val="nil"/>
            </w:tcBorders>
            <w:noWrap/>
            <w:vAlign w:val="center"/>
          </w:tcPr>
          <w:p w14:paraId="031B4060">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nil"/>
              <w:right w:val="nil"/>
            </w:tcBorders>
            <w:noWrap/>
            <w:vAlign w:val="center"/>
          </w:tcPr>
          <w:p w14:paraId="031B406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nil"/>
              <w:right w:val="nil"/>
            </w:tcBorders>
            <w:noWrap/>
            <w:vAlign w:val="center"/>
          </w:tcPr>
          <w:p w14:paraId="031B406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4063">
            <w:pPr>
              <w:spacing w:after="0" w:line="240" w:lineRule="auto"/>
              <w:rPr>
                <w:rFonts w:ascii="Times New Roman" w:hAnsi="Times New Roman" w:eastAsia="Times New Roman" w:cs="Times New Roman"/>
                <w:color w:val="000000"/>
                <w:highlight w:val="none"/>
              </w:rPr>
            </w:pPr>
          </w:p>
        </w:tc>
        <w:tc>
          <w:tcPr>
            <w:tcW w:w="1170" w:type="dxa"/>
            <w:vMerge w:val="continue"/>
            <w:tcBorders>
              <w:top w:val="nil"/>
              <w:left w:val="nil"/>
              <w:bottom w:val="single" w:color="000000" w:sz="4" w:space="0"/>
              <w:right w:val="single" w:color="auto" w:sz="4" w:space="0"/>
            </w:tcBorders>
            <w:vAlign w:val="center"/>
          </w:tcPr>
          <w:p w14:paraId="031B4064">
            <w:pPr>
              <w:spacing w:after="0" w:line="240" w:lineRule="auto"/>
              <w:rPr>
                <w:rFonts w:ascii="Times New Roman" w:hAnsi="Times New Roman" w:eastAsia="Times New Roman" w:cs="Times New Roman"/>
                <w:color w:val="000000"/>
                <w:highlight w:val="none"/>
              </w:rPr>
            </w:pPr>
          </w:p>
        </w:tc>
      </w:tr>
      <w:tr w14:paraId="031B406E">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66">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nil"/>
              <w:right w:val="nil"/>
            </w:tcBorders>
            <w:vAlign w:val="center"/>
          </w:tcPr>
          <w:p w14:paraId="031B4067">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F15</w:t>
            </w:r>
          </w:p>
        </w:tc>
        <w:tc>
          <w:tcPr>
            <w:tcW w:w="436" w:type="dxa"/>
            <w:tcBorders>
              <w:top w:val="nil"/>
              <w:left w:val="nil"/>
              <w:bottom w:val="nil"/>
              <w:right w:val="nil"/>
            </w:tcBorders>
            <w:noWrap/>
            <w:vAlign w:val="center"/>
          </w:tcPr>
          <w:p w14:paraId="031B4068">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nil"/>
              <w:right w:val="nil"/>
            </w:tcBorders>
            <w:noWrap/>
            <w:vAlign w:val="center"/>
          </w:tcPr>
          <w:p w14:paraId="031B4069">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nil"/>
              <w:right w:val="nil"/>
            </w:tcBorders>
            <w:noWrap/>
            <w:vAlign w:val="center"/>
          </w:tcPr>
          <w:p w14:paraId="031B406A">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nil"/>
              <w:right w:val="nil"/>
            </w:tcBorders>
            <w:noWrap/>
            <w:vAlign w:val="center"/>
          </w:tcPr>
          <w:p w14:paraId="031B406B">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406C">
            <w:pPr>
              <w:spacing w:after="0" w:line="240" w:lineRule="auto"/>
              <w:rPr>
                <w:rFonts w:ascii="Times New Roman" w:hAnsi="Times New Roman" w:eastAsia="Times New Roman" w:cs="Times New Roman"/>
                <w:color w:val="000000"/>
                <w:highlight w:val="none"/>
              </w:rPr>
            </w:pPr>
          </w:p>
        </w:tc>
        <w:tc>
          <w:tcPr>
            <w:tcW w:w="1170" w:type="dxa"/>
            <w:vMerge w:val="continue"/>
            <w:tcBorders>
              <w:top w:val="nil"/>
              <w:left w:val="nil"/>
              <w:bottom w:val="single" w:color="000000" w:sz="4" w:space="0"/>
              <w:right w:val="single" w:color="auto" w:sz="4" w:space="0"/>
            </w:tcBorders>
            <w:vAlign w:val="center"/>
          </w:tcPr>
          <w:p w14:paraId="031B406D">
            <w:pPr>
              <w:spacing w:after="0" w:line="240" w:lineRule="auto"/>
              <w:rPr>
                <w:rFonts w:ascii="Times New Roman" w:hAnsi="Times New Roman" w:eastAsia="Times New Roman" w:cs="Times New Roman"/>
                <w:color w:val="000000"/>
                <w:highlight w:val="none"/>
              </w:rPr>
            </w:pPr>
          </w:p>
        </w:tc>
      </w:tr>
      <w:tr w14:paraId="031B4077">
        <w:tblPrEx>
          <w:tblCellMar>
            <w:top w:w="0" w:type="dxa"/>
            <w:left w:w="108" w:type="dxa"/>
            <w:bottom w:w="0" w:type="dxa"/>
            <w:right w:w="108" w:type="dxa"/>
          </w:tblCellMar>
        </w:tblPrEx>
        <w:trPr>
          <w:trHeight w:val="300" w:hRule="atLeast"/>
        </w:trPr>
        <w:tc>
          <w:tcPr>
            <w:tcW w:w="1402" w:type="dxa"/>
            <w:vMerge w:val="continue"/>
            <w:tcBorders>
              <w:top w:val="nil"/>
              <w:left w:val="single" w:color="auto" w:sz="4" w:space="0"/>
              <w:bottom w:val="single" w:color="000000" w:sz="4" w:space="0"/>
              <w:right w:val="single" w:color="auto" w:sz="4" w:space="0"/>
            </w:tcBorders>
            <w:vAlign w:val="center"/>
          </w:tcPr>
          <w:p w14:paraId="031B406F">
            <w:pPr>
              <w:spacing w:after="0" w:line="240" w:lineRule="auto"/>
              <w:rPr>
                <w:rFonts w:ascii="Times New Roman" w:hAnsi="Times New Roman" w:eastAsia="Times New Roman" w:cs="Times New Roman"/>
                <w:b/>
                <w:bCs/>
                <w:color w:val="000000"/>
                <w:highlight w:val="none"/>
              </w:rPr>
            </w:pPr>
          </w:p>
        </w:tc>
        <w:tc>
          <w:tcPr>
            <w:tcW w:w="960" w:type="dxa"/>
            <w:tcBorders>
              <w:top w:val="nil"/>
              <w:left w:val="nil"/>
              <w:bottom w:val="single" w:color="auto" w:sz="4" w:space="0"/>
              <w:right w:val="nil"/>
            </w:tcBorders>
            <w:vAlign w:val="center"/>
          </w:tcPr>
          <w:p w14:paraId="031B4070">
            <w:pPr>
              <w:spacing w:after="0" w:line="240" w:lineRule="auto"/>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F25</w:t>
            </w:r>
          </w:p>
        </w:tc>
        <w:tc>
          <w:tcPr>
            <w:tcW w:w="436" w:type="dxa"/>
            <w:tcBorders>
              <w:top w:val="nil"/>
              <w:left w:val="nil"/>
              <w:bottom w:val="single" w:color="auto" w:sz="4" w:space="0"/>
              <w:right w:val="nil"/>
            </w:tcBorders>
            <w:noWrap/>
            <w:vAlign w:val="center"/>
          </w:tcPr>
          <w:p w14:paraId="031B4071">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40</w:t>
            </w:r>
          </w:p>
        </w:tc>
        <w:tc>
          <w:tcPr>
            <w:tcW w:w="711" w:type="dxa"/>
            <w:tcBorders>
              <w:top w:val="nil"/>
              <w:left w:val="nil"/>
              <w:bottom w:val="single" w:color="auto" w:sz="4" w:space="0"/>
              <w:right w:val="nil"/>
            </w:tcBorders>
            <w:noWrap/>
            <w:vAlign w:val="center"/>
          </w:tcPr>
          <w:p w14:paraId="031B4072">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100.0</w:t>
            </w:r>
          </w:p>
        </w:tc>
        <w:tc>
          <w:tcPr>
            <w:tcW w:w="356" w:type="dxa"/>
            <w:tcBorders>
              <w:top w:val="nil"/>
              <w:left w:val="nil"/>
              <w:bottom w:val="single" w:color="auto" w:sz="4" w:space="0"/>
              <w:right w:val="nil"/>
            </w:tcBorders>
            <w:noWrap/>
            <w:vAlign w:val="center"/>
          </w:tcPr>
          <w:p w14:paraId="031B4073">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w:t>
            </w:r>
          </w:p>
        </w:tc>
        <w:tc>
          <w:tcPr>
            <w:tcW w:w="630" w:type="dxa"/>
            <w:tcBorders>
              <w:top w:val="nil"/>
              <w:left w:val="nil"/>
              <w:bottom w:val="single" w:color="auto" w:sz="4" w:space="0"/>
              <w:right w:val="nil"/>
            </w:tcBorders>
            <w:noWrap/>
            <w:vAlign w:val="center"/>
          </w:tcPr>
          <w:p w14:paraId="031B4074">
            <w:pPr>
              <w:spacing w:after="0" w:line="240" w:lineRule="auto"/>
              <w:jc w:val="center"/>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0.0</w:t>
            </w:r>
          </w:p>
        </w:tc>
        <w:tc>
          <w:tcPr>
            <w:tcW w:w="2790" w:type="dxa"/>
            <w:vMerge w:val="continue"/>
            <w:tcBorders>
              <w:top w:val="nil"/>
              <w:left w:val="nil"/>
              <w:bottom w:val="single" w:color="000000" w:sz="4" w:space="0"/>
              <w:right w:val="nil"/>
            </w:tcBorders>
            <w:vAlign w:val="center"/>
          </w:tcPr>
          <w:p w14:paraId="031B4075">
            <w:pPr>
              <w:spacing w:after="0" w:line="240" w:lineRule="auto"/>
              <w:rPr>
                <w:rFonts w:ascii="Times New Roman" w:hAnsi="Times New Roman" w:eastAsia="Times New Roman" w:cs="Times New Roman"/>
                <w:color w:val="000000"/>
                <w:highlight w:val="none"/>
              </w:rPr>
            </w:pPr>
          </w:p>
        </w:tc>
        <w:tc>
          <w:tcPr>
            <w:tcW w:w="1170" w:type="dxa"/>
            <w:vMerge w:val="continue"/>
            <w:tcBorders>
              <w:top w:val="nil"/>
              <w:left w:val="nil"/>
              <w:bottom w:val="single" w:color="000000" w:sz="4" w:space="0"/>
              <w:right w:val="single" w:color="auto" w:sz="4" w:space="0"/>
            </w:tcBorders>
            <w:vAlign w:val="center"/>
          </w:tcPr>
          <w:p w14:paraId="031B4076">
            <w:pPr>
              <w:spacing w:after="0" w:line="240" w:lineRule="auto"/>
              <w:rPr>
                <w:rFonts w:ascii="Times New Roman" w:hAnsi="Times New Roman" w:eastAsia="Times New Roman" w:cs="Times New Roman"/>
                <w:color w:val="000000"/>
                <w:highlight w:val="none"/>
              </w:rPr>
            </w:pPr>
          </w:p>
        </w:tc>
      </w:tr>
    </w:tbl>
    <w:p w14:paraId="031B4078">
      <w:pPr>
        <w:pStyle w:val="3"/>
        <w:rPr>
          <w:highlight w:val="none"/>
        </w:rPr>
      </w:pPr>
      <w:r>
        <w:rPr>
          <w:highlight w:val="none"/>
        </w:rPr>
        <w:t>Newborn’s health</w:t>
      </w:r>
    </w:p>
    <w:p w14:paraId="031B4079">
      <w:pPr>
        <w:jc w:val="both"/>
        <w:rPr>
          <w:rFonts w:cstheme="majorBidi"/>
          <w:highlight w:val="none"/>
        </w:rPr>
      </w:pPr>
      <w:r>
        <w:rPr>
          <w:rFonts w:cstheme="majorBidi"/>
          <w:highlight w:val="none"/>
        </w:rPr>
        <w:t xml:space="preserve">There were no statistically significant differences in the 1- and 5-min </w:t>
      </w:r>
      <w:bookmarkStart w:id="19" w:name="_Hlk101561815"/>
      <w:r>
        <w:rPr>
          <w:rFonts w:cstheme="majorBidi"/>
          <w:highlight w:val="none"/>
        </w:rPr>
        <w:t xml:space="preserve">Apgar scores </w:t>
      </w:r>
      <w:bookmarkEnd w:id="19"/>
      <w:r>
        <w:rPr>
          <w:rFonts w:cstheme="majorBidi"/>
          <w:highlight w:val="none"/>
        </w:rPr>
        <w:t xml:space="preserve">measured for the babies born to the women allocated to the 4 groups (Figure 6A and 6B). </w:t>
      </w:r>
      <w:r>
        <w:rPr>
          <w:highlight w:val="none"/>
        </w:rPr>
        <w:t xml:space="preserve">Comprehensive distributions of Apgar scores at 1 and 5 minutes are available in the Supplementary Material </w:t>
      </w:r>
      <w:bookmarkStart w:id="20" w:name="_GoBack"/>
      <w:r>
        <w:rPr>
          <w:b w:val="0"/>
          <w:bCs w:val="0"/>
          <w:highlight w:val="none"/>
        </w:rPr>
        <w:t>(Tables S</w:t>
      </w:r>
      <w:r>
        <w:rPr>
          <w:rFonts w:hint="default"/>
          <w:b w:val="0"/>
          <w:bCs w:val="0"/>
          <w:highlight w:val="none"/>
          <w:lang w:val="sv-SE"/>
        </w:rPr>
        <w:t>5</w:t>
      </w:r>
      <w:r>
        <w:rPr>
          <w:b w:val="0"/>
          <w:bCs w:val="0"/>
          <w:highlight w:val="none"/>
        </w:rPr>
        <w:t xml:space="preserve"> and S</w:t>
      </w:r>
      <w:r>
        <w:rPr>
          <w:rFonts w:hint="default"/>
          <w:b w:val="0"/>
          <w:bCs w:val="0"/>
          <w:highlight w:val="none"/>
          <w:lang w:val="sv-SE"/>
        </w:rPr>
        <w:t>6</w:t>
      </w:r>
      <w:r>
        <w:rPr>
          <w:b w:val="0"/>
          <w:bCs w:val="0"/>
          <w:highlight w:val="none"/>
        </w:rPr>
        <w:t>).</w:t>
      </w:r>
      <w:bookmarkEnd w:id="20"/>
    </w:p>
    <w:p w14:paraId="031B407A">
      <w:pPr>
        <w:jc w:val="both"/>
        <w:rPr>
          <w:rFonts w:cstheme="majorBidi"/>
          <w:highlight w:val="none"/>
        </w:rPr>
      </w:pPr>
      <w:r>
        <w:rPr>
          <w:highlight w:val="none"/>
        </w:rPr>
        <w:object>
          <v:shape id="_x0000_i1029" o:spt="75" type="#_x0000_t75" style="height:140.8pt;width:386.35pt;" o:ole="t" filled="f" o:preferrelative="t" stroked="f" coordsize="21600,21600">
            <v:path/>
            <v:fill on="f" focussize="0,0"/>
            <v:stroke on="f" joinstyle="miter"/>
            <v:imagedata r:id="rId16" o:title=""/>
            <o:lock v:ext="edit" aspectratio="t"/>
            <w10:wrap type="none"/>
            <w10:anchorlock/>
          </v:shape>
          <o:OLEObject Type="Embed" ProgID="Prism6.Document" ShapeID="_x0000_i1029" DrawAspect="Content" ObjectID="_1468075729" r:id="rId15">
            <o:LockedField>false</o:LockedField>
          </o:OLEObject>
        </w:object>
      </w:r>
    </w:p>
    <w:p w14:paraId="031B407B">
      <w:pPr>
        <w:jc w:val="both"/>
        <w:rPr>
          <w:rFonts w:cstheme="majorBidi"/>
          <w:highlight w:val="none"/>
        </w:rPr>
      </w:pPr>
      <w:r>
        <w:rPr>
          <w:rFonts w:cstheme="majorBidi"/>
          <w:b/>
          <w:bCs/>
          <w:highlight w:val="none"/>
        </w:rPr>
        <w:t>Figure 6:</w:t>
      </w:r>
      <w:r>
        <w:rPr>
          <w:rFonts w:cstheme="majorBidi"/>
          <w:highlight w:val="none"/>
        </w:rPr>
        <w:t xml:space="preserve"> Apgar scores at 1 min (A) and at 5 min (B). ns when the p-value was not significant </w:t>
      </w:r>
    </w:p>
    <w:p w14:paraId="031B407C">
      <w:pPr>
        <w:jc w:val="both"/>
        <w:rPr>
          <w:rFonts w:cstheme="majorBidi"/>
          <w:highlight w:val="none"/>
        </w:rPr>
      </w:pPr>
    </w:p>
    <w:p w14:paraId="031B407D">
      <w:pPr>
        <w:jc w:val="both"/>
        <w:rPr>
          <w:rFonts w:cstheme="majorBidi"/>
          <w:highlight w:val="none"/>
        </w:rPr>
      </w:pPr>
      <w:r>
        <w:rPr>
          <w:sz w:val="24"/>
          <w:szCs w:val="24"/>
          <w:highlight w:val="none"/>
        </w:rPr>
        <w:t>Detailed descriptive statistics (mean ± standard deviation) and effect size estimates with corresponding 95% confidence intervals for the primary and key secondary outcomes are provided in the Supplementary Material (Tables S</w:t>
      </w:r>
      <w:r>
        <w:rPr>
          <w:rFonts w:hint="default"/>
          <w:sz w:val="24"/>
          <w:szCs w:val="24"/>
          <w:highlight w:val="none"/>
          <w:lang w:val="en-US"/>
        </w:rPr>
        <w:t>3</w:t>
      </w:r>
      <w:r>
        <w:rPr>
          <w:sz w:val="24"/>
          <w:szCs w:val="24"/>
          <w:highlight w:val="none"/>
        </w:rPr>
        <w:t>–S</w:t>
      </w:r>
      <w:r>
        <w:rPr>
          <w:rFonts w:hint="default"/>
          <w:sz w:val="24"/>
          <w:szCs w:val="24"/>
          <w:highlight w:val="none"/>
          <w:lang w:val="en-US"/>
        </w:rPr>
        <w:t>4</w:t>
      </w:r>
      <w:r>
        <w:rPr>
          <w:rFonts w:hint="default"/>
          <w:sz w:val="24"/>
          <w:szCs w:val="24"/>
          <w:highlight w:val="none"/>
          <w:lang w:val="sv-SE"/>
        </w:rPr>
        <w:t>).</w:t>
      </w:r>
      <w:r>
        <w:rPr>
          <w:sz w:val="24"/>
          <w:szCs w:val="24"/>
          <w:highlight w:val="none"/>
        </w:rPr>
        <w:t>.</w:t>
      </w:r>
      <w:r>
        <w:rPr>
          <w:rFonts w:cstheme="majorBidi"/>
          <w:highlight w:val="none"/>
        </w:rPr>
        <w:br w:type="page"/>
      </w:r>
    </w:p>
    <w:p w14:paraId="031B407E">
      <w:pPr>
        <w:pStyle w:val="2"/>
        <w:rPr>
          <w:rFonts w:asciiTheme="majorBidi" w:hAnsiTheme="majorBidi" w:cstheme="majorBidi"/>
          <w:highlight w:val="none"/>
        </w:rPr>
      </w:pPr>
      <w:r>
        <w:rPr>
          <w:rFonts w:asciiTheme="majorBidi" w:hAnsiTheme="majorBidi" w:cstheme="majorBidi"/>
          <w:highlight w:val="none"/>
        </w:rPr>
        <w:t>Discussion</w:t>
      </w:r>
    </w:p>
    <w:p w14:paraId="031B407F">
      <w:pPr>
        <w:jc w:val="both"/>
        <w:rPr>
          <w:rFonts w:cstheme="majorBidi"/>
          <w:highlight w:val="none"/>
        </w:rPr>
      </w:pPr>
      <w:r>
        <w:rPr>
          <w:rFonts w:cstheme="majorBidi"/>
          <w:highlight w:val="none"/>
        </w:rPr>
        <w:t xml:space="preserve">With the increasing number of women opting for planned deliveries, elective cesarean sections are becoming increasingly common in today’s obstetrics practice </w:t>
      </w:r>
      <w:sdt>
        <w:sdtPr>
          <w:rPr>
            <w:rFonts w:ascii="Times New Roman" w:hAnsi="Times New Roman" w:cs="Times New Roman"/>
            <w:color w:val="000000"/>
            <w:highlight w:val="none"/>
            <w:vertAlign w:val="superscript"/>
          </w:rPr>
          <w:tag w:val="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"/>
          <w:id w:val="-460194827"/>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1–5</w:t>
          </w:r>
        </w:sdtContent>
      </w:sdt>
      <w:r>
        <w:rPr>
          <w:rFonts w:ascii="Times New Roman" w:hAnsi="Times New Roman" w:cs="Times New Roman"/>
          <w:color w:val="000000"/>
          <w:highlight w:val="none"/>
        </w:rPr>
        <w:t>.</w:t>
      </w:r>
      <w:r>
        <w:rPr>
          <w:rFonts w:cstheme="majorBidi"/>
          <w:highlight w:val="none"/>
        </w:rPr>
        <w:t xml:space="preserve"> It is therefore important to provide safe and adequate anesthesia and analgesia for those women for a successful cesarean section delivery. In this study, variables related to the adequacy of the sensory and motor block, quality of analgesia, hemodynamic stability, the incidence of adverse effects, and neonatal outcomes were compared when spinal anesthesia was performed using hyperbaric bupivacaine alone and in combination with different doses of intrathecal fentanyl. The study aimed at finding the optimal dose of fentanyl in combination with bupivacaine to achieve a balanced sensory and motor block, a high level of analgesia, and a minimal level of adverse effects. The findings of this study would be informative to planners of elective cesarean sections in the Palestinian obstetrics practice.</w:t>
      </w:r>
    </w:p>
    <w:p w14:paraId="031B4080">
      <w:pPr>
        <w:spacing w:line="240" w:lineRule="auto"/>
        <w:jc w:val="both"/>
        <w:rPr>
          <w:highlight w:val="none"/>
        </w:rPr>
      </w:pPr>
      <w:r>
        <w:rPr>
          <w:highlight w:val="none"/>
        </w:rPr>
        <w:t xml:space="preserve">While the analgesic and hemodynamic effects of intrathecal fentanyl combined with bupivacaine for cesarean delivery have been thoroughly examined, most previous randomized trials and systematic reviews have concentrated on its application alongside standard doses of local anesthetics. Prior research has shown enhanced analgesic efficacy and dose-dependent adverse effects when intrathecal fentanyl is incorporated into standard-dose spinal anesthesia for cesarean delivery, as evidenced by both randomized trials and observational studies </w:t>
      </w:r>
      <w:sdt>
        <w:sdtPr>
          <w:rPr>
            <w:rFonts w:ascii="Times New Roman" w:hAnsi="Times New Roman" w:cs="Times New Roman"/>
            <w:color w:val="000000"/>
            <w:highlight w:val="none"/>
            <w:vertAlign w:val="superscript"/>
          </w:rPr>
          <w:tag w:val="MENDELEY_CITATION_v3_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"/>
          <w:id w:val="-1213807950"/>
          <w:placeholder>
            <w:docPart w:val="DefaultPlaceholder_-1854013440"/>
          </w:placeholder>
        </w:sdtPr>
        <w:sdtEndPr>
          <w:rPr>
            <w:rFonts w:ascii="Times New Roman" w:hAnsi="Times New Roman" w:cs="Times New Roman"/>
            <w:color w:val="auto"/>
            <w:highlight w:val="none"/>
            <w:vertAlign w:val="superscript"/>
          </w:rPr>
        </w:sdtEndPr>
        <w:sdtContent>
          <w:r>
            <w:rPr>
              <w:rFonts w:ascii="Times New Roman" w:hAnsi="Times New Roman" w:cs="Times New Roman"/>
              <w:color w:val="000000"/>
              <w:highlight w:val="none"/>
              <w:vertAlign w:val="superscript"/>
            </w:rPr>
            <w:t>23,24</w:t>
          </w:r>
        </w:sdtContent>
      </w:sdt>
      <w:r>
        <w:rPr>
          <w:b/>
          <w:bCs/>
          <w:color w:val="auto"/>
          <w:sz w:val="32"/>
          <w:szCs w:val="32"/>
          <w:highlight w:val="none"/>
        </w:rPr>
        <w:t>.</w:t>
      </w:r>
      <w:r>
        <w:rPr>
          <w:b/>
          <w:bCs/>
          <w:sz w:val="32"/>
          <w:szCs w:val="32"/>
          <w:highlight w:val="none"/>
        </w:rPr>
        <w:t xml:space="preserve"> </w:t>
      </w:r>
      <w:r>
        <w:rPr>
          <w:highlight w:val="none"/>
        </w:rPr>
        <w:t xml:space="preserve">Moreover, recent systematic reviews and meta-analyses have consolidated this evidence and validated the analgesic advantages of intrathecal fentanyl, while emphasizing dose-dependent adverse effects, notably pruritus </w:t>
      </w:r>
      <w:sdt>
        <w:sdtPr>
          <w:rPr>
            <w:rFonts w:ascii="Times New Roman" w:hAnsi="Times New Roman" w:cs="Times New Roman"/>
            <w:color w:val="000000"/>
            <w:highlight w:val="none"/>
            <w:vertAlign w:val="superscript"/>
          </w:rPr>
          <w:tag w:val="MENDELEY_CITATION_v3_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"/>
          <w:id w:val="494380663"/>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25</w:t>
          </w:r>
        </w:sdtContent>
      </w:sdt>
      <w:r>
        <w:rPr>
          <w:highlight w:val="none"/>
        </w:rPr>
        <w:t>.</w:t>
      </w:r>
    </w:p>
    <w:p w14:paraId="031B4081">
      <w:pPr>
        <w:jc w:val="both"/>
        <w:rPr>
          <w:highlight w:val="none"/>
        </w:rPr>
      </w:pPr>
    </w:p>
    <w:p w14:paraId="031B4082">
      <w:pPr>
        <w:jc w:val="both"/>
        <w:rPr>
          <w:rFonts w:cstheme="majorBidi"/>
          <w:highlight w:val="none"/>
        </w:rPr>
      </w:pPr>
      <w:r>
        <w:rPr>
          <w:highlight w:val="none"/>
        </w:rPr>
        <w:t>This study specifically assessed the optimization of fentanyl dosage within a low-dose spinal anesthesia technique. In this context, the equilibrium between attaining sufficient surgical anesthesia, extending postoperative analgesia, and reducing opioid-related side effects may significantly vary from standard-dose methodologies. Our findings indicate that a 25 μg intrathecal fentanyl dose, in conjunction with a reduced dose of bupivacaine, offers the optimal balance of analgesic efficacy, block characteristics, and side-effect profile, thereby endorsing dose-sparing spinal anesthesia strategies for elective cesarean delivery.</w:t>
      </w:r>
    </w:p>
    <w:p w14:paraId="031B4083">
      <w:pPr>
        <w:jc w:val="both"/>
        <w:rPr>
          <w:rFonts w:cstheme="majorBidi"/>
          <w:highlight w:val="none"/>
        </w:rPr>
      </w:pPr>
      <w:r>
        <w:rPr>
          <w:rFonts w:cstheme="majorBidi"/>
          <w:highlight w:val="none"/>
        </w:rPr>
        <w:t xml:space="preserve">In this study, combining doses of fentanyl with bupivacaine significantly shortened the sensory block latency and significantly increased the duration of the sensory block. The sensory block latency at the T10 level gradually decreased, and the duration of the sensory block significantly increased with the increasing dose of fentanyl. The findings reported in this study were consistent with those of previous studies in which doses of fentanyl also shortened the sensory block latency and increased the duration of sensory block </w:t>
      </w:r>
      <w:sdt>
        <w:sdtPr>
          <w:rPr>
            <w:rFonts w:ascii="Times New Roman" w:hAnsi="Times New Roman" w:cs="Times New Roman"/>
            <w:color w:val="000000"/>
            <w:highlight w:val="none"/>
            <w:vertAlign w:val="superscript"/>
          </w:rPr>
          <w:tag w:val="MENDELEY_CITATION_v3_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"/>
          <w:id w:val="1643765738"/>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14,21,26–28</w:t>
          </w:r>
        </w:sdtContent>
      </w:sdt>
      <w:r>
        <w:rPr>
          <w:rFonts w:cstheme="majorBidi"/>
          <w:highlight w:val="none"/>
        </w:rPr>
        <w:t xml:space="preserve">. Similarly, combining doses of fentanyl with bupivacaine significantly shortened the sensory block latency at the T6 level. However, when the dose of the combined fentanyl was increased from 15 to 25 μg, there was no significant further decrease in the sensory block latency at the T6 level. This might indicate a ceiling effect of fentanyl, as was reported in previous studies </w:t>
      </w:r>
      <w:sdt>
        <w:sdtPr>
          <w:rPr>
            <w:rFonts w:ascii="Times New Roman" w:hAnsi="Times New Roman" w:cs="Times New Roman"/>
            <w:color w:val="000000"/>
            <w:highlight w:val="none"/>
            <w:vertAlign w:val="superscript"/>
          </w:rPr>
          <w:tag w:val="MENDELEY_CITATION_v3_eyJjaXRhdGlvbklEIjoiTUVOREVMRVlfQ0lUQVRJT05fZmJmMGRjOTAtNDRhZi00NTZlLWI5YTItN2E5MWY2ZDg2YWRlIiwicHJvcGVydGllcyI6eyJub3RlSW5kZXgiOjB9LCJpc0VkaXRlZCI6ZmFsc2UsIm1hbnVhbE92ZXJyaWRlIjp7ImlzTWFudWFsbHlPdmVycmlkZGVuIjpmYWxzZSwiY2l0ZXByb2NUZXh0IjoiPHN1cD4xNCwyMTwvc3VwPiIsIm1hbnVhbE92ZXJyaWRlVGV4dCI6IiJ9LCJjaXRhdGlvbkl0ZW1zIjpb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"/>
          <w:id w:val="-2034411403"/>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14,21</w:t>
          </w:r>
        </w:sdtContent>
      </w:sdt>
      <w:r>
        <w:rPr>
          <w:rFonts w:cstheme="majorBidi"/>
          <w:highlight w:val="none"/>
        </w:rPr>
        <w:t xml:space="preserve">. Although the motor block latency was significantly shorter and the duration of the motor block was significantly longer when bupivacaine alone was used, the motor block latency was significantly shorter, and the duration of the motor block was significantly longer when an intrathecal dose of 25 μg of fentanyl was combined with bupivacaine compared to doses of 10 and 15 μg. The findings of this study were consistent with those reported in previous studies </w:t>
      </w:r>
      <w:sdt>
        <w:sdtPr>
          <w:rPr>
            <w:rFonts w:ascii="Times New Roman" w:hAnsi="Times New Roman" w:cs="Times New Roman"/>
            <w:color w:val="000000"/>
            <w:highlight w:val="none"/>
            <w:vertAlign w:val="superscript"/>
          </w:rPr>
          <w:tag w:val="MENDELEY_CITATION_v3_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"/>
          <w:id w:val="-1571117698"/>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21,26–28</w:t>
          </w:r>
        </w:sdtContent>
      </w:sdt>
      <w:r>
        <w:rPr>
          <w:rFonts w:cstheme="majorBidi"/>
          <w:highlight w:val="none"/>
        </w:rPr>
        <w:t xml:space="preserve">. Taken together, these findings indicate that combining a dose of 25 μg of fentanyl with bupivacaine provided the optimal mix of sensory and motor block for cesarean section delivery. </w:t>
      </w:r>
    </w:p>
    <w:p w14:paraId="031B4084">
      <w:pPr>
        <w:jc w:val="both"/>
        <w:rPr>
          <w:rFonts w:cstheme="majorBidi"/>
          <w:highlight w:val="none"/>
        </w:rPr>
      </w:pPr>
      <w:r>
        <w:rPr>
          <w:rFonts w:cstheme="majorBidi"/>
          <w:highlight w:val="none"/>
        </w:rPr>
        <w:t xml:space="preserve">The findings of this study indicated that the optimal analgesia was obtained when a 25 μg dose of fentanyl was combined with bupivacaine compared to bupivacaine alone or combined with lower doses of fentanyl. The optimal analgesia produced by the 25 μg dose of fentanyl was indicated by the significantly longer duration, less need for rescue analgesia, and more women rating the quality of analgesia as satisfactory. These findings were not surprising as fentanyl is a potent opioid analgesic, and when combined with bupivacaine, fentanyl is expected to have clinical benefits in reducing visceral pain that is associated with the intraoperative peritoneal traction in cesarean section delivery </w:t>
      </w:r>
      <w:sdt>
        <w:sdtPr>
          <w:rPr>
            <w:rFonts w:ascii="Times New Roman" w:hAnsi="Times New Roman" w:cs="Times New Roman"/>
            <w:color w:val="000000"/>
            <w:highlight w:val="none"/>
            <w:vertAlign w:val="superscript"/>
          </w:rPr>
          <w:tag w:val="MENDELEY_CITATION_v3_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"/>
          <w:id w:val="2083635889"/>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14,26</w:t>
          </w:r>
        </w:sdtContent>
      </w:sdt>
      <w:r>
        <w:rPr>
          <w:rFonts w:cstheme="majorBidi"/>
          <w:highlight w:val="none"/>
        </w:rPr>
        <w:t xml:space="preserve">. </w:t>
      </w:r>
    </w:p>
    <w:p w14:paraId="031B4085">
      <w:pPr>
        <w:jc w:val="both"/>
        <w:rPr>
          <w:rFonts w:cstheme="majorBidi"/>
          <w:highlight w:val="none"/>
        </w:rPr>
      </w:pPr>
      <w:r>
        <w:rPr>
          <w:rFonts w:cstheme="majorBidi"/>
          <w:highlight w:val="none"/>
        </w:rPr>
        <w:t xml:space="preserve">In this study, the systolic blood pressure and heart rate were significantly lower when bupivacaine alone was used. Similarly, more vasopressors were administered when bupivacaine alone was used. When used alone, higher doses of bupivacaine will be needed to produce a satisfactory level of spinal anesthesia and an acceptable level of analgesia. Such high doses have previously been shown to be associated with hemodynamic instabilitynd a higher incidence of bradycardia and hypotension </w:t>
      </w:r>
      <w:sdt>
        <w:sdtPr>
          <w:rPr>
            <w:rFonts w:ascii="Times New Roman" w:hAnsi="Times New Roman" w:cs="Times New Roman"/>
            <w:color w:val="000000"/>
            <w:highlight w:val="none"/>
            <w:vertAlign w:val="superscript"/>
          </w:rPr>
          <w:tag w:val="MENDELEY_CITATION_v3_eyJjaXRhdGlvbklEIjoiTUVOREVMRVlfQ0lUQVRJT05fNDM3NTBkM2EtOWQxOS00MWFjLWI0Y2EtNGFiMDczZWFkZjk5IiwicHJvcGVydGllcyI6eyJub3RlSW5kZXgiOjB9LCJpc0VkaXRlZCI6ZmFsc2UsIm1hbnVhbE92ZXJyaWRlIjp7ImlzTWFudWFsbHlPdmVycmlkZGVuIjpmYWxzZSwiY2l0ZXByb2NUZXh0IjoiPHN1cD4xMiwxNCwxNSwyOTwvc3VwPiIsIm1hbnVhbE92ZXJyaWRlVGV4dCI6IiJ9LCJjaXRhdGlvbkl0ZW1zIjpb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"/>
          <w:id w:val="1997539931"/>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eastAsia="Times New Roman" w:cs="Times New Roman"/>
              <w:color w:val="000000"/>
              <w:highlight w:val="none"/>
              <w:vertAlign w:val="superscript"/>
            </w:rPr>
            <w:t>12,14,15,29</w:t>
          </w:r>
        </w:sdtContent>
      </w:sdt>
      <w:r>
        <w:rPr>
          <w:rFonts w:cstheme="majorBidi"/>
          <w:highlight w:val="none"/>
        </w:rPr>
        <w:t xml:space="preserve">. Similarly, more episodes of vomiting were reported among the women who received bupivacaine alone. These findings were consistent with those reported in previous studies </w:t>
      </w:r>
      <w:sdt>
        <w:sdtPr>
          <w:rPr>
            <w:rFonts w:ascii="Times New Roman" w:hAnsi="Times New Roman" w:cs="Times New Roman"/>
            <w:color w:val="000000"/>
            <w:highlight w:val="none"/>
            <w:vertAlign w:val="superscript"/>
          </w:rPr>
          <w:tag w:val="MENDELEY_CITATION_v3_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"/>
          <w:id w:val="254025146"/>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27,29,30</w:t>
          </w:r>
        </w:sdtContent>
      </w:sdt>
      <w:r>
        <w:rPr>
          <w:rFonts w:cstheme="majorBidi"/>
          <w:highlight w:val="none"/>
        </w:rPr>
        <w:t xml:space="preserve">. Combining fentanyl with bupivacaine was previously proposed as a strategy to reduce the incidence of hemodynamic instabilities and vomiting associated with using bupivacaine alone in spinal anesthesia for cesarean sections </w:t>
      </w:r>
      <w:sdt>
        <w:sdtPr>
          <w:rPr>
            <w:rFonts w:ascii="Times New Roman" w:hAnsi="Times New Roman" w:cs="Times New Roman"/>
            <w:color w:val="000000"/>
            <w:highlight w:val="none"/>
            <w:vertAlign w:val="superscript"/>
          </w:rPr>
          <w:tag w:val="MENDELEY_CITATION_v3_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"/>
          <w:id w:val="90591943"/>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eastAsia="Times New Roman" w:cs="Times New Roman"/>
              <w:color w:val="000000"/>
              <w:highlight w:val="none"/>
              <w:vertAlign w:val="superscript"/>
            </w:rPr>
            <w:t>12,15</w:t>
          </w:r>
        </w:sdtContent>
      </w:sdt>
      <w:r>
        <w:rPr>
          <w:rFonts w:cstheme="majorBidi"/>
          <w:highlight w:val="none"/>
        </w:rPr>
        <w:t xml:space="preserve">. Although the findings of this study showed that the incidence of bradycardia was higher among the women who received 25 μg fentanyl compared to those who received lower doses of fentanyl (10 and 15 μg), the incidence of bradycardia was significantly higher among the women who received bupivacaine alone. Taken together, these findings might indicate that combining fentanyl with bupivacaine can improve hemodynamic stability and reduce the need for antiemetic drugs compared to bupivacaine alone in spinal anesthesia for cesarean sections. </w:t>
      </w:r>
    </w:p>
    <w:p w14:paraId="031B4086">
      <w:pPr>
        <w:jc w:val="both"/>
        <w:rPr>
          <w:rFonts w:cstheme="majorBidi"/>
          <w:highlight w:val="none"/>
        </w:rPr>
      </w:pPr>
      <w:r>
        <w:rPr>
          <w:rFonts w:cstheme="majorBidi"/>
          <w:highlight w:val="none"/>
        </w:rPr>
        <w:t xml:space="preserve">The women who received fentanyl combined with bupivacaine reported more episodes of pruritus compared to those who received bupivacaine. More episodes of pruritus were reported among the women who received 25 μg fentanyl. The findings of this study were consistent with those reported in previous studies </w:t>
      </w:r>
      <w:sdt>
        <w:sdtPr>
          <w:rPr>
            <w:rFonts w:ascii="Times New Roman" w:hAnsi="Times New Roman" w:cs="Times New Roman"/>
            <w:color w:val="000000"/>
            <w:highlight w:val="none"/>
            <w:vertAlign w:val="superscript"/>
          </w:rPr>
          <w:tag w:val="MENDELEY_CITATION_v3_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1dfQ=="/>
          <w:id w:val="-430042083"/>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14,21,27</w:t>
          </w:r>
        </w:sdtContent>
      </w:sdt>
      <w:r>
        <w:rPr>
          <w:rFonts w:cstheme="majorBidi"/>
          <w:highlight w:val="none"/>
        </w:rPr>
        <w:t xml:space="preserve">. Previous studies have shown that pruritus was associated with the use of opioid analgesics. Although pruritus is not a serious or life-threatening condition, it can cause discomfort and can affect the patient’s satisfaction </w:t>
      </w:r>
      <w:sdt>
        <w:sdtPr>
          <w:rPr>
            <w:rFonts w:ascii="Times New Roman" w:hAnsi="Times New Roman" w:cs="Times New Roman"/>
            <w:color w:val="000000"/>
            <w:highlight w:val="none"/>
            <w:vertAlign w:val="superscript"/>
          </w:rPr>
          <w:tag w:val="MENDELEY_CITATION_v3_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"/>
          <w:id w:val="-1167777095"/>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eastAsia="Times New Roman" w:cs="Times New Roman"/>
              <w:color w:val="000000"/>
              <w:highlight w:val="none"/>
              <w:vertAlign w:val="superscript"/>
            </w:rPr>
            <w:t>31</w:t>
          </w:r>
        </w:sdtContent>
      </w:sdt>
      <w:r>
        <w:rPr>
          <w:rFonts w:cstheme="majorBidi"/>
          <w:highlight w:val="none"/>
        </w:rPr>
        <w:t>. Severe cases of pruritus can be managed with opioid receptor antagonists like naloxone.</w:t>
      </w:r>
    </w:p>
    <w:p w14:paraId="031B4087">
      <w:pPr>
        <w:jc w:val="both"/>
        <w:rPr>
          <w:rFonts w:cstheme="majorBidi"/>
          <w:highlight w:val="none"/>
        </w:rPr>
      </w:pPr>
      <w:r>
        <w:rPr>
          <w:highlight w:val="none"/>
        </w:rPr>
        <w:t xml:space="preserve">Recent randomized trials and meta-analyses have validated the analgesic efficacy of intrathecal fentanyl, while also emphasizing dose-dependent adverse effects, including </w:t>
      </w:r>
      <w:r>
        <w:rPr>
          <w:sz w:val="24"/>
          <w:szCs w:val="24"/>
          <w:highlight w:val="none"/>
        </w:rPr>
        <w:t xml:space="preserve">pruritus </w:t>
      </w:r>
      <w:sdt>
        <w:sdtPr>
          <w:rPr>
            <w:rFonts w:ascii="Times New Roman" w:hAnsi="Times New Roman" w:cs="Times New Roman"/>
            <w:color w:val="000000"/>
            <w:sz w:val="24"/>
            <w:szCs w:val="24"/>
            <w:highlight w:val="none"/>
            <w:vertAlign w:val="superscript"/>
          </w:rPr>
          <w:tag w:val="MENDELEY_CITATION_v3_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"/>
          <w:id w:val="1983110041"/>
          <w:placeholder>
            <w:docPart w:val="DefaultPlaceholder_-1854013440"/>
          </w:placeholder>
        </w:sdtPr>
        <w:sdtEndPr>
          <w:rPr>
            <w:rFonts w:ascii="Times New Roman" w:hAnsi="Times New Roman" w:cs="Times New Roman"/>
            <w:color w:val="000000"/>
            <w:sz w:val="24"/>
            <w:szCs w:val="24"/>
            <w:highlight w:val="none"/>
            <w:vertAlign w:val="superscript"/>
          </w:rPr>
        </w:sdtEndPr>
        <w:sdtContent>
          <w:r>
            <w:rPr>
              <w:rFonts w:ascii="Times New Roman" w:hAnsi="Times New Roman" w:cs="Times New Roman"/>
              <w:color w:val="000000"/>
              <w:sz w:val="24"/>
              <w:szCs w:val="24"/>
              <w:highlight w:val="none"/>
              <w:vertAlign w:val="superscript"/>
            </w:rPr>
            <w:t>23–25</w:t>
          </w:r>
        </w:sdtContent>
      </w:sdt>
      <w:r>
        <w:rPr>
          <w:b/>
          <w:bCs/>
          <w:color w:val="FF0000"/>
          <w:sz w:val="24"/>
          <w:szCs w:val="24"/>
          <w:highlight w:val="none"/>
        </w:rPr>
        <w:t>.</w:t>
      </w:r>
      <w:r>
        <w:rPr>
          <w:sz w:val="24"/>
          <w:szCs w:val="24"/>
          <w:highlight w:val="none"/>
        </w:rPr>
        <w:t xml:space="preserve"> The</w:t>
      </w:r>
      <w:r>
        <w:rPr>
          <w:highlight w:val="none"/>
        </w:rPr>
        <w:t xml:space="preserve"> current findings augment this evidence by indicating that, within a low-dose spinal anesthesia context, increased fentanyl dosages may be required to maintain analgesic efficacy without jeopardizing hemodynamic stability.</w:t>
      </w:r>
    </w:p>
    <w:p w14:paraId="031B4088">
      <w:pPr>
        <w:jc w:val="both"/>
        <w:rPr>
          <w:rFonts w:cstheme="majorBidi"/>
          <w:highlight w:val="none"/>
        </w:rPr>
      </w:pPr>
      <w:r>
        <w:rPr>
          <w:rFonts w:cstheme="majorBidi"/>
          <w:highlight w:val="none"/>
        </w:rPr>
        <w:t xml:space="preserve">In this study, neither bupivacaine alone nor bupivacaine combined with the different doses of fentanyl affected the neonatal outcomes as indicated by the Apgar scores. The findings of this study were consistent with those reported in previous studies </w:t>
      </w:r>
      <w:sdt>
        <w:sdtPr>
          <w:rPr>
            <w:rFonts w:ascii="Times New Roman" w:hAnsi="Times New Roman" w:cs="Times New Roman"/>
            <w:color w:val="000000"/>
            <w:highlight w:val="none"/>
            <w:vertAlign w:val="superscript"/>
          </w:rPr>
          <w:tag w:val="MENDELEY_CITATION_v3_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"/>
          <w:id w:val="-2061542268"/>
          <w:placeholder>
            <w:docPart w:val="DefaultPlaceholder_-1854013440"/>
          </w:placeholder>
        </w:sdtPr>
        <w:sdtEndPr>
          <w:rPr>
            <w:rFonts w:ascii="Times New Roman" w:hAnsi="Times New Roman" w:cs="Times New Roman"/>
            <w:color w:val="000000"/>
            <w:highlight w:val="none"/>
            <w:vertAlign w:val="superscript"/>
          </w:rPr>
        </w:sdtEndPr>
        <w:sdtContent>
          <w:r>
            <w:rPr>
              <w:rFonts w:ascii="Times New Roman" w:hAnsi="Times New Roman" w:cs="Times New Roman"/>
              <w:color w:val="000000"/>
              <w:highlight w:val="none"/>
              <w:vertAlign w:val="superscript"/>
            </w:rPr>
            <w:t>12, 14, 21, 29</w:t>
          </w:r>
        </w:sdtContent>
      </w:sdt>
      <w:r>
        <w:rPr>
          <w:rFonts w:cstheme="majorBidi"/>
          <w:highlight w:val="none"/>
        </w:rPr>
        <w:t xml:space="preserve">. </w:t>
      </w:r>
    </w:p>
    <w:p w14:paraId="031B4089">
      <w:pPr>
        <w:pStyle w:val="3"/>
        <w:rPr>
          <w:highlight w:val="none"/>
        </w:rPr>
      </w:pPr>
      <w:r>
        <w:rPr>
          <w:highlight w:val="none"/>
        </w:rPr>
        <w:t>Strengths and limitations of the study</w:t>
      </w:r>
    </w:p>
    <w:p w14:paraId="6E888AE4">
      <w:pPr>
        <w:jc w:val="both"/>
        <w:rPr>
          <w:rFonts w:cstheme="majorBidi"/>
          <w:highlight w:val="none"/>
        </w:rPr>
      </w:pPr>
      <w:r>
        <w:rPr>
          <w:rFonts w:cstheme="majorBidi"/>
          <w:highlight w:val="none"/>
        </w:rPr>
        <w:t>The findings reported in this study should be interpreted considering some strengths and limitations. First, this study was conducted in a prospective, randomized, double-blind design. Findings from prospective, randomized, double-blind clinical trials are superior to those from retrospective, non-randomized, and open-label trials. Second, this study was conducted in adherence to the CONSORT guidelines. Adherence to the international guidelines can promote transparency and congruence in reporting results. This can subsequently promote comparability between the findings reported in different settings. Third, the sample size used in this study was adequate, and the number of women allocated to each group was similar.</w:t>
      </w:r>
    </w:p>
    <w:p w14:paraId="031B408A">
      <w:pPr>
        <w:jc w:val="both"/>
        <w:rPr>
          <w:rFonts w:cstheme="majorBidi"/>
          <w:highlight w:val="none"/>
        </w:rPr>
      </w:pPr>
      <w:r>
        <w:rPr>
          <w:rFonts w:cstheme="majorBidi"/>
          <w:highlight w:val="none"/>
        </w:rPr>
        <w:t xml:space="preserve">Additionally, the age, weight, height, and duration of the cesarean section were similar in the 4 groups. This should have enabled better control of confounders and promoted comparison of the other clinical variables across the 4 groups. Fourth, different doses of fentanyl were assessed in this study. The high dose range used in this study should have promoted identifying the optimal dose of fentanyl to be combined with bupivacaine. Fifth, in addition to the maternal variables, neonatal health outcomes were also collected and compared among the 4 groups in this study. This should have added more strength and depth to the findings of this study. </w:t>
      </w:r>
    </w:p>
    <w:p w14:paraId="031B408B">
      <w:pPr>
        <w:rPr>
          <w:rFonts w:ascii="Times New Roman" w:hAnsi="Times New Roman" w:cs="Times New Roman"/>
          <w:highlight w:val="none"/>
        </w:rPr>
      </w:pPr>
      <w:r>
        <w:rPr>
          <w:rFonts w:cstheme="majorBidi"/>
          <w:highlight w:val="none"/>
        </w:rPr>
        <w:t>On the other hand, t</w:t>
      </w:r>
      <w:r>
        <w:rPr>
          <w:rFonts w:ascii="Times New Roman" w:hAnsi="Times New Roman" w:cs="Times New Roman"/>
          <w:sz w:val="24"/>
          <w:szCs w:val="24"/>
          <w:highlight w:val="none"/>
        </w:rPr>
        <w:t xml:space="preserve">he findings of this study should be interpreted in light of several limitations. First, this was a single-center trial conducted at a single hospital in Palestine, which may limit the generalizability of the results to other populations and healthcare systems. Second, although the sample size (160 women) was adequate for the primary analysis, it did not allow for subgroup analyses (e.g., age, parity, comorbidities). Third, outcomes were limited to the immediate perioperative and short-term postoperative period; we did not evaluate long-term maternal or neonatal outcomes. Fourth, satisfaction with analgesia quality was self-reported, which could be influenced by subjective perceptions and introduce reporting bias. Fifth, adverse effects were measured as dichotomous variables (yes/no); using a graded severity scale would have provided more nuanced information. Sixth, neonatal outcomes were limited to 1- and 5-minute Apgar scores, which may not fully reflect neonatal well-being; additional assessments could have strengthened the findings. Finally, the trial was retrospectively registered, which may raise concerns about prospective transparency, although all procedures were conducted in accordance with ethical approvals and CONSORT guidelines. </w:t>
      </w:r>
      <w:r>
        <w:rPr>
          <w:rFonts w:ascii="Times New Roman" w:hAnsi="Times New Roman" w:eastAsia="SimSun" w:cs="Times New Roman"/>
          <w:sz w:val="24"/>
          <w:szCs w:val="24"/>
          <w:highlight w:val="none"/>
          <w:lang w:eastAsia="zh-CN" w:bidi="ar"/>
        </w:rPr>
        <w:t>Despite the ICMJE criteria recommending prospective registration, this trial was registered retroactively owing to local administrative and logistical limitations at the study's commencement. The comprehensive study protocol—encompassing objectives, eligibility criteria, outcome measures, randomization procedures, and statistical analysis plan was completed and sanctioned by the Institutional Review Board of An-Najah National University and the Palestinian Ministry of Health prior to the enrollment of the initial participant. No modifications were made to the study design, outcomes, or analyses after recruitment commenced, and all predetermined outcomes are documented in the publication. We see retrospective registration as a constraint and have implemented measures to guarantee complete transparency. Upcoming clinical trials undertaken by our team will be prospectively recorded in compliance with international standards.</w:t>
      </w:r>
    </w:p>
    <w:p w14:paraId="031B408C">
      <w:pPr>
        <w:jc w:val="both"/>
        <w:rPr>
          <w:rFonts w:ascii="Times New Roman" w:hAnsi="Times New Roman" w:cs="Times New Roman"/>
          <w:sz w:val="24"/>
          <w:szCs w:val="24"/>
          <w:highlight w:val="none"/>
        </w:rPr>
      </w:pPr>
    </w:p>
    <w:p w14:paraId="031B408D">
      <w:pPr>
        <w:jc w:val="both"/>
        <w:rPr>
          <w:highlight w:val="none"/>
        </w:rPr>
      </w:pPr>
      <w:r>
        <w:rPr>
          <w:rFonts w:ascii="Times New Roman" w:hAnsi="Times New Roman" w:cs="Times New Roman"/>
          <w:sz w:val="24"/>
          <w:szCs w:val="24"/>
          <w:highlight w:val="none"/>
        </w:rPr>
        <w:t xml:space="preserve">In addition, </w:t>
      </w:r>
      <w:r>
        <w:rPr>
          <w:rFonts w:ascii="Times New Roman" w:hAnsi="Times New Roman"/>
          <w:sz w:val="24"/>
          <w:szCs w:val="24"/>
          <w:highlight w:val="none"/>
        </w:rPr>
        <w:t>a significant methodological limitation of this study is that the group comparison entailed two concurrent modifications: the introduction of intrathecal fentanyl and a decrease in the hyperbaric bupivacaine dosage from 10 mg to 7.5 mg. Thus, the enhanced hemodynamic stability noted in the fentanyl groups cannot be exclusively ascribed to the opioid effect, since diminished doses of bupivacaine are independently linked to a decreased occurrence of spinal-induced hypotension. The addition of a 7.5 mg bupivacaine-only cohort would have facilitated a more distinct evaluation of fentanyl's independent effect; however, this cohort was omitted due to clinical and ethical considerations. Prior evidence indicates that minimal doses of intrathecal bupivacaine, administered without an opioid adjunct, correlate with an elevated risk of insufficient sensory blockade, intraoperative visceral pain, and the necessity for additional analgesia or transition to general anesthesia during cesarean delivery</w:t>
      </w:r>
      <w:r>
        <w:rPr>
          <w:rFonts w:ascii="Times New Roman" w:hAnsi="Times New Roman"/>
          <w:b/>
          <w:bCs/>
          <w:sz w:val="24"/>
          <w:szCs w:val="24"/>
          <w:highlight w:val="none"/>
        </w:rPr>
        <w:t xml:space="preserve"> </w:t>
      </w:r>
      <w:sdt>
        <w:sdtPr>
          <w:rPr>
            <w:rFonts w:ascii="Times New Roman" w:hAnsi="Times New Roman" w:cs="Times New Roman"/>
            <w:b/>
            <w:bCs/>
            <w:color w:val="000000"/>
            <w:sz w:val="24"/>
            <w:szCs w:val="24"/>
            <w:highlight w:val="none"/>
            <w:vertAlign w:val="superscript"/>
          </w:rPr>
          <w:tag w:val="MENDELEY_CITATION_v3_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"/>
          <w:id w:val="-924800859"/>
          <w:placeholder>
            <w:docPart w:val="DefaultPlaceholder_-1854013440"/>
          </w:placeholder>
        </w:sdtPr>
        <w:sdtEndPr>
          <w:rPr>
            <w:rFonts w:ascii="Times New Roman" w:hAnsi="Times New Roman" w:cs="Times New Roman"/>
            <w:b/>
            <w:bCs/>
            <w:color w:val="000000"/>
            <w:sz w:val="24"/>
            <w:szCs w:val="24"/>
            <w:highlight w:val="none"/>
            <w:vertAlign w:val="superscript"/>
          </w:rPr>
        </w:sdtEndPr>
        <w:sdtContent>
          <w:r>
            <w:rPr>
              <w:rFonts w:ascii="Times New Roman" w:hAnsi="Times New Roman" w:cs="Times New Roman"/>
              <w:b/>
              <w:bCs/>
              <w:color w:val="000000"/>
              <w:sz w:val="24"/>
              <w:szCs w:val="24"/>
              <w:highlight w:val="none"/>
              <w:vertAlign w:val="superscript"/>
            </w:rPr>
            <w:t>32</w:t>
          </w:r>
        </w:sdtContent>
      </w:sdt>
      <w:r>
        <w:rPr>
          <w:rFonts w:ascii="Times New Roman" w:hAnsi="Times New Roman"/>
          <w:b/>
          <w:bCs/>
          <w:sz w:val="24"/>
          <w:szCs w:val="24"/>
          <w:highlight w:val="none"/>
        </w:rPr>
        <w:t xml:space="preserve">. </w:t>
      </w:r>
      <w:r>
        <w:rPr>
          <w:rFonts w:ascii="Times New Roman" w:hAnsi="Times New Roman"/>
          <w:sz w:val="24"/>
          <w:szCs w:val="24"/>
          <w:highlight w:val="none"/>
        </w:rPr>
        <w:t>Nonetheless, the dose-response relationship identified among the fentanyl groups, all administered the identical bupivacaine dosage, substantiates the auxiliary role of intrathecal fentanyl in improving block characteristics and analgesic results. Future research should include a low-dose bupivacaine-only control group, where ethically permissible, to clarify the independent effects of intrathecal opioids.</w:t>
      </w:r>
    </w:p>
    <w:p w14:paraId="031B408E">
      <w:pPr>
        <w:pStyle w:val="21"/>
        <w:ind w:right="720"/>
        <w:rPr>
          <w:highlight w:val="none"/>
        </w:rPr>
      </w:pPr>
      <w:r>
        <w:rPr>
          <w:rFonts w:eastAsia="SimSun"/>
          <w:highlight w:val="none"/>
          <w:lang w:eastAsia="zh-CN" w:bidi="ar"/>
        </w:rPr>
        <w:t xml:space="preserve">Despite the trial registry identified hemodynamic variables and sensory block delay as key endpoints, whereas the duration of analgesia was designated as a secondary outcome. Sample size estimation was predicated on the duration of analgesia, given its anticipated impact size and clinical significance in evaluating intrathecal opioid dose optimization. This mismatch indicates variations in result categorization rather than retrospective outcome selection and </w:t>
      </w:r>
      <w:r>
        <w:rPr>
          <w:rStyle w:val="16"/>
          <w:rFonts w:eastAsia="SimSun"/>
          <w:i w:val="0"/>
          <w:iCs w:val="0"/>
          <w:highlight w:val="none"/>
        </w:rPr>
        <w:t>should be interpreted accordingly.</w:t>
      </w:r>
    </w:p>
    <w:p w14:paraId="031B408F">
      <w:pPr>
        <w:pStyle w:val="2"/>
        <w:rPr>
          <w:highlight w:val="none"/>
        </w:rPr>
      </w:pPr>
      <w:r>
        <w:rPr>
          <w:highlight w:val="none"/>
        </w:rPr>
        <w:t>Conclusion</w:t>
      </w:r>
    </w:p>
    <w:p w14:paraId="031B4091">
      <w:pPr>
        <w:jc w:val="both"/>
        <w:rPr>
          <w:rFonts w:cstheme="majorBidi"/>
          <w:b/>
          <w:bCs/>
          <w:highlight w:val="none"/>
        </w:rPr>
      </w:pPr>
      <w:r>
        <w:rPr>
          <w:rFonts w:hint="default" w:ascii="Times New Roman" w:hAnsi="Times New Roman" w:eastAsia="SimSun" w:cs="Times New Roman"/>
          <w:sz w:val="24"/>
          <w:szCs w:val="24"/>
          <w:highlight w:val="none"/>
        </w:rPr>
        <w:t>This study suggests that incorporating fentanyl into bupivacaine for spinal anesthesia during elective cesarean sections may offer clinical advantages. The combination of 25 µg intrathecal fentanyl with 7.5 mg of 0.5% hyperbaric bupivacaine was associated with a favorable balance of sensory blockade, motor blockade, analgesia, and side effects compared with bupivacaine alone or lower fentanyl doses. However, the increased incidence of pruritus should be considered, and further research is needed to confirm these findings.</w:t>
      </w:r>
      <w:r>
        <w:rPr>
          <w:rFonts w:hint="default" w:ascii="Times New Roman" w:hAnsi="Times New Roman" w:cs="Times New Roman"/>
          <w:highlight w:val="none"/>
        </w:rPr>
        <w:br w:type="page"/>
      </w:r>
      <w:r>
        <w:rPr>
          <w:rFonts w:cstheme="majorBidi"/>
          <w:b/>
          <w:bCs/>
          <w:highlight w:val="none"/>
        </w:rPr>
        <w:t>Declarations</w:t>
      </w:r>
    </w:p>
    <w:p w14:paraId="031B4092">
      <w:pPr>
        <w:jc w:val="both"/>
        <w:rPr>
          <w:rFonts w:cstheme="majorBidi"/>
          <w:b/>
          <w:bCs/>
          <w:highlight w:val="none"/>
        </w:rPr>
      </w:pPr>
      <w:r>
        <w:rPr>
          <w:rFonts w:cstheme="majorBidi"/>
          <w:b/>
          <w:bCs/>
          <w:highlight w:val="none"/>
        </w:rPr>
        <w:t>Ethics approval and consent to participate</w:t>
      </w:r>
    </w:p>
    <w:p w14:paraId="031B4093">
      <w:pPr>
        <w:jc w:val="both"/>
        <w:rPr>
          <w:rFonts w:cstheme="majorBidi"/>
          <w:highlight w:val="none"/>
        </w:rPr>
      </w:pPr>
      <w:r>
        <w:rPr>
          <w:rFonts w:cstheme="majorBidi"/>
          <w:highlight w:val="none"/>
        </w:rPr>
        <w:t>This study was conducted in adherence to the principles of the Declaration of Helsinki. The study received ethical approval from the Institutional Review Board (IRB) of An-Najah National University. The study was also approved by the Palestinian Ministry of Health's ethics committee. Written informed consent was obtained from all women before they participated in the study.</w:t>
      </w:r>
    </w:p>
    <w:p w14:paraId="031B4094">
      <w:pPr>
        <w:jc w:val="both"/>
        <w:rPr>
          <w:rFonts w:cstheme="majorBidi"/>
          <w:b/>
          <w:bCs/>
          <w:highlight w:val="none"/>
        </w:rPr>
      </w:pPr>
      <w:r>
        <w:rPr>
          <w:rFonts w:cstheme="majorBidi"/>
          <w:b/>
          <w:bCs/>
          <w:highlight w:val="none"/>
        </w:rPr>
        <w:t xml:space="preserve">Consent for publication </w:t>
      </w:r>
    </w:p>
    <w:p w14:paraId="031B4095">
      <w:pPr>
        <w:jc w:val="both"/>
        <w:rPr>
          <w:rFonts w:cstheme="majorBidi"/>
          <w:highlight w:val="none"/>
        </w:rPr>
      </w:pPr>
      <w:r>
        <w:rPr>
          <w:rFonts w:cstheme="majorBidi"/>
          <w:highlight w:val="none"/>
        </w:rPr>
        <w:t xml:space="preserve">Not applicable. </w:t>
      </w:r>
    </w:p>
    <w:p w14:paraId="031B4096">
      <w:pPr>
        <w:jc w:val="both"/>
        <w:rPr>
          <w:rFonts w:cstheme="majorBidi"/>
          <w:b/>
          <w:bCs/>
          <w:highlight w:val="none"/>
        </w:rPr>
      </w:pPr>
      <w:r>
        <w:rPr>
          <w:rFonts w:cstheme="majorBidi"/>
          <w:b/>
          <w:bCs/>
          <w:highlight w:val="none"/>
        </w:rPr>
        <w:t>Availability of data and materials</w:t>
      </w:r>
    </w:p>
    <w:p w14:paraId="031B4097">
      <w:pPr>
        <w:jc w:val="both"/>
        <w:rPr>
          <w:rFonts w:cstheme="majorBidi"/>
          <w:highlight w:val="none"/>
        </w:rPr>
      </w:pPr>
      <w:r>
        <w:rPr>
          <w:rFonts w:cstheme="majorBidi"/>
          <w:highlight w:val="none"/>
        </w:rPr>
        <w:t>The datasets used and/or analyzed during the current study are available from the corresponding author on reasonable request.</w:t>
      </w:r>
    </w:p>
    <w:p w14:paraId="031B4098">
      <w:pPr>
        <w:jc w:val="both"/>
        <w:rPr>
          <w:rFonts w:cstheme="majorBidi"/>
          <w:b/>
          <w:bCs/>
          <w:highlight w:val="none"/>
        </w:rPr>
      </w:pPr>
      <w:r>
        <w:rPr>
          <w:rFonts w:cstheme="majorBidi"/>
          <w:b/>
          <w:bCs/>
          <w:highlight w:val="none"/>
        </w:rPr>
        <w:t>Competing interests</w:t>
      </w:r>
    </w:p>
    <w:p w14:paraId="031B4099">
      <w:pPr>
        <w:jc w:val="both"/>
        <w:rPr>
          <w:rFonts w:cstheme="majorBidi"/>
          <w:highlight w:val="none"/>
        </w:rPr>
      </w:pPr>
      <w:r>
        <w:rPr>
          <w:rFonts w:cstheme="majorBidi"/>
          <w:highlight w:val="none"/>
        </w:rPr>
        <w:t>All authors report no competing interests.</w:t>
      </w:r>
    </w:p>
    <w:p w14:paraId="031B409A">
      <w:pPr>
        <w:jc w:val="both"/>
        <w:rPr>
          <w:rFonts w:cstheme="majorBidi"/>
          <w:b/>
          <w:bCs/>
          <w:highlight w:val="none"/>
        </w:rPr>
      </w:pPr>
      <w:r>
        <w:rPr>
          <w:rFonts w:cstheme="majorBidi"/>
          <w:b/>
          <w:bCs/>
          <w:highlight w:val="none"/>
        </w:rPr>
        <w:t>Funding</w:t>
      </w:r>
    </w:p>
    <w:p w14:paraId="031B409B">
      <w:pPr>
        <w:jc w:val="both"/>
        <w:rPr>
          <w:rFonts w:cstheme="majorBidi"/>
          <w:highlight w:val="none"/>
        </w:rPr>
      </w:pPr>
      <w:r>
        <w:rPr>
          <w:rFonts w:cstheme="majorBidi"/>
          <w:highlight w:val="none"/>
        </w:rPr>
        <w:t xml:space="preserve">This study did not receive any specific funding. </w:t>
      </w:r>
    </w:p>
    <w:p w14:paraId="031B409C">
      <w:pPr>
        <w:jc w:val="both"/>
        <w:rPr>
          <w:rFonts w:cstheme="majorBidi"/>
          <w:b/>
          <w:bCs/>
          <w:highlight w:val="none"/>
        </w:rPr>
      </w:pPr>
      <w:r>
        <w:rPr>
          <w:rFonts w:cstheme="majorBidi"/>
          <w:b/>
          <w:bCs/>
          <w:highlight w:val="none"/>
        </w:rPr>
        <w:t>Authors' Contributions</w:t>
      </w:r>
    </w:p>
    <w:p w14:paraId="031B409D">
      <w:pPr>
        <w:jc w:val="both"/>
        <w:rPr>
          <w:rFonts w:cstheme="majorBidi"/>
          <w:highlight w:val="none"/>
        </w:rPr>
      </w:pPr>
      <w:r>
        <w:rPr>
          <w:rFonts w:cstheme="majorBidi"/>
          <w:highlight w:val="none"/>
        </w:rPr>
        <w:t xml:space="preserve">AA and NA were involved in the conception and design of the work, analysis and interpretation of data, drafting, and final approval of the manuscript. AA, NA, and AY were involved in data acquisition, analysis, and the drafting of the work, and in the final approval of the version to be published. NS and MH were involved in the drafting of the work and the final approval of the version to be published.  </w:t>
      </w:r>
    </w:p>
    <w:p w14:paraId="031B409E">
      <w:pPr>
        <w:jc w:val="both"/>
        <w:rPr>
          <w:rFonts w:cstheme="majorBidi"/>
          <w:b/>
          <w:bCs/>
          <w:highlight w:val="none"/>
        </w:rPr>
      </w:pPr>
      <w:r>
        <w:rPr>
          <w:rFonts w:cstheme="majorBidi"/>
          <w:b/>
          <w:bCs/>
          <w:highlight w:val="none"/>
        </w:rPr>
        <w:t>Acknowledgments</w:t>
      </w:r>
    </w:p>
    <w:p w14:paraId="031B409F">
      <w:pPr>
        <w:jc w:val="both"/>
        <w:rPr>
          <w:rFonts w:cstheme="majorBidi"/>
          <w:highlight w:val="none"/>
        </w:rPr>
      </w:pPr>
      <w:r>
        <w:rPr>
          <w:rFonts w:cstheme="majorBidi"/>
          <w:highlight w:val="none"/>
        </w:rPr>
        <w:t>The authors would like to thank the women who participated in the study. An-Najah National University is acknowledged for making this study possible.</w:t>
      </w:r>
    </w:p>
    <w:p w14:paraId="031B40A0">
      <w:pPr>
        <w:jc w:val="both"/>
        <w:rPr>
          <w:rFonts w:cstheme="majorBidi"/>
          <w:b/>
          <w:bCs/>
          <w:highlight w:val="none"/>
        </w:rPr>
      </w:pPr>
      <w:r>
        <w:rPr>
          <w:rFonts w:cstheme="majorBidi"/>
          <w:b/>
          <w:bCs/>
          <w:highlight w:val="none"/>
        </w:rPr>
        <w:t>Authors' Information</w:t>
      </w:r>
    </w:p>
    <w:p w14:paraId="031B40A1">
      <w:pPr>
        <w:jc w:val="both"/>
        <w:rPr>
          <w:rFonts w:cstheme="majorBidi"/>
          <w:highlight w:val="none"/>
        </w:rPr>
      </w:pPr>
      <w:r>
        <w:rPr>
          <w:rFonts w:cstheme="majorBidi"/>
          <w:highlight w:val="none"/>
        </w:rPr>
        <w:t>Aidah Alkaissi, Faculty of Nursing, An-Najah National University, Nablus, Palestine. Nouraldin Almasri, Refidia  Surgical Hospital, Ministry of Health, Nablus, Palestine. Ahed Yahya, Faculty of Graduate Studies, An-Najah National University, Nablus, Palestine. Nizar B. Said, Faculty of Nursing, An-Najah National University, Nablus, Palestine. Mohammed Hayek, Faculty of Nursing, An-Najah National University, Nablus, Palestine.</w:t>
      </w:r>
    </w:p>
    <w:p w14:paraId="031B40A2">
      <w:pPr>
        <w:jc w:val="both"/>
        <w:rPr>
          <w:rFonts w:cstheme="majorBidi"/>
          <w:b/>
          <w:bCs/>
          <w:highlight w:val="none"/>
        </w:rPr>
      </w:pPr>
      <w:r>
        <w:rPr>
          <w:rFonts w:cstheme="majorBidi"/>
          <w:b/>
          <w:bCs/>
          <w:highlight w:val="none"/>
        </w:rPr>
        <w:br w:type="page"/>
      </w:r>
      <w:r>
        <w:rPr>
          <w:rFonts w:cstheme="majorBidi"/>
          <w:b/>
          <w:bCs/>
          <w:highlight w:val="none"/>
        </w:rPr>
        <w:t>References</w:t>
      </w:r>
    </w:p>
    <w:sdt>
      <w:sdtPr>
        <w:rPr>
          <w:rFonts w:ascii="Times New Roman" w:hAnsi="Times New Roman" w:cs="Times New Roman"/>
          <w:color w:val="000000"/>
          <w:highlight w:val="none"/>
        </w:rPr>
        <w:tag w:val="MENDELEY_BIBLIOGRAPHY"/>
        <w:id w:val="-1210418449"/>
        <w:placeholder>
          <w:docPart w:val="DefaultPlaceholder_-1854013440"/>
        </w:placeholder>
      </w:sdtPr>
      <w:sdtEndPr>
        <w:rPr>
          <w:rFonts w:ascii="Times New Roman" w:hAnsi="Times New Roman" w:cs="Times New Roman"/>
          <w:color w:val="000000"/>
          <w:highlight w:val="none"/>
        </w:rPr>
      </w:sdtEndPr>
      <w:sdtContent>
        <w:p w14:paraId="031B40A3">
          <w:pPr>
            <w:autoSpaceDE w:val="0"/>
            <w:autoSpaceDN w:val="0"/>
            <w:ind w:hanging="640"/>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highlight w:val="none"/>
            </w:rPr>
            <w:t xml:space="preserve">1.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Rossi RM, Hall E, DeFranco EA. Contemporary Trends in Cesarean Delivery Utilization for Live Births Between 22 0/7 and 23 6/7 Weeks of Gestation. </w:t>
          </w:r>
          <w:r>
            <w:rPr>
              <w:rFonts w:ascii="Times New Roman" w:hAnsi="Times New Roman" w:eastAsia="Times New Roman" w:cs="Times New Roman"/>
              <w:i/>
              <w:iCs/>
              <w:color w:val="000000"/>
              <w:highlight w:val="none"/>
            </w:rPr>
            <w:t>Obstetrics &amp; Gynecology</w:t>
          </w:r>
          <w:r>
            <w:rPr>
              <w:rFonts w:ascii="Times New Roman" w:hAnsi="Times New Roman" w:eastAsia="Times New Roman" w:cs="Times New Roman"/>
              <w:color w:val="000000"/>
              <w:highlight w:val="none"/>
            </w:rPr>
            <w:t xml:space="preserve"> 2019; 133: 451–458.</w:t>
          </w:r>
        </w:p>
        <w:p w14:paraId="031B40A4">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Harrison MS, Saleem S, Ali S, et al. A Prospective, Population-Based Study of Trends in Operative Vaginal Delivery Compared to Cesarean Delivery Rates in Low- and Middle-Income Countries, 2010–2016. </w:t>
          </w:r>
          <w:r>
            <w:rPr>
              <w:rFonts w:ascii="Times New Roman" w:hAnsi="Times New Roman" w:eastAsia="Times New Roman" w:cs="Times New Roman"/>
              <w:i/>
              <w:iCs/>
              <w:color w:val="000000"/>
              <w:highlight w:val="none"/>
            </w:rPr>
            <w:t>Am J Perinatol</w:t>
          </w:r>
          <w:r>
            <w:rPr>
              <w:rFonts w:ascii="Times New Roman" w:hAnsi="Times New Roman" w:eastAsia="Times New Roman" w:cs="Times New Roman"/>
              <w:color w:val="000000"/>
              <w:highlight w:val="none"/>
            </w:rPr>
            <w:t xml:space="preserve"> 2019; 36: 730–736.</w:t>
          </w:r>
        </w:p>
        <w:p w14:paraId="031B40A5">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3.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McDonald JA, Amatya A, Gard CC, et al. Trends in Hispanic and non-Hispanic white cesarean delivery rates on the US-Mexico border, 2000-2015. </w:t>
          </w:r>
          <w:r>
            <w:rPr>
              <w:rFonts w:ascii="Times New Roman" w:hAnsi="Times New Roman" w:eastAsia="Times New Roman" w:cs="Times New Roman"/>
              <w:i/>
              <w:iCs/>
              <w:color w:val="000000"/>
              <w:highlight w:val="none"/>
            </w:rPr>
            <w:t>PLoS One</w:t>
          </w:r>
          <w:r>
            <w:rPr>
              <w:rFonts w:ascii="Times New Roman" w:hAnsi="Times New Roman" w:eastAsia="Times New Roman" w:cs="Times New Roman"/>
              <w:color w:val="000000"/>
              <w:highlight w:val="none"/>
            </w:rPr>
            <w:t xml:space="preserve"> 2018; 13: e0203550.</w:t>
          </w:r>
        </w:p>
        <w:p w14:paraId="031B40A6">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4.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Shabila NP. Trends and changes in cesarean delivery rates in Iraq: findings from the multiple indicator cluster surveys, 2011–2018. </w:t>
          </w:r>
          <w:r>
            <w:rPr>
              <w:rFonts w:ascii="Times New Roman" w:hAnsi="Times New Roman" w:eastAsia="Times New Roman" w:cs="Times New Roman"/>
              <w:i/>
              <w:iCs/>
              <w:color w:val="000000"/>
              <w:highlight w:val="none"/>
            </w:rPr>
            <w:t>The Journal of Maternal-Fetal &amp; Neonatal Medicine</w:t>
          </w:r>
          <w:r>
            <w:rPr>
              <w:rFonts w:ascii="Times New Roman" w:hAnsi="Times New Roman" w:eastAsia="Times New Roman" w:cs="Times New Roman"/>
              <w:color w:val="000000"/>
              <w:highlight w:val="none"/>
            </w:rPr>
            <w:t xml:space="preserve"> 2022; 35: 6272–6277.</w:t>
          </w:r>
        </w:p>
        <w:p w14:paraId="031B40A7">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5.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Little SE, Orav EJ, Robinson JN, et al. The relationship between variations in cesarean delivery and regional health care use in the United States. </w:t>
          </w:r>
          <w:r>
            <w:rPr>
              <w:rFonts w:ascii="Times New Roman" w:hAnsi="Times New Roman" w:eastAsia="Times New Roman" w:cs="Times New Roman"/>
              <w:i/>
              <w:iCs/>
              <w:color w:val="000000"/>
              <w:highlight w:val="none"/>
            </w:rPr>
            <w:t>Am J Obstet Gynecol</w:t>
          </w:r>
          <w:r>
            <w:rPr>
              <w:rFonts w:ascii="Times New Roman" w:hAnsi="Times New Roman" w:eastAsia="Times New Roman" w:cs="Times New Roman"/>
              <w:color w:val="000000"/>
              <w:highlight w:val="none"/>
            </w:rPr>
            <w:t xml:space="preserve"> 2016; 214: 735.e1-735.e8.</w:t>
          </w:r>
        </w:p>
        <w:p w14:paraId="031B40A8">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6.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Blomquist JL, Carroll M, Muñoz A, et al. Pelvic floor muscle strength and the incidence of pelvic floor disorders after vaginal and cesarean delivery. </w:t>
          </w:r>
          <w:r>
            <w:rPr>
              <w:rFonts w:ascii="Times New Roman" w:hAnsi="Times New Roman" w:eastAsia="Times New Roman" w:cs="Times New Roman"/>
              <w:i/>
              <w:iCs/>
              <w:color w:val="000000"/>
              <w:highlight w:val="none"/>
            </w:rPr>
            <w:t>Am J Obstet Gynecol</w:t>
          </w:r>
          <w:r>
            <w:rPr>
              <w:rFonts w:ascii="Times New Roman" w:hAnsi="Times New Roman" w:eastAsia="Times New Roman" w:cs="Times New Roman"/>
              <w:color w:val="000000"/>
              <w:highlight w:val="none"/>
            </w:rPr>
            <w:t xml:space="preserve"> 2020; 222: 62.e1-62.e8.</w:t>
          </w:r>
        </w:p>
        <w:p w14:paraId="031B40A9">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7.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Gondwe T, Betha K, Kusneniwar GN, et al. Maternal Factors Associated with Mode of Delivery in a Population with a High Cesarean Section Rate. </w:t>
          </w:r>
          <w:r>
            <w:rPr>
              <w:rFonts w:ascii="Times New Roman" w:hAnsi="Times New Roman" w:eastAsia="Times New Roman" w:cs="Times New Roman"/>
              <w:i/>
              <w:iCs/>
              <w:color w:val="000000"/>
              <w:highlight w:val="none"/>
            </w:rPr>
            <w:t>J Epidemiol Glob Health</w:t>
          </w:r>
          <w:r>
            <w:rPr>
              <w:rFonts w:ascii="Times New Roman" w:hAnsi="Times New Roman" w:eastAsia="Times New Roman" w:cs="Times New Roman"/>
              <w:color w:val="000000"/>
              <w:highlight w:val="none"/>
            </w:rPr>
            <w:t xml:space="preserve"> 2019; 9: 252.</w:t>
          </w:r>
        </w:p>
        <w:p w14:paraId="031B40AA">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8.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Buyukbayrak EE, Kaymaz O, Kars B, et al. Caesarean delivery or vaginal birth: Preference of Turkish pregnant women and influencing factors. </w:t>
          </w:r>
          <w:r>
            <w:rPr>
              <w:rFonts w:ascii="Times New Roman" w:hAnsi="Times New Roman" w:eastAsia="Times New Roman" w:cs="Times New Roman"/>
              <w:i/>
              <w:iCs/>
              <w:color w:val="000000"/>
              <w:highlight w:val="none"/>
            </w:rPr>
            <w:t>J Obstet Gynaecol (Lahore)</w:t>
          </w:r>
          <w:r>
            <w:rPr>
              <w:rFonts w:ascii="Times New Roman" w:hAnsi="Times New Roman" w:eastAsia="Times New Roman" w:cs="Times New Roman"/>
              <w:color w:val="000000"/>
              <w:highlight w:val="none"/>
            </w:rPr>
            <w:t xml:space="preserve"> 2010; 30: 155–158.</w:t>
          </w:r>
        </w:p>
        <w:p w14:paraId="031B40AB">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9.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Kim WH, Hur M, Park S-K, et al. Comparison between general, spinal, epidural, and combined spinal-epidural anesthesia for cesarean delivery: a network meta-analysis. </w:t>
          </w:r>
          <w:r>
            <w:rPr>
              <w:rFonts w:ascii="Times New Roman" w:hAnsi="Times New Roman" w:eastAsia="Times New Roman" w:cs="Times New Roman"/>
              <w:i/>
              <w:iCs/>
              <w:color w:val="000000"/>
              <w:highlight w:val="none"/>
            </w:rPr>
            <w:t>Int J Obstet Anesth</w:t>
          </w:r>
          <w:r>
            <w:rPr>
              <w:rFonts w:ascii="Times New Roman" w:hAnsi="Times New Roman" w:eastAsia="Times New Roman" w:cs="Times New Roman"/>
              <w:color w:val="000000"/>
              <w:highlight w:val="none"/>
            </w:rPr>
            <w:t xml:space="preserve"> 2019; 37: 5–15.</w:t>
          </w:r>
        </w:p>
        <w:p w14:paraId="031B40AC">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10.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Ikeda T, Kato A, Bougaki M, et al. A retrospective review of 10-year trends in general anesthesia for cesarean delivery at a university hospital: the impact of a newly launched team on obstetric anesthesia practice. </w:t>
          </w:r>
          <w:r>
            <w:rPr>
              <w:rFonts w:ascii="Times New Roman" w:hAnsi="Times New Roman" w:eastAsia="Times New Roman" w:cs="Times New Roman"/>
              <w:i/>
              <w:iCs/>
              <w:color w:val="000000"/>
              <w:highlight w:val="none"/>
            </w:rPr>
            <w:t>BMC Health Serv Res</w:t>
          </w:r>
          <w:r>
            <w:rPr>
              <w:rFonts w:ascii="Times New Roman" w:hAnsi="Times New Roman" w:eastAsia="Times New Roman" w:cs="Times New Roman"/>
              <w:color w:val="000000"/>
              <w:highlight w:val="none"/>
            </w:rPr>
            <w:t xml:space="preserve"> 2020; 20: 421.</w:t>
          </w:r>
        </w:p>
        <w:p w14:paraId="031B40AD">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11.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Mordecai MM, Brull SJ. Spinal anesthesia. Current Opinion in Anaesthesiology. </w:t>
          </w:r>
          <w:r>
            <w:rPr>
              <w:rFonts w:ascii="Times New Roman" w:hAnsi="Times New Roman" w:eastAsia="Times New Roman" w:cs="Times New Roman"/>
              <w:i/>
              <w:iCs/>
              <w:color w:val="000000"/>
              <w:highlight w:val="none"/>
            </w:rPr>
            <w:t>Curr Opin Anaesthesiol</w:t>
          </w:r>
          <w:r>
            <w:rPr>
              <w:rFonts w:ascii="Times New Roman" w:hAnsi="Times New Roman" w:eastAsia="Times New Roman" w:cs="Times New Roman"/>
              <w:color w:val="000000"/>
              <w:highlight w:val="none"/>
            </w:rPr>
            <w:t xml:space="preserve"> 2005; 18: 527–533.</w:t>
          </w:r>
        </w:p>
        <w:p w14:paraId="031B40AE">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12.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Van de Velde M. Low-dose spinal anesthesia for cesarean section to prevent spinal-induced hypotension. </w:t>
          </w:r>
          <w:r>
            <w:rPr>
              <w:rFonts w:ascii="Times New Roman" w:hAnsi="Times New Roman" w:eastAsia="Times New Roman" w:cs="Times New Roman"/>
              <w:i/>
              <w:iCs/>
              <w:color w:val="000000"/>
              <w:highlight w:val="none"/>
            </w:rPr>
            <w:t>Curr Opin Anaesthesiol</w:t>
          </w:r>
          <w:r>
            <w:rPr>
              <w:rFonts w:ascii="Times New Roman" w:hAnsi="Times New Roman" w:eastAsia="Times New Roman" w:cs="Times New Roman"/>
              <w:color w:val="000000"/>
              <w:highlight w:val="none"/>
            </w:rPr>
            <w:t xml:space="preserve"> 2019; 32: 268–270.</w:t>
          </w:r>
        </w:p>
        <w:p w14:paraId="031B40AF">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13.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Sng BL, Han NLR, Leong WL, et al. Hyperbaric vs. isobaric bupivacaine for spinal anaesthesia for elective caesarean section: a Cochrane systematic review. </w:t>
          </w:r>
          <w:r>
            <w:rPr>
              <w:rFonts w:ascii="Times New Roman" w:hAnsi="Times New Roman" w:eastAsia="Times New Roman" w:cs="Times New Roman"/>
              <w:i/>
              <w:iCs/>
              <w:color w:val="000000"/>
              <w:highlight w:val="none"/>
            </w:rPr>
            <w:t>Anaesthesia</w:t>
          </w:r>
          <w:r>
            <w:rPr>
              <w:rFonts w:ascii="Times New Roman" w:hAnsi="Times New Roman" w:eastAsia="Times New Roman" w:cs="Times New Roman"/>
              <w:color w:val="000000"/>
              <w:highlight w:val="none"/>
            </w:rPr>
            <w:t xml:space="preserve"> 2018; 73: 499–511.</w:t>
          </w:r>
        </w:p>
        <w:p w14:paraId="031B40B0">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14.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Uppal V, Retter S, Casey M, et al. Efficacy of Intrathecal Fentanyl for Cesarean Delivery: A Systematic Review and Meta-analysis of Randomized Controlled Trials With Trial Sequential Analysis. </w:t>
          </w:r>
          <w:r>
            <w:rPr>
              <w:rFonts w:ascii="Times New Roman" w:hAnsi="Times New Roman" w:eastAsia="Times New Roman" w:cs="Times New Roman"/>
              <w:i/>
              <w:iCs/>
              <w:color w:val="000000"/>
              <w:highlight w:val="none"/>
            </w:rPr>
            <w:t>Anesth Analg</w:t>
          </w:r>
          <w:r>
            <w:rPr>
              <w:rFonts w:ascii="Times New Roman" w:hAnsi="Times New Roman" w:eastAsia="Times New Roman" w:cs="Times New Roman"/>
              <w:color w:val="000000"/>
              <w:highlight w:val="none"/>
            </w:rPr>
            <w:t xml:space="preserve"> 2020; 130: 111–125.</w:t>
          </w:r>
        </w:p>
        <w:p w14:paraId="031B40B1">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15.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Uppal V, McKeen DM. Strategies for prevention of spinal-associated hypotension during Cesarean delivery: Are we paying attention? </w:t>
          </w:r>
          <w:r>
            <w:rPr>
              <w:rFonts w:ascii="Times New Roman" w:hAnsi="Times New Roman" w:eastAsia="Times New Roman" w:cs="Times New Roman"/>
              <w:i/>
              <w:iCs/>
              <w:color w:val="000000"/>
              <w:highlight w:val="none"/>
            </w:rPr>
            <w:t>Canadian Journal of Anesthesia/Journal canadien d’anesthésie</w:t>
          </w:r>
          <w:r>
            <w:rPr>
              <w:rFonts w:ascii="Times New Roman" w:hAnsi="Times New Roman" w:eastAsia="Times New Roman" w:cs="Times New Roman"/>
              <w:color w:val="000000"/>
              <w:highlight w:val="none"/>
            </w:rPr>
            <w:t xml:space="preserve"> 2017; 64: 991–996.</w:t>
          </w:r>
        </w:p>
        <w:p w14:paraId="031B40B2">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16.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Fonseca NM, Guimarães GMN, Pontes JPJ, et al. Safety and effectiveness of adding fentanyl or sufentanil to spinal anesthesia: systematic review and meta-analysis of randomized controlled trials. </w:t>
          </w:r>
          <w:r>
            <w:rPr>
              <w:rFonts w:ascii="Times New Roman" w:hAnsi="Times New Roman" w:eastAsia="Times New Roman" w:cs="Times New Roman"/>
              <w:i/>
              <w:iCs/>
              <w:color w:val="000000"/>
              <w:highlight w:val="none"/>
            </w:rPr>
            <w:t>Brazilian Journal of Anesthesiology (English Edition)</w:t>
          </w:r>
          <w:r>
            <w:rPr>
              <w:rFonts w:ascii="Times New Roman" w:hAnsi="Times New Roman" w:eastAsia="Times New Roman" w:cs="Times New Roman"/>
              <w:color w:val="000000"/>
              <w:highlight w:val="none"/>
            </w:rPr>
            <w:t xml:space="preserve"> 2023; 73: 198–216.</w:t>
          </w:r>
        </w:p>
        <w:p w14:paraId="031B40B3">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17.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Subramani Y, Nagappa M, Kumar K, et al. Effect of intrathecal lipophilic opioids on the incidence of shivering in women undergoing cesarean delivery after spinal anesthesia: a systematic review and bayesian network meta- analysis of randomized controlled trials. </w:t>
          </w:r>
          <w:r>
            <w:rPr>
              <w:rFonts w:ascii="Times New Roman" w:hAnsi="Times New Roman" w:eastAsia="Times New Roman" w:cs="Times New Roman"/>
              <w:i/>
              <w:iCs/>
              <w:color w:val="000000"/>
              <w:highlight w:val="none"/>
            </w:rPr>
            <w:t>BMC Anesthesiol</w:t>
          </w:r>
          <w:r>
            <w:rPr>
              <w:rFonts w:ascii="Times New Roman" w:hAnsi="Times New Roman" w:eastAsia="Times New Roman" w:cs="Times New Roman"/>
              <w:color w:val="000000"/>
              <w:highlight w:val="none"/>
            </w:rPr>
            <w:t xml:space="preserve"> 2020; 20: 214.</w:t>
          </w:r>
        </w:p>
        <w:p w14:paraId="031B40B4">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18.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Tubog TD, Ramsey V, Filler L, et al. Minimum Effective Dose (ED50 and ED95) of Intrathecal Hyperbaric Bupivacaine for Cesarean Delivery: A Systematic Review. </w:t>
          </w:r>
          <w:r>
            <w:rPr>
              <w:rFonts w:ascii="Times New Roman" w:hAnsi="Times New Roman" w:eastAsia="Times New Roman" w:cs="Times New Roman"/>
              <w:i/>
              <w:iCs/>
              <w:color w:val="000000"/>
              <w:highlight w:val="none"/>
            </w:rPr>
            <w:t>AANA J</w:t>
          </w:r>
          <w:r>
            <w:rPr>
              <w:rFonts w:ascii="Times New Roman" w:hAnsi="Times New Roman" w:eastAsia="Times New Roman" w:cs="Times New Roman"/>
              <w:color w:val="000000"/>
              <w:highlight w:val="none"/>
            </w:rPr>
            <w:t xml:space="preserve"> 2018; 86: 348–360.</w:t>
          </w:r>
        </w:p>
        <w:p w14:paraId="031B40B5">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19.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Singariya G, Choudhary K, Kamal M, et al. Comparison of analgesic efficacy of intrathecal 1% 2-chloroprocaine with or without fentanyl in elective caesarean section. </w:t>
          </w:r>
          <w:r>
            <w:rPr>
              <w:rFonts w:ascii="Times New Roman" w:hAnsi="Times New Roman" w:eastAsia="Times New Roman" w:cs="Times New Roman"/>
              <w:i/>
              <w:iCs/>
              <w:color w:val="000000"/>
              <w:highlight w:val="none"/>
            </w:rPr>
            <w:t>Indian J Anaesth</w:t>
          </w:r>
          <w:r>
            <w:rPr>
              <w:rFonts w:ascii="Times New Roman" w:hAnsi="Times New Roman" w:eastAsia="Times New Roman" w:cs="Times New Roman"/>
              <w:color w:val="000000"/>
              <w:highlight w:val="none"/>
            </w:rPr>
            <w:t xml:space="preserve"> 2021; 65: 102–107.</w:t>
          </w:r>
        </w:p>
        <w:p w14:paraId="031B40B6">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20.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Schulz KF, Altman DG, Moher D, et al. CONSORT 2010 Statement: updated guidelines for reporting parallel group randomised trials. </w:t>
          </w:r>
          <w:r>
            <w:rPr>
              <w:rFonts w:ascii="Times New Roman" w:hAnsi="Times New Roman" w:eastAsia="Times New Roman" w:cs="Times New Roman"/>
              <w:i/>
              <w:iCs/>
              <w:color w:val="000000"/>
              <w:highlight w:val="none"/>
            </w:rPr>
            <w:t>BMJ</w:t>
          </w:r>
          <w:r>
            <w:rPr>
              <w:rFonts w:ascii="Times New Roman" w:hAnsi="Times New Roman" w:eastAsia="Times New Roman" w:cs="Times New Roman"/>
              <w:color w:val="000000"/>
              <w:highlight w:val="none"/>
            </w:rPr>
            <w:t xml:space="preserve"> 2010; 340: c332–c332.</w:t>
          </w:r>
        </w:p>
        <w:p w14:paraId="031B40B7">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21.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Ferrarezi WPP, Braga A de F de A, Ferreira VB, et al. Spinal anesthesia for elective cesarean section. Bupivacaine associated with different doses of fentanyl: randomized clinical trial. </w:t>
          </w:r>
          <w:r>
            <w:rPr>
              <w:rFonts w:ascii="Times New Roman" w:hAnsi="Times New Roman" w:eastAsia="Times New Roman" w:cs="Times New Roman"/>
              <w:i/>
              <w:iCs/>
              <w:color w:val="000000"/>
              <w:highlight w:val="none"/>
            </w:rPr>
            <w:t>Brazilian Journal of Anesthesiology (English Edition)</w:t>
          </w:r>
          <w:r>
            <w:rPr>
              <w:rFonts w:ascii="Times New Roman" w:hAnsi="Times New Roman" w:eastAsia="Times New Roman" w:cs="Times New Roman"/>
              <w:color w:val="000000"/>
              <w:highlight w:val="none"/>
            </w:rPr>
            <w:t xml:space="preserve"> 2021; 71: 642–648.</w:t>
          </w:r>
        </w:p>
        <w:p w14:paraId="031B40B8">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22.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Dahlgren G, Hultstrand C, Jakobsson J, et al. Intrathecal Sufentanil, Fentanyl, or Placebo Added to Bupivacaine for Cesarean Section. </w:t>
          </w:r>
          <w:r>
            <w:rPr>
              <w:rFonts w:ascii="Times New Roman" w:hAnsi="Times New Roman" w:eastAsia="Times New Roman" w:cs="Times New Roman"/>
              <w:i/>
              <w:iCs/>
              <w:color w:val="000000"/>
              <w:highlight w:val="none"/>
            </w:rPr>
            <w:t>Anesth Analg</w:t>
          </w:r>
          <w:r>
            <w:rPr>
              <w:rFonts w:ascii="Times New Roman" w:hAnsi="Times New Roman" w:eastAsia="Times New Roman" w:cs="Times New Roman"/>
              <w:color w:val="000000"/>
              <w:highlight w:val="none"/>
            </w:rPr>
            <w:t xml:space="preserve"> 1997; 85: 1288–1293.</w:t>
          </w:r>
        </w:p>
        <w:p w14:paraId="031B40B9">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23.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Ebrie AM, Woldeyohanis M, Abafita BJ, et al. Hemodynamic and analgesic effect of intrathecal fentanyl with bupivacaine in patients undergoing elective cesarean section; a prospective cohort study. </w:t>
          </w:r>
          <w:r>
            <w:rPr>
              <w:rFonts w:ascii="Times New Roman" w:hAnsi="Times New Roman" w:eastAsia="Times New Roman" w:cs="Times New Roman"/>
              <w:i/>
              <w:iCs/>
              <w:color w:val="000000"/>
              <w:highlight w:val="none"/>
            </w:rPr>
            <w:t>PLoS One</w:t>
          </w:r>
          <w:r>
            <w:rPr>
              <w:rFonts w:ascii="Times New Roman" w:hAnsi="Times New Roman" w:eastAsia="Times New Roman" w:cs="Times New Roman"/>
              <w:color w:val="000000"/>
              <w:highlight w:val="none"/>
            </w:rPr>
            <w:t xml:space="preserve"> 2022; 17: e0268318.</w:t>
          </w:r>
        </w:p>
        <w:p w14:paraId="031B40BA">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24.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Ali MA, Ismail S, Sohaib M, et al. A double-blind randomized control trial to compare the effect of varying doses of intrathecal fentanyl on clinical efficacy and side effects in parturients undergoing cesarean section. </w:t>
          </w:r>
          <w:r>
            <w:rPr>
              <w:rFonts w:ascii="Times New Roman" w:hAnsi="Times New Roman" w:eastAsia="Times New Roman" w:cs="Times New Roman"/>
              <w:i/>
              <w:iCs/>
              <w:color w:val="000000"/>
              <w:highlight w:val="none"/>
            </w:rPr>
            <w:t>J Anaesthesiol Clin Pharmacol</w:t>
          </w:r>
          <w:r>
            <w:rPr>
              <w:rFonts w:ascii="Times New Roman" w:hAnsi="Times New Roman" w:eastAsia="Times New Roman" w:cs="Times New Roman"/>
              <w:color w:val="000000"/>
              <w:highlight w:val="none"/>
            </w:rPr>
            <w:t xml:space="preserve"> 2018; 34: 221.</w:t>
          </w:r>
        </w:p>
        <w:p w14:paraId="031B40BB">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25.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Singh NP, Makkar JK, Jafra A, et al. The effect of two groups of intrathecal fentanyl doses on analgesic outcomes and adverse effects in parturients undergoing cesarean delivery: a systematic review and meta-analysis of randomized controlled trials with trial sequential analysis. </w:t>
          </w:r>
          <w:r>
            <w:rPr>
              <w:rFonts w:ascii="Times New Roman" w:hAnsi="Times New Roman" w:eastAsia="Times New Roman" w:cs="Times New Roman"/>
              <w:i/>
              <w:iCs/>
              <w:color w:val="000000"/>
              <w:highlight w:val="none"/>
            </w:rPr>
            <w:t>Int J Obstet Anesth</w:t>
          </w:r>
          <w:r>
            <w:rPr>
              <w:rFonts w:ascii="Times New Roman" w:hAnsi="Times New Roman" w:eastAsia="Times New Roman" w:cs="Times New Roman"/>
              <w:color w:val="000000"/>
              <w:highlight w:val="none"/>
            </w:rPr>
            <w:t xml:space="preserve"> 2022; 50: 103270.</w:t>
          </w:r>
        </w:p>
        <w:p w14:paraId="031B40BC">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26.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Choi D, Ahn HJ, Kim MH. Bupivacaine-sparing effect of fentanyl in spinal anesthesia for cesarean delivery*1. </w:t>
          </w:r>
          <w:r>
            <w:rPr>
              <w:rFonts w:ascii="Times New Roman" w:hAnsi="Times New Roman" w:eastAsia="Times New Roman" w:cs="Times New Roman"/>
              <w:i/>
              <w:iCs/>
              <w:color w:val="000000"/>
              <w:highlight w:val="none"/>
            </w:rPr>
            <w:t>Reg Anesth Pain Med</w:t>
          </w:r>
          <w:r>
            <w:rPr>
              <w:rFonts w:ascii="Times New Roman" w:hAnsi="Times New Roman" w:eastAsia="Times New Roman" w:cs="Times New Roman"/>
              <w:color w:val="000000"/>
              <w:highlight w:val="none"/>
            </w:rPr>
            <w:t xml:space="preserve"> 2000; 25: 240–245.</w:t>
          </w:r>
        </w:p>
        <w:p w14:paraId="031B40BD">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27.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Bogra J, Arora N, Srivastava P. Synergistic effect of intrathecal fentanyl and bupivacaine in spinal anesthesia for cesarean section. </w:t>
          </w:r>
          <w:r>
            <w:rPr>
              <w:rFonts w:ascii="Times New Roman" w:hAnsi="Times New Roman" w:eastAsia="Times New Roman" w:cs="Times New Roman"/>
              <w:i/>
              <w:iCs/>
              <w:color w:val="000000"/>
              <w:highlight w:val="none"/>
            </w:rPr>
            <w:t>BMC Anesthesiol</w:t>
          </w:r>
          <w:r>
            <w:rPr>
              <w:rFonts w:ascii="Times New Roman" w:hAnsi="Times New Roman" w:eastAsia="Times New Roman" w:cs="Times New Roman"/>
              <w:color w:val="000000"/>
              <w:highlight w:val="none"/>
            </w:rPr>
            <w:t xml:space="preserve"> 2005; 5: 5.</w:t>
          </w:r>
        </w:p>
        <w:p w14:paraId="031B40BE">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28.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Turkmen A, Moralar DG, Ali A, et al. Comparison of the anesthetic effects of intrathecal levobupivacaine + fentanyl and bupivacaine + fentanyl during caesarean section. </w:t>
          </w:r>
          <w:r>
            <w:rPr>
              <w:rFonts w:ascii="Times New Roman" w:hAnsi="Times New Roman" w:eastAsia="Times New Roman" w:cs="Times New Roman"/>
              <w:i/>
              <w:iCs/>
              <w:color w:val="000000"/>
              <w:highlight w:val="none"/>
            </w:rPr>
            <w:t>Middle East J Anaesthesiol</w:t>
          </w:r>
          <w:r>
            <w:rPr>
              <w:rFonts w:ascii="Times New Roman" w:hAnsi="Times New Roman" w:eastAsia="Times New Roman" w:cs="Times New Roman"/>
              <w:color w:val="000000"/>
              <w:highlight w:val="none"/>
            </w:rPr>
            <w:t xml:space="preserve"> 2012; 21: 577–582.</w:t>
          </w:r>
        </w:p>
        <w:p w14:paraId="031B40BF">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29.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Venkata HG, Pasupuleti S, Pabba UG, et al. A randomized controlled prospective study comparing a low dose bupivacaine and fentanyl mixture to a conventional dose of hyperbaric bupivacaine for cesarean section. </w:t>
          </w:r>
          <w:r>
            <w:rPr>
              <w:rFonts w:ascii="Times New Roman" w:hAnsi="Times New Roman" w:eastAsia="Times New Roman" w:cs="Times New Roman"/>
              <w:i/>
              <w:iCs/>
              <w:color w:val="000000"/>
              <w:highlight w:val="none"/>
            </w:rPr>
            <w:t>Saudi J Anaesth</w:t>
          </w:r>
          <w:r>
            <w:rPr>
              <w:rFonts w:ascii="Times New Roman" w:hAnsi="Times New Roman" w:eastAsia="Times New Roman" w:cs="Times New Roman"/>
              <w:color w:val="000000"/>
              <w:highlight w:val="none"/>
            </w:rPr>
            <w:t xml:space="preserve"> 2015; 9: 122–127.</w:t>
          </w:r>
        </w:p>
        <w:p w14:paraId="031B40C0">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30.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Ben-David B, Miller G, Gavriel R, et al. Low-Dose Bupivacaine-Fentanyl Spinal Anesthesia for Cesarean Delivery. </w:t>
          </w:r>
          <w:r>
            <w:rPr>
              <w:rFonts w:ascii="Times New Roman" w:hAnsi="Times New Roman" w:eastAsia="Times New Roman" w:cs="Times New Roman"/>
              <w:i/>
              <w:iCs/>
              <w:color w:val="000000"/>
              <w:highlight w:val="none"/>
            </w:rPr>
            <w:t>Regional Anesthesia &amp;amp;amp; Pain Medicine</w:t>
          </w:r>
          <w:r>
            <w:rPr>
              <w:rFonts w:ascii="Times New Roman" w:hAnsi="Times New Roman" w:eastAsia="Times New Roman" w:cs="Times New Roman"/>
              <w:color w:val="000000"/>
              <w:highlight w:val="none"/>
            </w:rPr>
            <w:t xml:space="preserve"> 2000; 25: 235.</w:t>
          </w:r>
        </w:p>
        <w:p w14:paraId="031B40C1">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31.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Ganesh A, Maxwell LG. Pathophysiology and Management of Opioid-Induced Pruritus. </w:t>
          </w:r>
          <w:r>
            <w:rPr>
              <w:rFonts w:ascii="Times New Roman" w:hAnsi="Times New Roman" w:eastAsia="Times New Roman" w:cs="Times New Roman"/>
              <w:i/>
              <w:iCs/>
              <w:color w:val="000000"/>
              <w:highlight w:val="none"/>
            </w:rPr>
            <w:t>Drugs</w:t>
          </w:r>
          <w:r>
            <w:rPr>
              <w:rFonts w:ascii="Times New Roman" w:hAnsi="Times New Roman" w:eastAsia="Times New Roman" w:cs="Times New Roman"/>
              <w:color w:val="000000"/>
              <w:highlight w:val="none"/>
            </w:rPr>
            <w:t xml:space="preserve"> 2007; 67: 2323–2333.</w:t>
          </w:r>
        </w:p>
        <w:p w14:paraId="031B40C2">
          <w:pPr>
            <w:autoSpaceDE w:val="0"/>
            <w:autoSpaceDN w:val="0"/>
            <w:ind w:hanging="640"/>
            <w:rPr>
              <w:rFonts w:ascii="Times New Roman" w:hAnsi="Times New Roman" w:eastAsia="Times New Roman" w:cs="Times New Roman"/>
              <w:color w:val="000000"/>
              <w:highlight w:val="none"/>
            </w:rPr>
          </w:pPr>
          <w:r>
            <w:rPr>
              <w:rFonts w:ascii="Times New Roman" w:hAnsi="Times New Roman" w:eastAsia="Times New Roman" w:cs="Times New Roman"/>
              <w:color w:val="000000"/>
              <w:highlight w:val="none"/>
            </w:rPr>
            <w:t xml:space="preserve">32. </w:t>
          </w:r>
          <w:r>
            <w:rPr>
              <w:rFonts w:ascii="Times New Roman" w:hAnsi="Times New Roman" w:eastAsia="Times New Roman" w:cs="Times New Roman"/>
              <w:color w:val="000000"/>
              <w:highlight w:val="none"/>
            </w:rPr>
            <w:tab/>
          </w:r>
          <w:r>
            <w:rPr>
              <w:rFonts w:ascii="Times New Roman" w:hAnsi="Times New Roman" w:eastAsia="Times New Roman" w:cs="Times New Roman"/>
              <w:color w:val="000000"/>
              <w:highlight w:val="none"/>
            </w:rPr>
            <w:t xml:space="preserve">Carvalho B, Durbin M, Drover DR, et al. The ED50and ED95of Intrathecal Isobaric Bupivacaine with Opioids for Cesarean Delivery. </w:t>
          </w:r>
          <w:r>
            <w:rPr>
              <w:rFonts w:ascii="Times New Roman" w:hAnsi="Times New Roman" w:eastAsia="Times New Roman" w:cs="Times New Roman"/>
              <w:i/>
              <w:iCs/>
              <w:color w:val="000000"/>
              <w:highlight w:val="none"/>
            </w:rPr>
            <w:t>Anesthesiology</w:t>
          </w:r>
          <w:r>
            <w:rPr>
              <w:rFonts w:ascii="Times New Roman" w:hAnsi="Times New Roman" w:eastAsia="Times New Roman" w:cs="Times New Roman"/>
              <w:color w:val="000000"/>
              <w:highlight w:val="none"/>
            </w:rPr>
            <w:t xml:space="preserve"> 2005; 103: 606–612.</w:t>
          </w:r>
        </w:p>
        <w:p w14:paraId="031B40C3">
          <w:pPr>
            <w:rPr>
              <w:rFonts w:cstheme="majorBidi"/>
              <w:highlight w:val="none"/>
            </w:rPr>
          </w:pPr>
          <w:r>
            <w:rPr>
              <w:rFonts w:ascii="Times New Roman" w:hAnsi="Times New Roman" w:eastAsia="Times New Roman" w:cs="Times New Roman"/>
              <w:color w:val="000000"/>
              <w:highlight w:val="none"/>
            </w:rPr>
            <w:t> </w:t>
          </w:r>
        </w:p>
      </w:sdtContent>
    </w:sdt>
    <w:sectPr>
      <w:footerReference r:id="rId5" w:type="default"/>
      <w:pgSz w:w="12240" w:h="15840"/>
      <w:pgMar w:top="1440" w:right="1440" w:bottom="1440" w:left="1440" w:header="720" w:footer="720" w:gutter="0"/>
      <w:lnNumType w:countBy="1" w:restart="continuou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40EF">
    <w:pPr>
      <w:pStyle w:val="17"/>
      <w:jc w:val="center"/>
    </w:pPr>
    <w:r>
      <w:fldChar w:fldCharType="begin"/>
    </w:r>
    <w:r>
      <w:instrText xml:space="preserve"> PAGE   \* MERGEFORMAT </w:instrText>
    </w:r>
    <w:r>
      <w:fldChar w:fldCharType="separate"/>
    </w:r>
    <w:r>
      <w:t>6</w:t>
    </w:r>
    <w:r>
      <w:fldChar w:fldCharType="end"/>
    </w:r>
  </w:p>
  <w:p w14:paraId="031B40F0">
    <w:pPr>
      <w:pStyle w:val="17"/>
    </w:pPr>
  </w:p>
  <w:p w14:paraId="031B40F1"/>
  <w:p w14:paraId="031B40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20C99"/>
    <w:multiLevelType w:val="multilevel"/>
    <w:tmpl w:val="0EF20C9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171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1sDAwNDA1tDQytLBU0lEKTi0uzszPAymwrAUAxFTIPSwAAAA="/>
    <w:docVar w:name="EN.InstantFormat" w:val="&lt;ENInstantFormat&gt;&lt;Enabled&gt;1&lt;/Enabled&gt;&lt;ScanUnformatted&gt;1&lt;/ScanUnformatted&gt;&lt;ScanChanges&gt;1&lt;/ScanChanges&gt;&lt;Suspended&gt;0&lt;/Suspended&gt;&lt;/ENInstantFormat&gt;"/>
    <w:docVar w:name="EN.Layout" w:val="&lt;ENLayout&gt;&lt;Style&gt;BMC Womens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v59a0zpvddez5ettpopttrm9wev5220vw5d&quot;&gt;fentanyl&lt;record-ids&gt;&lt;item&gt;1&lt;/item&gt;&lt;item&gt;3&lt;/item&gt;&lt;item&gt;4&lt;/item&gt;&lt;item&gt;5&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F06B0F"/>
    <w:rsid w:val="000024D6"/>
    <w:rsid w:val="0000415E"/>
    <w:rsid w:val="00006675"/>
    <w:rsid w:val="00007F64"/>
    <w:rsid w:val="00010EE3"/>
    <w:rsid w:val="00011338"/>
    <w:rsid w:val="0001147F"/>
    <w:rsid w:val="00011E9E"/>
    <w:rsid w:val="00013C39"/>
    <w:rsid w:val="00015119"/>
    <w:rsid w:val="00015497"/>
    <w:rsid w:val="00016914"/>
    <w:rsid w:val="000174E2"/>
    <w:rsid w:val="00017ED7"/>
    <w:rsid w:val="00020A05"/>
    <w:rsid w:val="000213EC"/>
    <w:rsid w:val="00022AAC"/>
    <w:rsid w:val="0002375D"/>
    <w:rsid w:val="0002401E"/>
    <w:rsid w:val="00026155"/>
    <w:rsid w:val="00026DB2"/>
    <w:rsid w:val="000309C0"/>
    <w:rsid w:val="00032011"/>
    <w:rsid w:val="00032173"/>
    <w:rsid w:val="00032CAC"/>
    <w:rsid w:val="00033348"/>
    <w:rsid w:val="00033F32"/>
    <w:rsid w:val="00034D4A"/>
    <w:rsid w:val="00035930"/>
    <w:rsid w:val="00035A74"/>
    <w:rsid w:val="00035CBE"/>
    <w:rsid w:val="00036685"/>
    <w:rsid w:val="00042B4F"/>
    <w:rsid w:val="00044595"/>
    <w:rsid w:val="00045110"/>
    <w:rsid w:val="000462E5"/>
    <w:rsid w:val="000463C7"/>
    <w:rsid w:val="000508C1"/>
    <w:rsid w:val="000517B5"/>
    <w:rsid w:val="00051B90"/>
    <w:rsid w:val="0005215C"/>
    <w:rsid w:val="0005228F"/>
    <w:rsid w:val="00052349"/>
    <w:rsid w:val="00052D9B"/>
    <w:rsid w:val="0005355D"/>
    <w:rsid w:val="00053D9B"/>
    <w:rsid w:val="00055C07"/>
    <w:rsid w:val="00057B94"/>
    <w:rsid w:val="00060171"/>
    <w:rsid w:val="00060885"/>
    <w:rsid w:val="00061282"/>
    <w:rsid w:val="00061D6E"/>
    <w:rsid w:val="00062461"/>
    <w:rsid w:val="00062706"/>
    <w:rsid w:val="00063696"/>
    <w:rsid w:val="00063D96"/>
    <w:rsid w:val="00064303"/>
    <w:rsid w:val="00066046"/>
    <w:rsid w:val="000665CA"/>
    <w:rsid w:val="00066724"/>
    <w:rsid w:val="00066D23"/>
    <w:rsid w:val="0006791A"/>
    <w:rsid w:val="00067DB5"/>
    <w:rsid w:val="00067F67"/>
    <w:rsid w:val="000702E3"/>
    <w:rsid w:val="000712D1"/>
    <w:rsid w:val="00072613"/>
    <w:rsid w:val="00072EF4"/>
    <w:rsid w:val="00073095"/>
    <w:rsid w:val="0007356E"/>
    <w:rsid w:val="00074806"/>
    <w:rsid w:val="00074B05"/>
    <w:rsid w:val="0007540C"/>
    <w:rsid w:val="00076DCD"/>
    <w:rsid w:val="00076FAE"/>
    <w:rsid w:val="00077D90"/>
    <w:rsid w:val="000805B0"/>
    <w:rsid w:val="00084620"/>
    <w:rsid w:val="00085EA6"/>
    <w:rsid w:val="00087435"/>
    <w:rsid w:val="0009060B"/>
    <w:rsid w:val="00091349"/>
    <w:rsid w:val="00091794"/>
    <w:rsid w:val="00092540"/>
    <w:rsid w:val="00092AB6"/>
    <w:rsid w:val="00092E7D"/>
    <w:rsid w:val="000930E2"/>
    <w:rsid w:val="00093CEC"/>
    <w:rsid w:val="00093D3A"/>
    <w:rsid w:val="0009465F"/>
    <w:rsid w:val="00094D1A"/>
    <w:rsid w:val="00096557"/>
    <w:rsid w:val="000979ED"/>
    <w:rsid w:val="000A1CF2"/>
    <w:rsid w:val="000A1D20"/>
    <w:rsid w:val="000A228B"/>
    <w:rsid w:val="000A254A"/>
    <w:rsid w:val="000A299E"/>
    <w:rsid w:val="000A350B"/>
    <w:rsid w:val="000A3FA3"/>
    <w:rsid w:val="000A4846"/>
    <w:rsid w:val="000A55D6"/>
    <w:rsid w:val="000A7C72"/>
    <w:rsid w:val="000B1CE2"/>
    <w:rsid w:val="000B48DC"/>
    <w:rsid w:val="000B4C80"/>
    <w:rsid w:val="000B4E15"/>
    <w:rsid w:val="000B5333"/>
    <w:rsid w:val="000B5A09"/>
    <w:rsid w:val="000C0CC2"/>
    <w:rsid w:val="000C2A92"/>
    <w:rsid w:val="000C368A"/>
    <w:rsid w:val="000C4BDA"/>
    <w:rsid w:val="000C5493"/>
    <w:rsid w:val="000C6591"/>
    <w:rsid w:val="000C7179"/>
    <w:rsid w:val="000D0C12"/>
    <w:rsid w:val="000D1400"/>
    <w:rsid w:val="000D1745"/>
    <w:rsid w:val="000D270F"/>
    <w:rsid w:val="000D39CB"/>
    <w:rsid w:val="000D72BC"/>
    <w:rsid w:val="000E1632"/>
    <w:rsid w:val="000E18C0"/>
    <w:rsid w:val="000E1A78"/>
    <w:rsid w:val="000E27CE"/>
    <w:rsid w:val="000E3C3F"/>
    <w:rsid w:val="000E3E3C"/>
    <w:rsid w:val="000E40B5"/>
    <w:rsid w:val="000E44A3"/>
    <w:rsid w:val="000E478F"/>
    <w:rsid w:val="000E4923"/>
    <w:rsid w:val="000E6360"/>
    <w:rsid w:val="000E77CE"/>
    <w:rsid w:val="000E7AEB"/>
    <w:rsid w:val="000E7C66"/>
    <w:rsid w:val="000E7F56"/>
    <w:rsid w:val="000F31C1"/>
    <w:rsid w:val="000F4516"/>
    <w:rsid w:val="000F5C2C"/>
    <w:rsid w:val="000F7A94"/>
    <w:rsid w:val="0010048E"/>
    <w:rsid w:val="00103D94"/>
    <w:rsid w:val="00106D87"/>
    <w:rsid w:val="00107330"/>
    <w:rsid w:val="00110EC1"/>
    <w:rsid w:val="00112DAC"/>
    <w:rsid w:val="001136C9"/>
    <w:rsid w:val="001142A5"/>
    <w:rsid w:val="00114A88"/>
    <w:rsid w:val="00115905"/>
    <w:rsid w:val="00121BCB"/>
    <w:rsid w:val="00122B15"/>
    <w:rsid w:val="00123753"/>
    <w:rsid w:val="00123957"/>
    <w:rsid w:val="00123B45"/>
    <w:rsid w:val="00124537"/>
    <w:rsid w:val="00125D6E"/>
    <w:rsid w:val="00125FE3"/>
    <w:rsid w:val="001275E8"/>
    <w:rsid w:val="00127ACC"/>
    <w:rsid w:val="0013002D"/>
    <w:rsid w:val="0013057C"/>
    <w:rsid w:val="00130742"/>
    <w:rsid w:val="00130EB1"/>
    <w:rsid w:val="00131580"/>
    <w:rsid w:val="00132F3D"/>
    <w:rsid w:val="00134AEE"/>
    <w:rsid w:val="00134C8E"/>
    <w:rsid w:val="00135F46"/>
    <w:rsid w:val="00136DBB"/>
    <w:rsid w:val="001374B5"/>
    <w:rsid w:val="00140046"/>
    <w:rsid w:val="00140A68"/>
    <w:rsid w:val="00140B0D"/>
    <w:rsid w:val="00142853"/>
    <w:rsid w:val="00143BA6"/>
    <w:rsid w:val="00143F30"/>
    <w:rsid w:val="00144146"/>
    <w:rsid w:val="00144CD9"/>
    <w:rsid w:val="00144F7B"/>
    <w:rsid w:val="00145E31"/>
    <w:rsid w:val="00146FAB"/>
    <w:rsid w:val="001501BB"/>
    <w:rsid w:val="001509AE"/>
    <w:rsid w:val="00151286"/>
    <w:rsid w:val="0015265B"/>
    <w:rsid w:val="00153C16"/>
    <w:rsid w:val="00154273"/>
    <w:rsid w:val="001549CF"/>
    <w:rsid w:val="0015564E"/>
    <w:rsid w:val="0015687F"/>
    <w:rsid w:val="0016006F"/>
    <w:rsid w:val="0016206C"/>
    <w:rsid w:val="00163079"/>
    <w:rsid w:val="001657B1"/>
    <w:rsid w:val="001664D2"/>
    <w:rsid w:val="001665F6"/>
    <w:rsid w:val="001679CF"/>
    <w:rsid w:val="0017018B"/>
    <w:rsid w:val="00170724"/>
    <w:rsid w:val="00170F7B"/>
    <w:rsid w:val="00172024"/>
    <w:rsid w:val="00173578"/>
    <w:rsid w:val="00173A29"/>
    <w:rsid w:val="00173AAF"/>
    <w:rsid w:val="00173C9D"/>
    <w:rsid w:val="00173EFB"/>
    <w:rsid w:val="00177E9D"/>
    <w:rsid w:val="00180205"/>
    <w:rsid w:val="00180455"/>
    <w:rsid w:val="0018246F"/>
    <w:rsid w:val="001833CA"/>
    <w:rsid w:val="0018399E"/>
    <w:rsid w:val="00184A35"/>
    <w:rsid w:val="0018613B"/>
    <w:rsid w:val="00187D98"/>
    <w:rsid w:val="00191085"/>
    <w:rsid w:val="00192CFC"/>
    <w:rsid w:val="00193C61"/>
    <w:rsid w:val="00193FF5"/>
    <w:rsid w:val="00194F23"/>
    <w:rsid w:val="00194F58"/>
    <w:rsid w:val="00195B0C"/>
    <w:rsid w:val="00196015"/>
    <w:rsid w:val="001A08CE"/>
    <w:rsid w:val="001A0B61"/>
    <w:rsid w:val="001A0D3A"/>
    <w:rsid w:val="001A1037"/>
    <w:rsid w:val="001A1848"/>
    <w:rsid w:val="001A4119"/>
    <w:rsid w:val="001A63FF"/>
    <w:rsid w:val="001A6579"/>
    <w:rsid w:val="001A73BB"/>
    <w:rsid w:val="001B112E"/>
    <w:rsid w:val="001B2295"/>
    <w:rsid w:val="001B2A10"/>
    <w:rsid w:val="001B2A9F"/>
    <w:rsid w:val="001B3973"/>
    <w:rsid w:val="001B6DFF"/>
    <w:rsid w:val="001C097D"/>
    <w:rsid w:val="001C0A6A"/>
    <w:rsid w:val="001C15BB"/>
    <w:rsid w:val="001C18C9"/>
    <w:rsid w:val="001C200A"/>
    <w:rsid w:val="001C21AB"/>
    <w:rsid w:val="001C29E5"/>
    <w:rsid w:val="001C3208"/>
    <w:rsid w:val="001C3A25"/>
    <w:rsid w:val="001C4F5C"/>
    <w:rsid w:val="001C5201"/>
    <w:rsid w:val="001C6822"/>
    <w:rsid w:val="001D017E"/>
    <w:rsid w:val="001D046F"/>
    <w:rsid w:val="001D07D6"/>
    <w:rsid w:val="001D110D"/>
    <w:rsid w:val="001D1ABF"/>
    <w:rsid w:val="001D34A2"/>
    <w:rsid w:val="001D44D6"/>
    <w:rsid w:val="001D4B5C"/>
    <w:rsid w:val="001E02BE"/>
    <w:rsid w:val="001E1491"/>
    <w:rsid w:val="001E20E3"/>
    <w:rsid w:val="001E25A0"/>
    <w:rsid w:val="001E3E07"/>
    <w:rsid w:val="001E4AF3"/>
    <w:rsid w:val="001E5322"/>
    <w:rsid w:val="001E61BB"/>
    <w:rsid w:val="001E6745"/>
    <w:rsid w:val="001E7ECC"/>
    <w:rsid w:val="001F0ACD"/>
    <w:rsid w:val="001F60C7"/>
    <w:rsid w:val="001F7D80"/>
    <w:rsid w:val="001F7F35"/>
    <w:rsid w:val="00201529"/>
    <w:rsid w:val="0020169E"/>
    <w:rsid w:val="00204738"/>
    <w:rsid w:val="00204E3F"/>
    <w:rsid w:val="002061BD"/>
    <w:rsid w:val="00206828"/>
    <w:rsid w:val="00206FD6"/>
    <w:rsid w:val="0020752D"/>
    <w:rsid w:val="00207E2C"/>
    <w:rsid w:val="002108D8"/>
    <w:rsid w:val="00210EDF"/>
    <w:rsid w:val="002123A6"/>
    <w:rsid w:val="00212642"/>
    <w:rsid w:val="002127E3"/>
    <w:rsid w:val="00213852"/>
    <w:rsid w:val="00215D13"/>
    <w:rsid w:val="00216FA4"/>
    <w:rsid w:val="00220B53"/>
    <w:rsid w:val="0022149C"/>
    <w:rsid w:val="00223C94"/>
    <w:rsid w:val="002244FD"/>
    <w:rsid w:val="00226B36"/>
    <w:rsid w:val="0022724B"/>
    <w:rsid w:val="00233034"/>
    <w:rsid w:val="002339C5"/>
    <w:rsid w:val="00233D4D"/>
    <w:rsid w:val="0023516C"/>
    <w:rsid w:val="002371C6"/>
    <w:rsid w:val="0024014F"/>
    <w:rsid w:val="00240F40"/>
    <w:rsid w:val="00241CA6"/>
    <w:rsid w:val="00241D98"/>
    <w:rsid w:val="002420A0"/>
    <w:rsid w:val="002434BF"/>
    <w:rsid w:val="00245383"/>
    <w:rsid w:val="00246418"/>
    <w:rsid w:val="002478F8"/>
    <w:rsid w:val="00247EBF"/>
    <w:rsid w:val="00250992"/>
    <w:rsid w:val="002509A1"/>
    <w:rsid w:val="00251D76"/>
    <w:rsid w:val="002526F3"/>
    <w:rsid w:val="00254961"/>
    <w:rsid w:val="00254A73"/>
    <w:rsid w:val="00255099"/>
    <w:rsid w:val="002550AC"/>
    <w:rsid w:val="002564EE"/>
    <w:rsid w:val="00257B15"/>
    <w:rsid w:val="00257B87"/>
    <w:rsid w:val="0026000A"/>
    <w:rsid w:val="00260285"/>
    <w:rsid w:val="002608BA"/>
    <w:rsid w:val="00260BAB"/>
    <w:rsid w:val="0026330B"/>
    <w:rsid w:val="00263C94"/>
    <w:rsid w:val="00263CE7"/>
    <w:rsid w:val="002652F0"/>
    <w:rsid w:val="00265A76"/>
    <w:rsid w:val="00265EA6"/>
    <w:rsid w:val="00267D26"/>
    <w:rsid w:val="002712A9"/>
    <w:rsid w:val="00271BB0"/>
    <w:rsid w:val="00271D03"/>
    <w:rsid w:val="00273030"/>
    <w:rsid w:val="002740E1"/>
    <w:rsid w:val="002744F4"/>
    <w:rsid w:val="0027539D"/>
    <w:rsid w:val="0027579F"/>
    <w:rsid w:val="00276DB0"/>
    <w:rsid w:val="002774FD"/>
    <w:rsid w:val="0028012B"/>
    <w:rsid w:val="002806DD"/>
    <w:rsid w:val="00280735"/>
    <w:rsid w:val="002826B4"/>
    <w:rsid w:val="00282D70"/>
    <w:rsid w:val="0028307E"/>
    <w:rsid w:val="00283BD4"/>
    <w:rsid w:val="00285A70"/>
    <w:rsid w:val="00285FCD"/>
    <w:rsid w:val="00287449"/>
    <w:rsid w:val="0029068F"/>
    <w:rsid w:val="00291184"/>
    <w:rsid w:val="00291E2E"/>
    <w:rsid w:val="00291F82"/>
    <w:rsid w:val="00292907"/>
    <w:rsid w:val="00292E01"/>
    <w:rsid w:val="002944CB"/>
    <w:rsid w:val="002A1AA2"/>
    <w:rsid w:val="002A237E"/>
    <w:rsid w:val="002A2D4B"/>
    <w:rsid w:val="002A3310"/>
    <w:rsid w:val="002A34C9"/>
    <w:rsid w:val="002A5103"/>
    <w:rsid w:val="002A560E"/>
    <w:rsid w:val="002A5742"/>
    <w:rsid w:val="002A5DAD"/>
    <w:rsid w:val="002A63F3"/>
    <w:rsid w:val="002A79D7"/>
    <w:rsid w:val="002B00F4"/>
    <w:rsid w:val="002B03A1"/>
    <w:rsid w:val="002B0F81"/>
    <w:rsid w:val="002B169D"/>
    <w:rsid w:val="002B2A58"/>
    <w:rsid w:val="002B2CF0"/>
    <w:rsid w:val="002B66D1"/>
    <w:rsid w:val="002B6E03"/>
    <w:rsid w:val="002B78FB"/>
    <w:rsid w:val="002C05C1"/>
    <w:rsid w:val="002C15BE"/>
    <w:rsid w:val="002C1DF9"/>
    <w:rsid w:val="002C2771"/>
    <w:rsid w:val="002C277E"/>
    <w:rsid w:val="002C296C"/>
    <w:rsid w:val="002C2AE5"/>
    <w:rsid w:val="002C2E55"/>
    <w:rsid w:val="002C2E87"/>
    <w:rsid w:val="002C3D75"/>
    <w:rsid w:val="002C463B"/>
    <w:rsid w:val="002C6F26"/>
    <w:rsid w:val="002D0BB9"/>
    <w:rsid w:val="002D3C8A"/>
    <w:rsid w:val="002D4C6B"/>
    <w:rsid w:val="002D5522"/>
    <w:rsid w:val="002D58F5"/>
    <w:rsid w:val="002D5C8F"/>
    <w:rsid w:val="002D5EE5"/>
    <w:rsid w:val="002D61D5"/>
    <w:rsid w:val="002D79D1"/>
    <w:rsid w:val="002D7A1C"/>
    <w:rsid w:val="002E11EB"/>
    <w:rsid w:val="002E51F6"/>
    <w:rsid w:val="002E588B"/>
    <w:rsid w:val="002E5FFB"/>
    <w:rsid w:val="002E671F"/>
    <w:rsid w:val="002E68A0"/>
    <w:rsid w:val="002E79B7"/>
    <w:rsid w:val="002F2344"/>
    <w:rsid w:val="002F28FB"/>
    <w:rsid w:val="002F321B"/>
    <w:rsid w:val="002F3925"/>
    <w:rsid w:val="002F3C65"/>
    <w:rsid w:val="002F5DD1"/>
    <w:rsid w:val="002F60FB"/>
    <w:rsid w:val="002F6757"/>
    <w:rsid w:val="002F68D2"/>
    <w:rsid w:val="002F6F84"/>
    <w:rsid w:val="002F739F"/>
    <w:rsid w:val="0030053D"/>
    <w:rsid w:val="00301124"/>
    <w:rsid w:val="0030275D"/>
    <w:rsid w:val="00302F74"/>
    <w:rsid w:val="0030720E"/>
    <w:rsid w:val="00307A3F"/>
    <w:rsid w:val="00311CDF"/>
    <w:rsid w:val="00312327"/>
    <w:rsid w:val="00312766"/>
    <w:rsid w:val="00312E57"/>
    <w:rsid w:val="00313797"/>
    <w:rsid w:val="003138B2"/>
    <w:rsid w:val="00313F95"/>
    <w:rsid w:val="00315126"/>
    <w:rsid w:val="003156B6"/>
    <w:rsid w:val="00317DBD"/>
    <w:rsid w:val="00320504"/>
    <w:rsid w:val="00321012"/>
    <w:rsid w:val="003211EA"/>
    <w:rsid w:val="00321851"/>
    <w:rsid w:val="00321E24"/>
    <w:rsid w:val="0032205F"/>
    <w:rsid w:val="003233C5"/>
    <w:rsid w:val="003233CF"/>
    <w:rsid w:val="00323CC5"/>
    <w:rsid w:val="00323E61"/>
    <w:rsid w:val="0032403E"/>
    <w:rsid w:val="00324317"/>
    <w:rsid w:val="003247FE"/>
    <w:rsid w:val="00324C7A"/>
    <w:rsid w:val="00324F9C"/>
    <w:rsid w:val="0032506B"/>
    <w:rsid w:val="0032543B"/>
    <w:rsid w:val="00326C32"/>
    <w:rsid w:val="00326CE9"/>
    <w:rsid w:val="00331234"/>
    <w:rsid w:val="003317F9"/>
    <w:rsid w:val="003334DD"/>
    <w:rsid w:val="003335DE"/>
    <w:rsid w:val="003336AE"/>
    <w:rsid w:val="00333904"/>
    <w:rsid w:val="003345F5"/>
    <w:rsid w:val="00337325"/>
    <w:rsid w:val="00341EA3"/>
    <w:rsid w:val="00343325"/>
    <w:rsid w:val="00344BB6"/>
    <w:rsid w:val="00345129"/>
    <w:rsid w:val="00345194"/>
    <w:rsid w:val="00347DE0"/>
    <w:rsid w:val="00350BA6"/>
    <w:rsid w:val="00350DFC"/>
    <w:rsid w:val="003511FB"/>
    <w:rsid w:val="00351376"/>
    <w:rsid w:val="00351A2A"/>
    <w:rsid w:val="00353187"/>
    <w:rsid w:val="003543AE"/>
    <w:rsid w:val="00355EB0"/>
    <w:rsid w:val="00356EE7"/>
    <w:rsid w:val="00357B8F"/>
    <w:rsid w:val="00360A94"/>
    <w:rsid w:val="003614F6"/>
    <w:rsid w:val="00361915"/>
    <w:rsid w:val="00361B44"/>
    <w:rsid w:val="00362576"/>
    <w:rsid w:val="003626C9"/>
    <w:rsid w:val="003628B4"/>
    <w:rsid w:val="0036383E"/>
    <w:rsid w:val="0036396C"/>
    <w:rsid w:val="003647DB"/>
    <w:rsid w:val="003661D6"/>
    <w:rsid w:val="003671AD"/>
    <w:rsid w:val="003739AC"/>
    <w:rsid w:val="00373E67"/>
    <w:rsid w:val="0037446A"/>
    <w:rsid w:val="0037575D"/>
    <w:rsid w:val="00376B98"/>
    <w:rsid w:val="0038016B"/>
    <w:rsid w:val="00381436"/>
    <w:rsid w:val="003814FE"/>
    <w:rsid w:val="003860EC"/>
    <w:rsid w:val="003865C6"/>
    <w:rsid w:val="00387E32"/>
    <w:rsid w:val="00391AB7"/>
    <w:rsid w:val="00393150"/>
    <w:rsid w:val="00393C0C"/>
    <w:rsid w:val="00393F53"/>
    <w:rsid w:val="003945C7"/>
    <w:rsid w:val="00394DE7"/>
    <w:rsid w:val="003958E4"/>
    <w:rsid w:val="00395972"/>
    <w:rsid w:val="00396F94"/>
    <w:rsid w:val="003A1375"/>
    <w:rsid w:val="003A1A3D"/>
    <w:rsid w:val="003A2CBC"/>
    <w:rsid w:val="003A36C7"/>
    <w:rsid w:val="003A397D"/>
    <w:rsid w:val="003A4604"/>
    <w:rsid w:val="003A57E3"/>
    <w:rsid w:val="003A6721"/>
    <w:rsid w:val="003A7225"/>
    <w:rsid w:val="003A7460"/>
    <w:rsid w:val="003A74DA"/>
    <w:rsid w:val="003A7F87"/>
    <w:rsid w:val="003B0DCA"/>
    <w:rsid w:val="003B121F"/>
    <w:rsid w:val="003B157B"/>
    <w:rsid w:val="003B190C"/>
    <w:rsid w:val="003B210B"/>
    <w:rsid w:val="003B2281"/>
    <w:rsid w:val="003B2EFE"/>
    <w:rsid w:val="003B3089"/>
    <w:rsid w:val="003B340F"/>
    <w:rsid w:val="003B3C93"/>
    <w:rsid w:val="003B4803"/>
    <w:rsid w:val="003B4939"/>
    <w:rsid w:val="003B4B92"/>
    <w:rsid w:val="003B4F18"/>
    <w:rsid w:val="003B5A1C"/>
    <w:rsid w:val="003C1BC7"/>
    <w:rsid w:val="003C21BA"/>
    <w:rsid w:val="003C2ED8"/>
    <w:rsid w:val="003C36A2"/>
    <w:rsid w:val="003C4089"/>
    <w:rsid w:val="003C4DC5"/>
    <w:rsid w:val="003C543A"/>
    <w:rsid w:val="003C6805"/>
    <w:rsid w:val="003C6C62"/>
    <w:rsid w:val="003C6ED0"/>
    <w:rsid w:val="003C72AF"/>
    <w:rsid w:val="003C7A3A"/>
    <w:rsid w:val="003D014D"/>
    <w:rsid w:val="003D1028"/>
    <w:rsid w:val="003D2909"/>
    <w:rsid w:val="003D347D"/>
    <w:rsid w:val="003D3A01"/>
    <w:rsid w:val="003D47F9"/>
    <w:rsid w:val="003D4817"/>
    <w:rsid w:val="003D4983"/>
    <w:rsid w:val="003D53C0"/>
    <w:rsid w:val="003D560B"/>
    <w:rsid w:val="003D700F"/>
    <w:rsid w:val="003E1096"/>
    <w:rsid w:val="003E44D7"/>
    <w:rsid w:val="003E49BE"/>
    <w:rsid w:val="003E5416"/>
    <w:rsid w:val="003E6F6D"/>
    <w:rsid w:val="003E74BC"/>
    <w:rsid w:val="003E7F18"/>
    <w:rsid w:val="003F0AF2"/>
    <w:rsid w:val="003F1F70"/>
    <w:rsid w:val="003F2570"/>
    <w:rsid w:val="003F2C35"/>
    <w:rsid w:val="003F35AF"/>
    <w:rsid w:val="003F39F7"/>
    <w:rsid w:val="003F588D"/>
    <w:rsid w:val="003F5F5F"/>
    <w:rsid w:val="003F6206"/>
    <w:rsid w:val="003F66F0"/>
    <w:rsid w:val="003F685A"/>
    <w:rsid w:val="003F7561"/>
    <w:rsid w:val="003F75AE"/>
    <w:rsid w:val="004002EB"/>
    <w:rsid w:val="00400530"/>
    <w:rsid w:val="004010D4"/>
    <w:rsid w:val="00401263"/>
    <w:rsid w:val="00401293"/>
    <w:rsid w:val="004017EE"/>
    <w:rsid w:val="0040186F"/>
    <w:rsid w:val="00401CC2"/>
    <w:rsid w:val="00401D33"/>
    <w:rsid w:val="0040303A"/>
    <w:rsid w:val="00403D09"/>
    <w:rsid w:val="00404E95"/>
    <w:rsid w:val="00406063"/>
    <w:rsid w:val="004062F9"/>
    <w:rsid w:val="00406329"/>
    <w:rsid w:val="00406A59"/>
    <w:rsid w:val="0040709D"/>
    <w:rsid w:val="0040735B"/>
    <w:rsid w:val="0040774F"/>
    <w:rsid w:val="004116DC"/>
    <w:rsid w:val="00411B26"/>
    <w:rsid w:val="0041277F"/>
    <w:rsid w:val="004133B1"/>
    <w:rsid w:val="0041401E"/>
    <w:rsid w:val="004143EA"/>
    <w:rsid w:val="00415EC9"/>
    <w:rsid w:val="0041717D"/>
    <w:rsid w:val="0041727E"/>
    <w:rsid w:val="004177B0"/>
    <w:rsid w:val="00417E88"/>
    <w:rsid w:val="00420CAE"/>
    <w:rsid w:val="00421B80"/>
    <w:rsid w:val="0042278B"/>
    <w:rsid w:val="00424929"/>
    <w:rsid w:val="00424B2C"/>
    <w:rsid w:val="00425010"/>
    <w:rsid w:val="004257C5"/>
    <w:rsid w:val="00425A10"/>
    <w:rsid w:val="0042644B"/>
    <w:rsid w:val="004268B9"/>
    <w:rsid w:val="00426F24"/>
    <w:rsid w:val="004273AB"/>
    <w:rsid w:val="00430487"/>
    <w:rsid w:val="00430CDA"/>
    <w:rsid w:val="00431A94"/>
    <w:rsid w:val="00431BE0"/>
    <w:rsid w:val="00431E23"/>
    <w:rsid w:val="0043232E"/>
    <w:rsid w:val="0043259F"/>
    <w:rsid w:val="004346D7"/>
    <w:rsid w:val="00436B8C"/>
    <w:rsid w:val="00437307"/>
    <w:rsid w:val="0044273D"/>
    <w:rsid w:val="00445127"/>
    <w:rsid w:val="00446281"/>
    <w:rsid w:val="0044793A"/>
    <w:rsid w:val="00450367"/>
    <w:rsid w:val="004515A4"/>
    <w:rsid w:val="00453ED0"/>
    <w:rsid w:val="00454222"/>
    <w:rsid w:val="00454969"/>
    <w:rsid w:val="00455B1F"/>
    <w:rsid w:val="00456836"/>
    <w:rsid w:val="00456862"/>
    <w:rsid w:val="00456A30"/>
    <w:rsid w:val="004602F2"/>
    <w:rsid w:val="00460F48"/>
    <w:rsid w:val="00461038"/>
    <w:rsid w:val="004614C7"/>
    <w:rsid w:val="00463CDA"/>
    <w:rsid w:val="00463FC9"/>
    <w:rsid w:val="00464FC2"/>
    <w:rsid w:val="00465F92"/>
    <w:rsid w:val="00466601"/>
    <w:rsid w:val="0046711B"/>
    <w:rsid w:val="004672AF"/>
    <w:rsid w:val="00470247"/>
    <w:rsid w:val="00470EC7"/>
    <w:rsid w:val="0047116F"/>
    <w:rsid w:val="00472B93"/>
    <w:rsid w:val="0047316E"/>
    <w:rsid w:val="00474DD4"/>
    <w:rsid w:val="004777D9"/>
    <w:rsid w:val="00477AF5"/>
    <w:rsid w:val="00477E6D"/>
    <w:rsid w:val="0048078D"/>
    <w:rsid w:val="00481026"/>
    <w:rsid w:val="004812C0"/>
    <w:rsid w:val="00481911"/>
    <w:rsid w:val="00481CF8"/>
    <w:rsid w:val="00481F75"/>
    <w:rsid w:val="00482A83"/>
    <w:rsid w:val="00484EC2"/>
    <w:rsid w:val="00485B42"/>
    <w:rsid w:val="00485EF5"/>
    <w:rsid w:val="004861FA"/>
    <w:rsid w:val="00487A07"/>
    <w:rsid w:val="0049044A"/>
    <w:rsid w:val="004912E8"/>
    <w:rsid w:val="004914D8"/>
    <w:rsid w:val="00492416"/>
    <w:rsid w:val="00493D46"/>
    <w:rsid w:val="0049568F"/>
    <w:rsid w:val="004A1CEE"/>
    <w:rsid w:val="004A1D75"/>
    <w:rsid w:val="004A243D"/>
    <w:rsid w:val="004A2CE2"/>
    <w:rsid w:val="004A3FB1"/>
    <w:rsid w:val="004A47D9"/>
    <w:rsid w:val="004A59C1"/>
    <w:rsid w:val="004A5A4B"/>
    <w:rsid w:val="004A76F2"/>
    <w:rsid w:val="004A7F8B"/>
    <w:rsid w:val="004B1AC3"/>
    <w:rsid w:val="004B24CF"/>
    <w:rsid w:val="004B282F"/>
    <w:rsid w:val="004B3F3C"/>
    <w:rsid w:val="004B4007"/>
    <w:rsid w:val="004B4F1B"/>
    <w:rsid w:val="004B5024"/>
    <w:rsid w:val="004B5050"/>
    <w:rsid w:val="004B57BB"/>
    <w:rsid w:val="004B5F59"/>
    <w:rsid w:val="004B6BA8"/>
    <w:rsid w:val="004B6E5C"/>
    <w:rsid w:val="004B7663"/>
    <w:rsid w:val="004B76A1"/>
    <w:rsid w:val="004C058E"/>
    <w:rsid w:val="004C0E9C"/>
    <w:rsid w:val="004C1337"/>
    <w:rsid w:val="004C2E9C"/>
    <w:rsid w:val="004C3332"/>
    <w:rsid w:val="004C3AC6"/>
    <w:rsid w:val="004C5031"/>
    <w:rsid w:val="004C5179"/>
    <w:rsid w:val="004C5D9B"/>
    <w:rsid w:val="004C636A"/>
    <w:rsid w:val="004C762C"/>
    <w:rsid w:val="004C7DA7"/>
    <w:rsid w:val="004D0552"/>
    <w:rsid w:val="004D1B52"/>
    <w:rsid w:val="004D22EA"/>
    <w:rsid w:val="004D3511"/>
    <w:rsid w:val="004D460A"/>
    <w:rsid w:val="004D701B"/>
    <w:rsid w:val="004E04D3"/>
    <w:rsid w:val="004E2AA1"/>
    <w:rsid w:val="004E2CD6"/>
    <w:rsid w:val="004E36FB"/>
    <w:rsid w:val="004E641B"/>
    <w:rsid w:val="004E6A94"/>
    <w:rsid w:val="004E7084"/>
    <w:rsid w:val="004F0192"/>
    <w:rsid w:val="004F0A95"/>
    <w:rsid w:val="004F11BB"/>
    <w:rsid w:val="004F24F6"/>
    <w:rsid w:val="004F3A69"/>
    <w:rsid w:val="004F4A52"/>
    <w:rsid w:val="004F5492"/>
    <w:rsid w:val="004F642A"/>
    <w:rsid w:val="005014BA"/>
    <w:rsid w:val="005014E1"/>
    <w:rsid w:val="00502140"/>
    <w:rsid w:val="005023AE"/>
    <w:rsid w:val="00502BB3"/>
    <w:rsid w:val="00502CF3"/>
    <w:rsid w:val="00502F72"/>
    <w:rsid w:val="005036A6"/>
    <w:rsid w:val="00504343"/>
    <w:rsid w:val="005054FB"/>
    <w:rsid w:val="00506FAB"/>
    <w:rsid w:val="005113D2"/>
    <w:rsid w:val="005139D7"/>
    <w:rsid w:val="0051541F"/>
    <w:rsid w:val="005158F1"/>
    <w:rsid w:val="00515B25"/>
    <w:rsid w:val="00515F90"/>
    <w:rsid w:val="005160CB"/>
    <w:rsid w:val="005170DF"/>
    <w:rsid w:val="005177A0"/>
    <w:rsid w:val="00517FAD"/>
    <w:rsid w:val="005206EE"/>
    <w:rsid w:val="0052100A"/>
    <w:rsid w:val="005211C6"/>
    <w:rsid w:val="0052237C"/>
    <w:rsid w:val="00523AA1"/>
    <w:rsid w:val="005240AE"/>
    <w:rsid w:val="00525EB7"/>
    <w:rsid w:val="00526053"/>
    <w:rsid w:val="00527A3B"/>
    <w:rsid w:val="00531B8F"/>
    <w:rsid w:val="00532409"/>
    <w:rsid w:val="0053660C"/>
    <w:rsid w:val="00540239"/>
    <w:rsid w:val="00540282"/>
    <w:rsid w:val="00540DEA"/>
    <w:rsid w:val="00541D08"/>
    <w:rsid w:val="00542A27"/>
    <w:rsid w:val="00542F03"/>
    <w:rsid w:val="005431EE"/>
    <w:rsid w:val="00543DC9"/>
    <w:rsid w:val="0054455F"/>
    <w:rsid w:val="005463CC"/>
    <w:rsid w:val="00546C9C"/>
    <w:rsid w:val="00546E4B"/>
    <w:rsid w:val="00546F7B"/>
    <w:rsid w:val="00546FCB"/>
    <w:rsid w:val="005473FE"/>
    <w:rsid w:val="00547E9E"/>
    <w:rsid w:val="00550C19"/>
    <w:rsid w:val="005511F2"/>
    <w:rsid w:val="0055151C"/>
    <w:rsid w:val="00551563"/>
    <w:rsid w:val="0055212E"/>
    <w:rsid w:val="00553AF8"/>
    <w:rsid w:val="00560383"/>
    <w:rsid w:val="0056041F"/>
    <w:rsid w:val="00560B85"/>
    <w:rsid w:val="00561A99"/>
    <w:rsid w:val="00562024"/>
    <w:rsid w:val="005628EE"/>
    <w:rsid w:val="00563DB4"/>
    <w:rsid w:val="00564478"/>
    <w:rsid w:val="005664EA"/>
    <w:rsid w:val="00566EF0"/>
    <w:rsid w:val="005670BA"/>
    <w:rsid w:val="005703F8"/>
    <w:rsid w:val="00572494"/>
    <w:rsid w:val="00573899"/>
    <w:rsid w:val="00573BAB"/>
    <w:rsid w:val="00574C69"/>
    <w:rsid w:val="0057627A"/>
    <w:rsid w:val="00576780"/>
    <w:rsid w:val="005770A2"/>
    <w:rsid w:val="00580E50"/>
    <w:rsid w:val="005817F6"/>
    <w:rsid w:val="0058276B"/>
    <w:rsid w:val="005831AF"/>
    <w:rsid w:val="00583318"/>
    <w:rsid w:val="00584561"/>
    <w:rsid w:val="0058665A"/>
    <w:rsid w:val="0058795B"/>
    <w:rsid w:val="0059058E"/>
    <w:rsid w:val="00591028"/>
    <w:rsid w:val="0059116C"/>
    <w:rsid w:val="00591EEC"/>
    <w:rsid w:val="0059390F"/>
    <w:rsid w:val="00593ACD"/>
    <w:rsid w:val="0059452D"/>
    <w:rsid w:val="00594692"/>
    <w:rsid w:val="00594C36"/>
    <w:rsid w:val="005955EB"/>
    <w:rsid w:val="0059571D"/>
    <w:rsid w:val="00595891"/>
    <w:rsid w:val="00596468"/>
    <w:rsid w:val="00596509"/>
    <w:rsid w:val="00597095"/>
    <w:rsid w:val="00597C3C"/>
    <w:rsid w:val="005A021E"/>
    <w:rsid w:val="005A28F9"/>
    <w:rsid w:val="005A330C"/>
    <w:rsid w:val="005A4566"/>
    <w:rsid w:val="005A6D6C"/>
    <w:rsid w:val="005A6DC1"/>
    <w:rsid w:val="005A7B2E"/>
    <w:rsid w:val="005A7FC0"/>
    <w:rsid w:val="005B050C"/>
    <w:rsid w:val="005B15CE"/>
    <w:rsid w:val="005B18CE"/>
    <w:rsid w:val="005B1C0D"/>
    <w:rsid w:val="005B1F32"/>
    <w:rsid w:val="005B2DE4"/>
    <w:rsid w:val="005B34FF"/>
    <w:rsid w:val="005B35F1"/>
    <w:rsid w:val="005B5C9B"/>
    <w:rsid w:val="005B6075"/>
    <w:rsid w:val="005B698C"/>
    <w:rsid w:val="005B6B9D"/>
    <w:rsid w:val="005B6E49"/>
    <w:rsid w:val="005B795A"/>
    <w:rsid w:val="005C15FA"/>
    <w:rsid w:val="005C2DF7"/>
    <w:rsid w:val="005C430C"/>
    <w:rsid w:val="005C4D20"/>
    <w:rsid w:val="005D0139"/>
    <w:rsid w:val="005D018D"/>
    <w:rsid w:val="005D0FF5"/>
    <w:rsid w:val="005D1197"/>
    <w:rsid w:val="005D1583"/>
    <w:rsid w:val="005D1CBE"/>
    <w:rsid w:val="005D2149"/>
    <w:rsid w:val="005D24B3"/>
    <w:rsid w:val="005D272E"/>
    <w:rsid w:val="005D2B95"/>
    <w:rsid w:val="005D2C46"/>
    <w:rsid w:val="005D3951"/>
    <w:rsid w:val="005D3ACF"/>
    <w:rsid w:val="005D4400"/>
    <w:rsid w:val="005D53A0"/>
    <w:rsid w:val="005D56FD"/>
    <w:rsid w:val="005D7769"/>
    <w:rsid w:val="005E0995"/>
    <w:rsid w:val="005E275C"/>
    <w:rsid w:val="005E3557"/>
    <w:rsid w:val="005E4EAC"/>
    <w:rsid w:val="005E5CCB"/>
    <w:rsid w:val="005F0CC9"/>
    <w:rsid w:val="005F181A"/>
    <w:rsid w:val="005F1867"/>
    <w:rsid w:val="005F22C8"/>
    <w:rsid w:val="005F25F9"/>
    <w:rsid w:val="005F2FEF"/>
    <w:rsid w:val="005F3AC2"/>
    <w:rsid w:val="005F5B01"/>
    <w:rsid w:val="005F6CA0"/>
    <w:rsid w:val="005F6D1F"/>
    <w:rsid w:val="005F7095"/>
    <w:rsid w:val="005F76AF"/>
    <w:rsid w:val="005F7CEE"/>
    <w:rsid w:val="006020E2"/>
    <w:rsid w:val="006021A9"/>
    <w:rsid w:val="006022BA"/>
    <w:rsid w:val="006048CE"/>
    <w:rsid w:val="00606660"/>
    <w:rsid w:val="006074DD"/>
    <w:rsid w:val="00610F67"/>
    <w:rsid w:val="00612ABC"/>
    <w:rsid w:val="00613873"/>
    <w:rsid w:val="00613D09"/>
    <w:rsid w:val="00615E2F"/>
    <w:rsid w:val="006170AB"/>
    <w:rsid w:val="006171E7"/>
    <w:rsid w:val="00620DFD"/>
    <w:rsid w:val="00620E0C"/>
    <w:rsid w:val="00621D81"/>
    <w:rsid w:val="00622C93"/>
    <w:rsid w:val="00624746"/>
    <w:rsid w:val="00624E21"/>
    <w:rsid w:val="00625FF0"/>
    <w:rsid w:val="00626D50"/>
    <w:rsid w:val="00627732"/>
    <w:rsid w:val="006279B1"/>
    <w:rsid w:val="00627E5F"/>
    <w:rsid w:val="00630292"/>
    <w:rsid w:val="00630EFC"/>
    <w:rsid w:val="00632096"/>
    <w:rsid w:val="00632133"/>
    <w:rsid w:val="006324CB"/>
    <w:rsid w:val="00634014"/>
    <w:rsid w:val="00634193"/>
    <w:rsid w:val="00635D6E"/>
    <w:rsid w:val="00635DD0"/>
    <w:rsid w:val="006422A5"/>
    <w:rsid w:val="00644A1A"/>
    <w:rsid w:val="00650B19"/>
    <w:rsid w:val="00651158"/>
    <w:rsid w:val="0065320B"/>
    <w:rsid w:val="006550F1"/>
    <w:rsid w:val="0065570B"/>
    <w:rsid w:val="00656161"/>
    <w:rsid w:val="00660CCC"/>
    <w:rsid w:val="00660E3D"/>
    <w:rsid w:val="006617F7"/>
    <w:rsid w:val="0066197C"/>
    <w:rsid w:val="00662F46"/>
    <w:rsid w:val="00663767"/>
    <w:rsid w:val="006642EA"/>
    <w:rsid w:val="00664549"/>
    <w:rsid w:val="0066487D"/>
    <w:rsid w:val="00665971"/>
    <w:rsid w:val="00665FCB"/>
    <w:rsid w:val="00666FE8"/>
    <w:rsid w:val="00667714"/>
    <w:rsid w:val="006706F6"/>
    <w:rsid w:val="006709F9"/>
    <w:rsid w:val="00671323"/>
    <w:rsid w:val="00671609"/>
    <w:rsid w:val="00671CF6"/>
    <w:rsid w:val="00672B6F"/>
    <w:rsid w:val="00676AD6"/>
    <w:rsid w:val="00677BF5"/>
    <w:rsid w:val="00680BC6"/>
    <w:rsid w:val="00681415"/>
    <w:rsid w:val="00681592"/>
    <w:rsid w:val="006825C3"/>
    <w:rsid w:val="00683A2C"/>
    <w:rsid w:val="006843EC"/>
    <w:rsid w:val="00684525"/>
    <w:rsid w:val="00684948"/>
    <w:rsid w:val="0068495E"/>
    <w:rsid w:val="00685A11"/>
    <w:rsid w:val="006928A8"/>
    <w:rsid w:val="00694BAA"/>
    <w:rsid w:val="006953BB"/>
    <w:rsid w:val="00695851"/>
    <w:rsid w:val="00697648"/>
    <w:rsid w:val="00697B7C"/>
    <w:rsid w:val="006A05B1"/>
    <w:rsid w:val="006A314C"/>
    <w:rsid w:val="006A3A8E"/>
    <w:rsid w:val="006A42EC"/>
    <w:rsid w:val="006A5B7A"/>
    <w:rsid w:val="006A5F5D"/>
    <w:rsid w:val="006A6DA9"/>
    <w:rsid w:val="006B041A"/>
    <w:rsid w:val="006B0762"/>
    <w:rsid w:val="006B2B53"/>
    <w:rsid w:val="006B2FFD"/>
    <w:rsid w:val="006B429F"/>
    <w:rsid w:val="006B430C"/>
    <w:rsid w:val="006B48DD"/>
    <w:rsid w:val="006B4E26"/>
    <w:rsid w:val="006B512B"/>
    <w:rsid w:val="006B6E5A"/>
    <w:rsid w:val="006B7242"/>
    <w:rsid w:val="006B7DF3"/>
    <w:rsid w:val="006C0010"/>
    <w:rsid w:val="006C27B9"/>
    <w:rsid w:val="006C3D89"/>
    <w:rsid w:val="006C473C"/>
    <w:rsid w:val="006C5483"/>
    <w:rsid w:val="006C5AA8"/>
    <w:rsid w:val="006C5EE7"/>
    <w:rsid w:val="006C5EF4"/>
    <w:rsid w:val="006C73B1"/>
    <w:rsid w:val="006C7966"/>
    <w:rsid w:val="006D0292"/>
    <w:rsid w:val="006D0621"/>
    <w:rsid w:val="006D1300"/>
    <w:rsid w:val="006D1428"/>
    <w:rsid w:val="006D2773"/>
    <w:rsid w:val="006D3156"/>
    <w:rsid w:val="006D66DA"/>
    <w:rsid w:val="006D6D28"/>
    <w:rsid w:val="006E011C"/>
    <w:rsid w:val="006E158E"/>
    <w:rsid w:val="006E1CEC"/>
    <w:rsid w:val="006E21C8"/>
    <w:rsid w:val="006E441D"/>
    <w:rsid w:val="006E6FA9"/>
    <w:rsid w:val="006F29EA"/>
    <w:rsid w:val="006F2BDF"/>
    <w:rsid w:val="006F2DE9"/>
    <w:rsid w:val="006F639C"/>
    <w:rsid w:val="006F73DD"/>
    <w:rsid w:val="0070114E"/>
    <w:rsid w:val="00701150"/>
    <w:rsid w:val="00701A66"/>
    <w:rsid w:val="00701E2A"/>
    <w:rsid w:val="00703D1D"/>
    <w:rsid w:val="00704349"/>
    <w:rsid w:val="007052F7"/>
    <w:rsid w:val="00707075"/>
    <w:rsid w:val="0070774E"/>
    <w:rsid w:val="007117B7"/>
    <w:rsid w:val="0071370F"/>
    <w:rsid w:val="00717DEF"/>
    <w:rsid w:val="00721AE1"/>
    <w:rsid w:val="00722E0A"/>
    <w:rsid w:val="007235BF"/>
    <w:rsid w:val="007235D4"/>
    <w:rsid w:val="007252C7"/>
    <w:rsid w:val="00726282"/>
    <w:rsid w:val="007301E0"/>
    <w:rsid w:val="00734C17"/>
    <w:rsid w:val="00737C1C"/>
    <w:rsid w:val="0074067B"/>
    <w:rsid w:val="007407AC"/>
    <w:rsid w:val="0074101A"/>
    <w:rsid w:val="00741734"/>
    <w:rsid w:val="00743A00"/>
    <w:rsid w:val="00744C8F"/>
    <w:rsid w:val="0074535A"/>
    <w:rsid w:val="00745755"/>
    <w:rsid w:val="00746438"/>
    <w:rsid w:val="00746725"/>
    <w:rsid w:val="00746940"/>
    <w:rsid w:val="00746965"/>
    <w:rsid w:val="00746DF4"/>
    <w:rsid w:val="00746EE9"/>
    <w:rsid w:val="00747D6A"/>
    <w:rsid w:val="007517F5"/>
    <w:rsid w:val="00751C6B"/>
    <w:rsid w:val="0075278F"/>
    <w:rsid w:val="00754444"/>
    <w:rsid w:val="0075487B"/>
    <w:rsid w:val="007549D7"/>
    <w:rsid w:val="00754A57"/>
    <w:rsid w:val="00754D6E"/>
    <w:rsid w:val="007555E5"/>
    <w:rsid w:val="007558CB"/>
    <w:rsid w:val="00755D88"/>
    <w:rsid w:val="007572B7"/>
    <w:rsid w:val="00757DCF"/>
    <w:rsid w:val="00757ED1"/>
    <w:rsid w:val="00760B88"/>
    <w:rsid w:val="00762442"/>
    <w:rsid w:val="00763053"/>
    <w:rsid w:val="007636D6"/>
    <w:rsid w:val="00763755"/>
    <w:rsid w:val="0076586C"/>
    <w:rsid w:val="0076707C"/>
    <w:rsid w:val="007716E1"/>
    <w:rsid w:val="00772B9C"/>
    <w:rsid w:val="00772BA3"/>
    <w:rsid w:val="007750FD"/>
    <w:rsid w:val="0077650E"/>
    <w:rsid w:val="00780338"/>
    <w:rsid w:val="0078158F"/>
    <w:rsid w:val="00781D89"/>
    <w:rsid w:val="0078225F"/>
    <w:rsid w:val="00782F48"/>
    <w:rsid w:val="00784B71"/>
    <w:rsid w:val="007865CE"/>
    <w:rsid w:val="00786BD4"/>
    <w:rsid w:val="00792F4A"/>
    <w:rsid w:val="00793099"/>
    <w:rsid w:val="00794F5E"/>
    <w:rsid w:val="0079574C"/>
    <w:rsid w:val="007A07F7"/>
    <w:rsid w:val="007A0896"/>
    <w:rsid w:val="007A1822"/>
    <w:rsid w:val="007A256F"/>
    <w:rsid w:val="007A29B7"/>
    <w:rsid w:val="007A2EB3"/>
    <w:rsid w:val="007A37F4"/>
    <w:rsid w:val="007A3F80"/>
    <w:rsid w:val="007A6DB4"/>
    <w:rsid w:val="007B0CE3"/>
    <w:rsid w:val="007B1614"/>
    <w:rsid w:val="007B22AF"/>
    <w:rsid w:val="007B40B6"/>
    <w:rsid w:val="007B5272"/>
    <w:rsid w:val="007B57A4"/>
    <w:rsid w:val="007B581F"/>
    <w:rsid w:val="007B659E"/>
    <w:rsid w:val="007B74A9"/>
    <w:rsid w:val="007C004C"/>
    <w:rsid w:val="007C021B"/>
    <w:rsid w:val="007C0833"/>
    <w:rsid w:val="007C12B8"/>
    <w:rsid w:val="007C30A1"/>
    <w:rsid w:val="007C35DF"/>
    <w:rsid w:val="007C391F"/>
    <w:rsid w:val="007C3B71"/>
    <w:rsid w:val="007C4F13"/>
    <w:rsid w:val="007C63F9"/>
    <w:rsid w:val="007C683F"/>
    <w:rsid w:val="007C6ED7"/>
    <w:rsid w:val="007C72CB"/>
    <w:rsid w:val="007D069B"/>
    <w:rsid w:val="007D0EA4"/>
    <w:rsid w:val="007D168F"/>
    <w:rsid w:val="007D1B60"/>
    <w:rsid w:val="007D22C3"/>
    <w:rsid w:val="007D23C4"/>
    <w:rsid w:val="007D6801"/>
    <w:rsid w:val="007D6BE3"/>
    <w:rsid w:val="007E1F69"/>
    <w:rsid w:val="007E3BFA"/>
    <w:rsid w:val="007E3DBF"/>
    <w:rsid w:val="007E5966"/>
    <w:rsid w:val="007E6D58"/>
    <w:rsid w:val="007F0AC8"/>
    <w:rsid w:val="007F0BD9"/>
    <w:rsid w:val="007F1A88"/>
    <w:rsid w:val="007F25A6"/>
    <w:rsid w:val="007F2F27"/>
    <w:rsid w:val="007F3DC4"/>
    <w:rsid w:val="007F40C9"/>
    <w:rsid w:val="007F4435"/>
    <w:rsid w:val="007F4606"/>
    <w:rsid w:val="007F5CAE"/>
    <w:rsid w:val="007F7623"/>
    <w:rsid w:val="007F7AD6"/>
    <w:rsid w:val="00800A1D"/>
    <w:rsid w:val="00800C54"/>
    <w:rsid w:val="00801F9B"/>
    <w:rsid w:val="0080224E"/>
    <w:rsid w:val="008023E0"/>
    <w:rsid w:val="0080325B"/>
    <w:rsid w:val="008037BD"/>
    <w:rsid w:val="008048CF"/>
    <w:rsid w:val="00805B15"/>
    <w:rsid w:val="00806A3E"/>
    <w:rsid w:val="00806B28"/>
    <w:rsid w:val="00807166"/>
    <w:rsid w:val="008075B5"/>
    <w:rsid w:val="00807882"/>
    <w:rsid w:val="008106E5"/>
    <w:rsid w:val="00810946"/>
    <w:rsid w:val="008129BF"/>
    <w:rsid w:val="00814142"/>
    <w:rsid w:val="0081521E"/>
    <w:rsid w:val="00815754"/>
    <w:rsid w:val="00815E40"/>
    <w:rsid w:val="008217E8"/>
    <w:rsid w:val="00822F13"/>
    <w:rsid w:val="00823114"/>
    <w:rsid w:val="008238C7"/>
    <w:rsid w:val="008253D3"/>
    <w:rsid w:val="00826432"/>
    <w:rsid w:val="00826436"/>
    <w:rsid w:val="00827E28"/>
    <w:rsid w:val="00830A18"/>
    <w:rsid w:val="00830B85"/>
    <w:rsid w:val="00831A26"/>
    <w:rsid w:val="00833C57"/>
    <w:rsid w:val="008358D9"/>
    <w:rsid w:val="00835973"/>
    <w:rsid w:val="00836643"/>
    <w:rsid w:val="00841097"/>
    <w:rsid w:val="00844CDE"/>
    <w:rsid w:val="00844E77"/>
    <w:rsid w:val="00846DC5"/>
    <w:rsid w:val="00846F51"/>
    <w:rsid w:val="00847A8C"/>
    <w:rsid w:val="00847BC8"/>
    <w:rsid w:val="00850144"/>
    <w:rsid w:val="00850368"/>
    <w:rsid w:val="00850572"/>
    <w:rsid w:val="0085102C"/>
    <w:rsid w:val="00851086"/>
    <w:rsid w:val="008514D2"/>
    <w:rsid w:val="008514FB"/>
    <w:rsid w:val="00851DCE"/>
    <w:rsid w:val="00852149"/>
    <w:rsid w:val="0085237B"/>
    <w:rsid w:val="008536C0"/>
    <w:rsid w:val="0085390A"/>
    <w:rsid w:val="00854233"/>
    <w:rsid w:val="0085438F"/>
    <w:rsid w:val="008545A6"/>
    <w:rsid w:val="008561D9"/>
    <w:rsid w:val="0085733E"/>
    <w:rsid w:val="008579A8"/>
    <w:rsid w:val="008607DE"/>
    <w:rsid w:val="008609E7"/>
    <w:rsid w:val="0086171E"/>
    <w:rsid w:val="00861B5E"/>
    <w:rsid w:val="00861E8A"/>
    <w:rsid w:val="008627C4"/>
    <w:rsid w:val="00864179"/>
    <w:rsid w:val="008642A7"/>
    <w:rsid w:val="008648BB"/>
    <w:rsid w:val="00865E98"/>
    <w:rsid w:val="008704B0"/>
    <w:rsid w:val="00870B02"/>
    <w:rsid w:val="00871B8A"/>
    <w:rsid w:val="00871D39"/>
    <w:rsid w:val="0087323C"/>
    <w:rsid w:val="008732CA"/>
    <w:rsid w:val="008739EA"/>
    <w:rsid w:val="00874353"/>
    <w:rsid w:val="00875E6F"/>
    <w:rsid w:val="00876534"/>
    <w:rsid w:val="008775A3"/>
    <w:rsid w:val="008778E6"/>
    <w:rsid w:val="00877E71"/>
    <w:rsid w:val="008815AF"/>
    <w:rsid w:val="00881BE0"/>
    <w:rsid w:val="00882E55"/>
    <w:rsid w:val="0088436D"/>
    <w:rsid w:val="00885D46"/>
    <w:rsid w:val="00885EEE"/>
    <w:rsid w:val="00886ACB"/>
    <w:rsid w:val="00886F1F"/>
    <w:rsid w:val="0088777E"/>
    <w:rsid w:val="008877DB"/>
    <w:rsid w:val="00887CE2"/>
    <w:rsid w:val="0089074F"/>
    <w:rsid w:val="00890EEF"/>
    <w:rsid w:val="00894844"/>
    <w:rsid w:val="0089529E"/>
    <w:rsid w:val="00895FED"/>
    <w:rsid w:val="008967A6"/>
    <w:rsid w:val="008967B2"/>
    <w:rsid w:val="00896ECC"/>
    <w:rsid w:val="00897AC5"/>
    <w:rsid w:val="008A0A9F"/>
    <w:rsid w:val="008A0ACD"/>
    <w:rsid w:val="008A14C4"/>
    <w:rsid w:val="008A3830"/>
    <w:rsid w:val="008A39C5"/>
    <w:rsid w:val="008A62C4"/>
    <w:rsid w:val="008A63CE"/>
    <w:rsid w:val="008A673F"/>
    <w:rsid w:val="008A6BF9"/>
    <w:rsid w:val="008A6D8E"/>
    <w:rsid w:val="008A725A"/>
    <w:rsid w:val="008B150A"/>
    <w:rsid w:val="008B159F"/>
    <w:rsid w:val="008B160B"/>
    <w:rsid w:val="008B19A2"/>
    <w:rsid w:val="008B19AA"/>
    <w:rsid w:val="008B2BE2"/>
    <w:rsid w:val="008B3288"/>
    <w:rsid w:val="008B385E"/>
    <w:rsid w:val="008B5875"/>
    <w:rsid w:val="008B5B35"/>
    <w:rsid w:val="008C044C"/>
    <w:rsid w:val="008C0586"/>
    <w:rsid w:val="008C0AF9"/>
    <w:rsid w:val="008C189D"/>
    <w:rsid w:val="008C19A2"/>
    <w:rsid w:val="008C1A91"/>
    <w:rsid w:val="008C207E"/>
    <w:rsid w:val="008C2DD7"/>
    <w:rsid w:val="008C3DD5"/>
    <w:rsid w:val="008C45BB"/>
    <w:rsid w:val="008C52AF"/>
    <w:rsid w:val="008C52B2"/>
    <w:rsid w:val="008C5C15"/>
    <w:rsid w:val="008C678F"/>
    <w:rsid w:val="008D1662"/>
    <w:rsid w:val="008D25C1"/>
    <w:rsid w:val="008D4490"/>
    <w:rsid w:val="008D4FA7"/>
    <w:rsid w:val="008D66DE"/>
    <w:rsid w:val="008D7DB7"/>
    <w:rsid w:val="008E050E"/>
    <w:rsid w:val="008E05DF"/>
    <w:rsid w:val="008E093D"/>
    <w:rsid w:val="008E12C7"/>
    <w:rsid w:val="008E19DB"/>
    <w:rsid w:val="008E2500"/>
    <w:rsid w:val="008E26B5"/>
    <w:rsid w:val="008E4612"/>
    <w:rsid w:val="008E650F"/>
    <w:rsid w:val="008E6D17"/>
    <w:rsid w:val="008F0F35"/>
    <w:rsid w:val="008F194E"/>
    <w:rsid w:val="008F2D81"/>
    <w:rsid w:val="008F46CE"/>
    <w:rsid w:val="008F47FD"/>
    <w:rsid w:val="008F5D9C"/>
    <w:rsid w:val="008F5F47"/>
    <w:rsid w:val="008F605F"/>
    <w:rsid w:val="008F624E"/>
    <w:rsid w:val="008F7A52"/>
    <w:rsid w:val="009041A7"/>
    <w:rsid w:val="0090538E"/>
    <w:rsid w:val="009059C7"/>
    <w:rsid w:val="00906257"/>
    <w:rsid w:val="00907969"/>
    <w:rsid w:val="00910A26"/>
    <w:rsid w:val="00910F94"/>
    <w:rsid w:val="00911509"/>
    <w:rsid w:val="009115F1"/>
    <w:rsid w:val="00912112"/>
    <w:rsid w:val="00912ED7"/>
    <w:rsid w:val="009144DB"/>
    <w:rsid w:val="00915012"/>
    <w:rsid w:val="00915C92"/>
    <w:rsid w:val="009170D7"/>
    <w:rsid w:val="00917A88"/>
    <w:rsid w:val="00917E35"/>
    <w:rsid w:val="009206FC"/>
    <w:rsid w:val="009219C8"/>
    <w:rsid w:val="00921DDF"/>
    <w:rsid w:val="00922547"/>
    <w:rsid w:val="009228C2"/>
    <w:rsid w:val="00924588"/>
    <w:rsid w:val="0092474B"/>
    <w:rsid w:val="00924DEA"/>
    <w:rsid w:val="00924E15"/>
    <w:rsid w:val="009252E4"/>
    <w:rsid w:val="00925319"/>
    <w:rsid w:val="00926C50"/>
    <w:rsid w:val="00926CE5"/>
    <w:rsid w:val="00927457"/>
    <w:rsid w:val="00927522"/>
    <w:rsid w:val="009277B8"/>
    <w:rsid w:val="00927BAD"/>
    <w:rsid w:val="00930E73"/>
    <w:rsid w:val="009321C6"/>
    <w:rsid w:val="009328AE"/>
    <w:rsid w:val="00933C35"/>
    <w:rsid w:val="009348B8"/>
    <w:rsid w:val="009353EC"/>
    <w:rsid w:val="00935D30"/>
    <w:rsid w:val="009361C6"/>
    <w:rsid w:val="00936DF3"/>
    <w:rsid w:val="00941942"/>
    <w:rsid w:val="00944041"/>
    <w:rsid w:val="009447DC"/>
    <w:rsid w:val="00944834"/>
    <w:rsid w:val="00944EFE"/>
    <w:rsid w:val="00946BA0"/>
    <w:rsid w:val="00947BBA"/>
    <w:rsid w:val="009509AC"/>
    <w:rsid w:val="00951FE1"/>
    <w:rsid w:val="00952B29"/>
    <w:rsid w:val="00953E27"/>
    <w:rsid w:val="009561B8"/>
    <w:rsid w:val="00961437"/>
    <w:rsid w:val="0096168C"/>
    <w:rsid w:val="00963D27"/>
    <w:rsid w:val="00965DB7"/>
    <w:rsid w:val="009676FB"/>
    <w:rsid w:val="0097024F"/>
    <w:rsid w:val="00971128"/>
    <w:rsid w:val="00971A5D"/>
    <w:rsid w:val="00971E24"/>
    <w:rsid w:val="00972688"/>
    <w:rsid w:val="00972BC5"/>
    <w:rsid w:val="0098311F"/>
    <w:rsid w:val="00984079"/>
    <w:rsid w:val="009841DE"/>
    <w:rsid w:val="009844F9"/>
    <w:rsid w:val="00984E1C"/>
    <w:rsid w:val="00986DCC"/>
    <w:rsid w:val="009876FB"/>
    <w:rsid w:val="00987AE0"/>
    <w:rsid w:val="00987CAB"/>
    <w:rsid w:val="009917B0"/>
    <w:rsid w:val="00991D47"/>
    <w:rsid w:val="009928E6"/>
    <w:rsid w:val="0099471E"/>
    <w:rsid w:val="0099476E"/>
    <w:rsid w:val="00994CEA"/>
    <w:rsid w:val="00994F27"/>
    <w:rsid w:val="00995B5E"/>
    <w:rsid w:val="00995C58"/>
    <w:rsid w:val="00995E68"/>
    <w:rsid w:val="00996383"/>
    <w:rsid w:val="009973C0"/>
    <w:rsid w:val="00997E8F"/>
    <w:rsid w:val="009A1EA9"/>
    <w:rsid w:val="009A3364"/>
    <w:rsid w:val="009A3DC5"/>
    <w:rsid w:val="009A4904"/>
    <w:rsid w:val="009A4D63"/>
    <w:rsid w:val="009A4FEA"/>
    <w:rsid w:val="009A51DA"/>
    <w:rsid w:val="009B04D5"/>
    <w:rsid w:val="009B10CA"/>
    <w:rsid w:val="009B1320"/>
    <w:rsid w:val="009B1855"/>
    <w:rsid w:val="009B2BDE"/>
    <w:rsid w:val="009B46F7"/>
    <w:rsid w:val="009B4A44"/>
    <w:rsid w:val="009C0B95"/>
    <w:rsid w:val="009C0E01"/>
    <w:rsid w:val="009C102B"/>
    <w:rsid w:val="009C1AA6"/>
    <w:rsid w:val="009C35EE"/>
    <w:rsid w:val="009C3E3C"/>
    <w:rsid w:val="009C4426"/>
    <w:rsid w:val="009C4C27"/>
    <w:rsid w:val="009C5CFB"/>
    <w:rsid w:val="009C7481"/>
    <w:rsid w:val="009D0566"/>
    <w:rsid w:val="009D15BC"/>
    <w:rsid w:val="009D5A94"/>
    <w:rsid w:val="009D5E87"/>
    <w:rsid w:val="009D7531"/>
    <w:rsid w:val="009E0238"/>
    <w:rsid w:val="009E4664"/>
    <w:rsid w:val="009E5B68"/>
    <w:rsid w:val="009E5E67"/>
    <w:rsid w:val="009F0008"/>
    <w:rsid w:val="009F0B88"/>
    <w:rsid w:val="009F119B"/>
    <w:rsid w:val="009F1805"/>
    <w:rsid w:val="009F2D97"/>
    <w:rsid w:val="009F31BD"/>
    <w:rsid w:val="009F3888"/>
    <w:rsid w:val="009F4D66"/>
    <w:rsid w:val="009F5F32"/>
    <w:rsid w:val="009F688A"/>
    <w:rsid w:val="009F7363"/>
    <w:rsid w:val="009F7853"/>
    <w:rsid w:val="00A00204"/>
    <w:rsid w:val="00A00572"/>
    <w:rsid w:val="00A02689"/>
    <w:rsid w:val="00A03F98"/>
    <w:rsid w:val="00A04079"/>
    <w:rsid w:val="00A064B0"/>
    <w:rsid w:val="00A068C2"/>
    <w:rsid w:val="00A072CB"/>
    <w:rsid w:val="00A07AAE"/>
    <w:rsid w:val="00A07AF6"/>
    <w:rsid w:val="00A1021D"/>
    <w:rsid w:val="00A11D07"/>
    <w:rsid w:val="00A12E63"/>
    <w:rsid w:val="00A145EC"/>
    <w:rsid w:val="00A14EA8"/>
    <w:rsid w:val="00A166AF"/>
    <w:rsid w:val="00A16D07"/>
    <w:rsid w:val="00A2038A"/>
    <w:rsid w:val="00A21DBB"/>
    <w:rsid w:val="00A24788"/>
    <w:rsid w:val="00A25C1E"/>
    <w:rsid w:val="00A271EB"/>
    <w:rsid w:val="00A278F5"/>
    <w:rsid w:val="00A27A78"/>
    <w:rsid w:val="00A27E9C"/>
    <w:rsid w:val="00A31194"/>
    <w:rsid w:val="00A32495"/>
    <w:rsid w:val="00A32B75"/>
    <w:rsid w:val="00A33477"/>
    <w:rsid w:val="00A341AC"/>
    <w:rsid w:val="00A34795"/>
    <w:rsid w:val="00A36417"/>
    <w:rsid w:val="00A4136D"/>
    <w:rsid w:val="00A42381"/>
    <w:rsid w:val="00A4295F"/>
    <w:rsid w:val="00A42D7F"/>
    <w:rsid w:val="00A43465"/>
    <w:rsid w:val="00A44EE5"/>
    <w:rsid w:val="00A45CE8"/>
    <w:rsid w:val="00A46083"/>
    <w:rsid w:val="00A4631D"/>
    <w:rsid w:val="00A46C1B"/>
    <w:rsid w:val="00A50933"/>
    <w:rsid w:val="00A50951"/>
    <w:rsid w:val="00A51ECE"/>
    <w:rsid w:val="00A52A26"/>
    <w:rsid w:val="00A535D0"/>
    <w:rsid w:val="00A54E22"/>
    <w:rsid w:val="00A54F54"/>
    <w:rsid w:val="00A55854"/>
    <w:rsid w:val="00A5660F"/>
    <w:rsid w:val="00A57DBD"/>
    <w:rsid w:val="00A61D22"/>
    <w:rsid w:val="00A62CEF"/>
    <w:rsid w:val="00A642CC"/>
    <w:rsid w:val="00A64DBC"/>
    <w:rsid w:val="00A64EEE"/>
    <w:rsid w:val="00A66B54"/>
    <w:rsid w:val="00A66FD0"/>
    <w:rsid w:val="00A678E0"/>
    <w:rsid w:val="00A67939"/>
    <w:rsid w:val="00A67F69"/>
    <w:rsid w:val="00A71290"/>
    <w:rsid w:val="00A72047"/>
    <w:rsid w:val="00A72666"/>
    <w:rsid w:val="00A72A99"/>
    <w:rsid w:val="00A72D48"/>
    <w:rsid w:val="00A73B15"/>
    <w:rsid w:val="00A7582D"/>
    <w:rsid w:val="00A75E8E"/>
    <w:rsid w:val="00A7600A"/>
    <w:rsid w:val="00A7603F"/>
    <w:rsid w:val="00A763C9"/>
    <w:rsid w:val="00A7674B"/>
    <w:rsid w:val="00A773BB"/>
    <w:rsid w:val="00A77D70"/>
    <w:rsid w:val="00A80ED3"/>
    <w:rsid w:val="00A81A71"/>
    <w:rsid w:val="00A85976"/>
    <w:rsid w:val="00A8649E"/>
    <w:rsid w:val="00A876C5"/>
    <w:rsid w:val="00A904C1"/>
    <w:rsid w:val="00A920A8"/>
    <w:rsid w:val="00A920D4"/>
    <w:rsid w:val="00A92385"/>
    <w:rsid w:val="00A92BEE"/>
    <w:rsid w:val="00A92C25"/>
    <w:rsid w:val="00A937D3"/>
    <w:rsid w:val="00A93B5D"/>
    <w:rsid w:val="00A949D7"/>
    <w:rsid w:val="00A95A49"/>
    <w:rsid w:val="00A95C73"/>
    <w:rsid w:val="00A968A6"/>
    <w:rsid w:val="00A97DDA"/>
    <w:rsid w:val="00A97E80"/>
    <w:rsid w:val="00AA26AD"/>
    <w:rsid w:val="00AA32F1"/>
    <w:rsid w:val="00AA359A"/>
    <w:rsid w:val="00AA3D8A"/>
    <w:rsid w:val="00AA74FA"/>
    <w:rsid w:val="00AB139A"/>
    <w:rsid w:val="00AB1879"/>
    <w:rsid w:val="00AB3050"/>
    <w:rsid w:val="00AB353F"/>
    <w:rsid w:val="00AB3682"/>
    <w:rsid w:val="00AB5300"/>
    <w:rsid w:val="00AB570D"/>
    <w:rsid w:val="00AB583E"/>
    <w:rsid w:val="00AB5AA4"/>
    <w:rsid w:val="00AC0380"/>
    <w:rsid w:val="00AC4E5A"/>
    <w:rsid w:val="00AC56AB"/>
    <w:rsid w:val="00AC57EE"/>
    <w:rsid w:val="00AC6648"/>
    <w:rsid w:val="00AC6A43"/>
    <w:rsid w:val="00AC7346"/>
    <w:rsid w:val="00AC7C3C"/>
    <w:rsid w:val="00AD135C"/>
    <w:rsid w:val="00AD39BD"/>
    <w:rsid w:val="00AD569C"/>
    <w:rsid w:val="00AD7613"/>
    <w:rsid w:val="00AD79A8"/>
    <w:rsid w:val="00AE02DE"/>
    <w:rsid w:val="00AE037B"/>
    <w:rsid w:val="00AE1428"/>
    <w:rsid w:val="00AE18AC"/>
    <w:rsid w:val="00AE1DDB"/>
    <w:rsid w:val="00AE3513"/>
    <w:rsid w:val="00AE3683"/>
    <w:rsid w:val="00AE3842"/>
    <w:rsid w:val="00AE3C01"/>
    <w:rsid w:val="00AE5485"/>
    <w:rsid w:val="00AE69F3"/>
    <w:rsid w:val="00AE6C0A"/>
    <w:rsid w:val="00AE79D9"/>
    <w:rsid w:val="00AF112B"/>
    <w:rsid w:val="00AF16D6"/>
    <w:rsid w:val="00AF1AE4"/>
    <w:rsid w:val="00AF2E44"/>
    <w:rsid w:val="00AF47CC"/>
    <w:rsid w:val="00AF4A6B"/>
    <w:rsid w:val="00AF5A1B"/>
    <w:rsid w:val="00AF5F95"/>
    <w:rsid w:val="00AF6D45"/>
    <w:rsid w:val="00AF740D"/>
    <w:rsid w:val="00B015F3"/>
    <w:rsid w:val="00B017D9"/>
    <w:rsid w:val="00B021A1"/>
    <w:rsid w:val="00B02544"/>
    <w:rsid w:val="00B0270C"/>
    <w:rsid w:val="00B03627"/>
    <w:rsid w:val="00B046E0"/>
    <w:rsid w:val="00B05E28"/>
    <w:rsid w:val="00B06428"/>
    <w:rsid w:val="00B075D8"/>
    <w:rsid w:val="00B10EBC"/>
    <w:rsid w:val="00B123BB"/>
    <w:rsid w:val="00B12AFA"/>
    <w:rsid w:val="00B15A34"/>
    <w:rsid w:val="00B15E9A"/>
    <w:rsid w:val="00B16041"/>
    <w:rsid w:val="00B16282"/>
    <w:rsid w:val="00B17646"/>
    <w:rsid w:val="00B21CEC"/>
    <w:rsid w:val="00B22729"/>
    <w:rsid w:val="00B2274F"/>
    <w:rsid w:val="00B23DB1"/>
    <w:rsid w:val="00B260BC"/>
    <w:rsid w:val="00B2629A"/>
    <w:rsid w:val="00B26D6C"/>
    <w:rsid w:val="00B323E7"/>
    <w:rsid w:val="00B3362A"/>
    <w:rsid w:val="00B33E75"/>
    <w:rsid w:val="00B33EE6"/>
    <w:rsid w:val="00B33F88"/>
    <w:rsid w:val="00B34358"/>
    <w:rsid w:val="00B347F6"/>
    <w:rsid w:val="00B35F65"/>
    <w:rsid w:val="00B36867"/>
    <w:rsid w:val="00B40308"/>
    <w:rsid w:val="00B413A0"/>
    <w:rsid w:val="00B42363"/>
    <w:rsid w:val="00B43607"/>
    <w:rsid w:val="00B43627"/>
    <w:rsid w:val="00B43C54"/>
    <w:rsid w:val="00B43CB9"/>
    <w:rsid w:val="00B45B51"/>
    <w:rsid w:val="00B46258"/>
    <w:rsid w:val="00B47AC8"/>
    <w:rsid w:val="00B509E5"/>
    <w:rsid w:val="00B52323"/>
    <w:rsid w:val="00B53964"/>
    <w:rsid w:val="00B54285"/>
    <w:rsid w:val="00B6009D"/>
    <w:rsid w:val="00B6022B"/>
    <w:rsid w:val="00B62120"/>
    <w:rsid w:val="00B63CB6"/>
    <w:rsid w:val="00B63D6A"/>
    <w:rsid w:val="00B63DB9"/>
    <w:rsid w:val="00B64380"/>
    <w:rsid w:val="00B646FD"/>
    <w:rsid w:val="00B6668D"/>
    <w:rsid w:val="00B67320"/>
    <w:rsid w:val="00B73A3F"/>
    <w:rsid w:val="00B73B2C"/>
    <w:rsid w:val="00B74281"/>
    <w:rsid w:val="00B75C94"/>
    <w:rsid w:val="00B75F11"/>
    <w:rsid w:val="00B76B35"/>
    <w:rsid w:val="00B76ED7"/>
    <w:rsid w:val="00B806C8"/>
    <w:rsid w:val="00B80935"/>
    <w:rsid w:val="00B811AD"/>
    <w:rsid w:val="00B81E56"/>
    <w:rsid w:val="00B81FFE"/>
    <w:rsid w:val="00B82FE7"/>
    <w:rsid w:val="00B8376B"/>
    <w:rsid w:val="00B84CB0"/>
    <w:rsid w:val="00B85231"/>
    <w:rsid w:val="00B85F0A"/>
    <w:rsid w:val="00B8607D"/>
    <w:rsid w:val="00B867AA"/>
    <w:rsid w:val="00B86F86"/>
    <w:rsid w:val="00B87AD1"/>
    <w:rsid w:val="00B87F9D"/>
    <w:rsid w:val="00B9047A"/>
    <w:rsid w:val="00B92764"/>
    <w:rsid w:val="00B93110"/>
    <w:rsid w:val="00B955C8"/>
    <w:rsid w:val="00B9651B"/>
    <w:rsid w:val="00B966F3"/>
    <w:rsid w:val="00B96B7A"/>
    <w:rsid w:val="00B96E0E"/>
    <w:rsid w:val="00BA26E5"/>
    <w:rsid w:val="00BA375C"/>
    <w:rsid w:val="00BA3988"/>
    <w:rsid w:val="00BA3D31"/>
    <w:rsid w:val="00BA485A"/>
    <w:rsid w:val="00BA4F5C"/>
    <w:rsid w:val="00BA723C"/>
    <w:rsid w:val="00BA731A"/>
    <w:rsid w:val="00BA772F"/>
    <w:rsid w:val="00BA7F49"/>
    <w:rsid w:val="00BB1B5B"/>
    <w:rsid w:val="00BB3A07"/>
    <w:rsid w:val="00BB3DF2"/>
    <w:rsid w:val="00BB4181"/>
    <w:rsid w:val="00BB437B"/>
    <w:rsid w:val="00BB5A25"/>
    <w:rsid w:val="00BB6962"/>
    <w:rsid w:val="00BB75E9"/>
    <w:rsid w:val="00BC3EB2"/>
    <w:rsid w:val="00BC42EC"/>
    <w:rsid w:val="00BC430D"/>
    <w:rsid w:val="00BC43CD"/>
    <w:rsid w:val="00BC4882"/>
    <w:rsid w:val="00BC63FF"/>
    <w:rsid w:val="00BC6CF0"/>
    <w:rsid w:val="00BC7891"/>
    <w:rsid w:val="00BC7F73"/>
    <w:rsid w:val="00BD0635"/>
    <w:rsid w:val="00BD14C4"/>
    <w:rsid w:val="00BD3306"/>
    <w:rsid w:val="00BD4333"/>
    <w:rsid w:val="00BD4801"/>
    <w:rsid w:val="00BD6084"/>
    <w:rsid w:val="00BE230A"/>
    <w:rsid w:val="00BE3E37"/>
    <w:rsid w:val="00BE4AA5"/>
    <w:rsid w:val="00BE4E5A"/>
    <w:rsid w:val="00BF486D"/>
    <w:rsid w:val="00BF4BE9"/>
    <w:rsid w:val="00BF4F71"/>
    <w:rsid w:val="00BF5022"/>
    <w:rsid w:val="00BF5557"/>
    <w:rsid w:val="00BF6032"/>
    <w:rsid w:val="00BF70DE"/>
    <w:rsid w:val="00BF786F"/>
    <w:rsid w:val="00BF7C91"/>
    <w:rsid w:val="00C000DA"/>
    <w:rsid w:val="00C0046F"/>
    <w:rsid w:val="00C008F2"/>
    <w:rsid w:val="00C01C9A"/>
    <w:rsid w:val="00C01F69"/>
    <w:rsid w:val="00C03DD9"/>
    <w:rsid w:val="00C06BFB"/>
    <w:rsid w:val="00C07B79"/>
    <w:rsid w:val="00C10321"/>
    <w:rsid w:val="00C10446"/>
    <w:rsid w:val="00C12E98"/>
    <w:rsid w:val="00C14EAF"/>
    <w:rsid w:val="00C1504E"/>
    <w:rsid w:val="00C15078"/>
    <w:rsid w:val="00C157A5"/>
    <w:rsid w:val="00C16A86"/>
    <w:rsid w:val="00C2039F"/>
    <w:rsid w:val="00C20F60"/>
    <w:rsid w:val="00C21F30"/>
    <w:rsid w:val="00C22783"/>
    <w:rsid w:val="00C228C9"/>
    <w:rsid w:val="00C2381A"/>
    <w:rsid w:val="00C24E0A"/>
    <w:rsid w:val="00C2560C"/>
    <w:rsid w:val="00C25F47"/>
    <w:rsid w:val="00C267BC"/>
    <w:rsid w:val="00C26C80"/>
    <w:rsid w:val="00C30808"/>
    <w:rsid w:val="00C30C03"/>
    <w:rsid w:val="00C315B3"/>
    <w:rsid w:val="00C315E1"/>
    <w:rsid w:val="00C336DA"/>
    <w:rsid w:val="00C33CF0"/>
    <w:rsid w:val="00C343D7"/>
    <w:rsid w:val="00C347DC"/>
    <w:rsid w:val="00C356F0"/>
    <w:rsid w:val="00C37057"/>
    <w:rsid w:val="00C40D3D"/>
    <w:rsid w:val="00C42B73"/>
    <w:rsid w:val="00C43BF3"/>
    <w:rsid w:val="00C44143"/>
    <w:rsid w:val="00C46540"/>
    <w:rsid w:val="00C46F9B"/>
    <w:rsid w:val="00C471F8"/>
    <w:rsid w:val="00C47598"/>
    <w:rsid w:val="00C5051A"/>
    <w:rsid w:val="00C507FE"/>
    <w:rsid w:val="00C50EF1"/>
    <w:rsid w:val="00C5137C"/>
    <w:rsid w:val="00C52637"/>
    <w:rsid w:val="00C52914"/>
    <w:rsid w:val="00C531F3"/>
    <w:rsid w:val="00C536AC"/>
    <w:rsid w:val="00C53E2E"/>
    <w:rsid w:val="00C53FFA"/>
    <w:rsid w:val="00C559A0"/>
    <w:rsid w:val="00C563EA"/>
    <w:rsid w:val="00C62705"/>
    <w:rsid w:val="00C62ECB"/>
    <w:rsid w:val="00C62F9B"/>
    <w:rsid w:val="00C63C0C"/>
    <w:rsid w:val="00C64442"/>
    <w:rsid w:val="00C64D1E"/>
    <w:rsid w:val="00C65E67"/>
    <w:rsid w:val="00C671B6"/>
    <w:rsid w:val="00C67434"/>
    <w:rsid w:val="00C7124F"/>
    <w:rsid w:val="00C728FF"/>
    <w:rsid w:val="00C7386D"/>
    <w:rsid w:val="00C74246"/>
    <w:rsid w:val="00C7565B"/>
    <w:rsid w:val="00C7713D"/>
    <w:rsid w:val="00C81C4A"/>
    <w:rsid w:val="00C8442D"/>
    <w:rsid w:val="00C851F3"/>
    <w:rsid w:val="00C85844"/>
    <w:rsid w:val="00C8584C"/>
    <w:rsid w:val="00C864A9"/>
    <w:rsid w:val="00C869D4"/>
    <w:rsid w:val="00C87317"/>
    <w:rsid w:val="00C87B17"/>
    <w:rsid w:val="00C909D2"/>
    <w:rsid w:val="00C90E9C"/>
    <w:rsid w:val="00C916E8"/>
    <w:rsid w:val="00C91967"/>
    <w:rsid w:val="00C924E1"/>
    <w:rsid w:val="00C934EF"/>
    <w:rsid w:val="00C9409E"/>
    <w:rsid w:val="00C9492B"/>
    <w:rsid w:val="00C958F7"/>
    <w:rsid w:val="00C967A1"/>
    <w:rsid w:val="00C9729D"/>
    <w:rsid w:val="00C9784F"/>
    <w:rsid w:val="00C97E0B"/>
    <w:rsid w:val="00CA0172"/>
    <w:rsid w:val="00CA1906"/>
    <w:rsid w:val="00CA2837"/>
    <w:rsid w:val="00CA2C51"/>
    <w:rsid w:val="00CA5060"/>
    <w:rsid w:val="00CB1D04"/>
    <w:rsid w:val="00CB2233"/>
    <w:rsid w:val="00CB2BEB"/>
    <w:rsid w:val="00CB433E"/>
    <w:rsid w:val="00CB45A4"/>
    <w:rsid w:val="00CB48AC"/>
    <w:rsid w:val="00CB5185"/>
    <w:rsid w:val="00CB543A"/>
    <w:rsid w:val="00CB660C"/>
    <w:rsid w:val="00CB7162"/>
    <w:rsid w:val="00CB7BE3"/>
    <w:rsid w:val="00CC036A"/>
    <w:rsid w:val="00CC0456"/>
    <w:rsid w:val="00CC0802"/>
    <w:rsid w:val="00CC11E1"/>
    <w:rsid w:val="00CC17D4"/>
    <w:rsid w:val="00CC1D88"/>
    <w:rsid w:val="00CC2374"/>
    <w:rsid w:val="00CC462C"/>
    <w:rsid w:val="00CC5E9E"/>
    <w:rsid w:val="00CC73CA"/>
    <w:rsid w:val="00CC78A7"/>
    <w:rsid w:val="00CD0275"/>
    <w:rsid w:val="00CD034E"/>
    <w:rsid w:val="00CD07D9"/>
    <w:rsid w:val="00CD10D9"/>
    <w:rsid w:val="00CD1F8B"/>
    <w:rsid w:val="00CD37E7"/>
    <w:rsid w:val="00CD6831"/>
    <w:rsid w:val="00CD726B"/>
    <w:rsid w:val="00CD7758"/>
    <w:rsid w:val="00CD7CCD"/>
    <w:rsid w:val="00CD7FDC"/>
    <w:rsid w:val="00CE0692"/>
    <w:rsid w:val="00CE1737"/>
    <w:rsid w:val="00CE17F6"/>
    <w:rsid w:val="00CE33C9"/>
    <w:rsid w:val="00CE39AF"/>
    <w:rsid w:val="00CE4C89"/>
    <w:rsid w:val="00CE6A11"/>
    <w:rsid w:val="00CF0708"/>
    <w:rsid w:val="00CF26C1"/>
    <w:rsid w:val="00CF2886"/>
    <w:rsid w:val="00CF2E40"/>
    <w:rsid w:val="00CF3370"/>
    <w:rsid w:val="00CF3F01"/>
    <w:rsid w:val="00CF52BF"/>
    <w:rsid w:val="00CF52FB"/>
    <w:rsid w:val="00CF5D46"/>
    <w:rsid w:val="00CF6026"/>
    <w:rsid w:val="00CF6244"/>
    <w:rsid w:val="00CF70F6"/>
    <w:rsid w:val="00CF727B"/>
    <w:rsid w:val="00CF794C"/>
    <w:rsid w:val="00D000FB"/>
    <w:rsid w:val="00D00F01"/>
    <w:rsid w:val="00D011ED"/>
    <w:rsid w:val="00D03706"/>
    <w:rsid w:val="00D03812"/>
    <w:rsid w:val="00D039B6"/>
    <w:rsid w:val="00D04272"/>
    <w:rsid w:val="00D04AB0"/>
    <w:rsid w:val="00D04ED3"/>
    <w:rsid w:val="00D05CF1"/>
    <w:rsid w:val="00D076B9"/>
    <w:rsid w:val="00D10077"/>
    <w:rsid w:val="00D11A77"/>
    <w:rsid w:val="00D11A83"/>
    <w:rsid w:val="00D12589"/>
    <w:rsid w:val="00D12AAC"/>
    <w:rsid w:val="00D12FD2"/>
    <w:rsid w:val="00D141EB"/>
    <w:rsid w:val="00D150BC"/>
    <w:rsid w:val="00D150C2"/>
    <w:rsid w:val="00D161AA"/>
    <w:rsid w:val="00D172F6"/>
    <w:rsid w:val="00D17CF5"/>
    <w:rsid w:val="00D17F25"/>
    <w:rsid w:val="00D2057B"/>
    <w:rsid w:val="00D20661"/>
    <w:rsid w:val="00D218A2"/>
    <w:rsid w:val="00D24E28"/>
    <w:rsid w:val="00D26594"/>
    <w:rsid w:val="00D26AE9"/>
    <w:rsid w:val="00D26C8A"/>
    <w:rsid w:val="00D26E6F"/>
    <w:rsid w:val="00D27F3E"/>
    <w:rsid w:val="00D27F78"/>
    <w:rsid w:val="00D32EDE"/>
    <w:rsid w:val="00D33E4C"/>
    <w:rsid w:val="00D343FB"/>
    <w:rsid w:val="00D34443"/>
    <w:rsid w:val="00D34B20"/>
    <w:rsid w:val="00D34F72"/>
    <w:rsid w:val="00D35016"/>
    <w:rsid w:val="00D35023"/>
    <w:rsid w:val="00D3534E"/>
    <w:rsid w:val="00D37389"/>
    <w:rsid w:val="00D4266A"/>
    <w:rsid w:val="00D4325B"/>
    <w:rsid w:val="00D45DDA"/>
    <w:rsid w:val="00D45FC7"/>
    <w:rsid w:val="00D50DA2"/>
    <w:rsid w:val="00D54E62"/>
    <w:rsid w:val="00D554E6"/>
    <w:rsid w:val="00D56113"/>
    <w:rsid w:val="00D5618D"/>
    <w:rsid w:val="00D5779B"/>
    <w:rsid w:val="00D60E08"/>
    <w:rsid w:val="00D618BA"/>
    <w:rsid w:val="00D61ABD"/>
    <w:rsid w:val="00D62665"/>
    <w:rsid w:val="00D6363C"/>
    <w:rsid w:val="00D63BEB"/>
    <w:rsid w:val="00D645A6"/>
    <w:rsid w:val="00D65A0A"/>
    <w:rsid w:val="00D66398"/>
    <w:rsid w:val="00D67610"/>
    <w:rsid w:val="00D67738"/>
    <w:rsid w:val="00D70F86"/>
    <w:rsid w:val="00D71B0E"/>
    <w:rsid w:val="00D721E8"/>
    <w:rsid w:val="00D73662"/>
    <w:rsid w:val="00D741DB"/>
    <w:rsid w:val="00D7485D"/>
    <w:rsid w:val="00D751FA"/>
    <w:rsid w:val="00D76089"/>
    <w:rsid w:val="00D76D7F"/>
    <w:rsid w:val="00D8155D"/>
    <w:rsid w:val="00D825A7"/>
    <w:rsid w:val="00D825C2"/>
    <w:rsid w:val="00D82DA1"/>
    <w:rsid w:val="00D84947"/>
    <w:rsid w:val="00D85814"/>
    <w:rsid w:val="00D866A2"/>
    <w:rsid w:val="00D91734"/>
    <w:rsid w:val="00D91930"/>
    <w:rsid w:val="00D91AE6"/>
    <w:rsid w:val="00D923A0"/>
    <w:rsid w:val="00D9390A"/>
    <w:rsid w:val="00D95FB8"/>
    <w:rsid w:val="00DA0A37"/>
    <w:rsid w:val="00DA24D9"/>
    <w:rsid w:val="00DA2F85"/>
    <w:rsid w:val="00DA4D40"/>
    <w:rsid w:val="00DA5A62"/>
    <w:rsid w:val="00DA6495"/>
    <w:rsid w:val="00DA737D"/>
    <w:rsid w:val="00DB133D"/>
    <w:rsid w:val="00DB14E1"/>
    <w:rsid w:val="00DB262C"/>
    <w:rsid w:val="00DB3C46"/>
    <w:rsid w:val="00DB3C6C"/>
    <w:rsid w:val="00DB51A7"/>
    <w:rsid w:val="00DB64C6"/>
    <w:rsid w:val="00DB6C2E"/>
    <w:rsid w:val="00DB6C4D"/>
    <w:rsid w:val="00DB6F0F"/>
    <w:rsid w:val="00DB7289"/>
    <w:rsid w:val="00DB79E0"/>
    <w:rsid w:val="00DC2E7D"/>
    <w:rsid w:val="00DC3538"/>
    <w:rsid w:val="00DC3713"/>
    <w:rsid w:val="00DC47CF"/>
    <w:rsid w:val="00DC4AE9"/>
    <w:rsid w:val="00DC7361"/>
    <w:rsid w:val="00DC7ABB"/>
    <w:rsid w:val="00DD223A"/>
    <w:rsid w:val="00DD3BE1"/>
    <w:rsid w:val="00DD5C4C"/>
    <w:rsid w:val="00DD64A9"/>
    <w:rsid w:val="00DD6D54"/>
    <w:rsid w:val="00DE06D2"/>
    <w:rsid w:val="00DE0B04"/>
    <w:rsid w:val="00DE2BF2"/>
    <w:rsid w:val="00DE36E6"/>
    <w:rsid w:val="00DE4A2C"/>
    <w:rsid w:val="00DE4E5E"/>
    <w:rsid w:val="00DE6884"/>
    <w:rsid w:val="00DF084B"/>
    <w:rsid w:val="00DF0DAA"/>
    <w:rsid w:val="00DF0F80"/>
    <w:rsid w:val="00DF1FA9"/>
    <w:rsid w:val="00DF5C4E"/>
    <w:rsid w:val="00DF74BB"/>
    <w:rsid w:val="00E00617"/>
    <w:rsid w:val="00E008A8"/>
    <w:rsid w:val="00E01399"/>
    <w:rsid w:val="00E017F7"/>
    <w:rsid w:val="00E02C49"/>
    <w:rsid w:val="00E039FE"/>
    <w:rsid w:val="00E03B77"/>
    <w:rsid w:val="00E04F9E"/>
    <w:rsid w:val="00E054AA"/>
    <w:rsid w:val="00E057C4"/>
    <w:rsid w:val="00E07418"/>
    <w:rsid w:val="00E07D83"/>
    <w:rsid w:val="00E1010E"/>
    <w:rsid w:val="00E1074A"/>
    <w:rsid w:val="00E10BCB"/>
    <w:rsid w:val="00E121FF"/>
    <w:rsid w:val="00E12A8A"/>
    <w:rsid w:val="00E12AD0"/>
    <w:rsid w:val="00E12F86"/>
    <w:rsid w:val="00E12FBC"/>
    <w:rsid w:val="00E13F21"/>
    <w:rsid w:val="00E14CCA"/>
    <w:rsid w:val="00E15775"/>
    <w:rsid w:val="00E206AC"/>
    <w:rsid w:val="00E20FE6"/>
    <w:rsid w:val="00E23374"/>
    <w:rsid w:val="00E24786"/>
    <w:rsid w:val="00E257EA"/>
    <w:rsid w:val="00E26740"/>
    <w:rsid w:val="00E26EC5"/>
    <w:rsid w:val="00E272DF"/>
    <w:rsid w:val="00E30D72"/>
    <w:rsid w:val="00E33864"/>
    <w:rsid w:val="00E33F25"/>
    <w:rsid w:val="00E34446"/>
    <w:rsid w:val="00E34A63"/>
    <w:rsid w:val="00E3598C"/>
    <w:rsid w:val="00E35DFC"/>
    <w:rsid w:val="00E36A48"/>
    <w:rsid w:val="00E374A2"/>
    <w:rsid w:val="00E377E7"/>
    <w:rsid w:val="00E406DF"/>
    <w:rsid w:val="00E40EEC"/>
    <w:rsid w:val="00E42619"/>
    <w:rsid w:val="00E43949"/>
    <w:rsid w:val="00E43D9B"/>
    <w:rsid w:val="00E4459E"/>
    <w:rsid w:val="00E44A02"/>
    <w:rsid w:val="00E45935"/>
    <w:rsid w:val="00E46497"/>
    <w:rsid w:val="00E503A7"/>
    <w:rsid w:val="00E505EE"/>
    <w:rsid w:val="00E50D8F"/>
    <w:rsid w:val="00E5243A"/>
    <w:rsid w:val="00E5427F"/>
    <w:rsid w:val="00E5428E"/>
    <w:rsid w:val="00E55DE3"/>
    <w:rsid w:val="00E56043"/>
    <w:rsid w:val="00E57497"/>
    <w:rsid w:val="00E57CAD"/>
    <w:rsid w:val="00E57EFA"/>
    <w:rsid w:val="00E60058"/>
    <w:rsid w:val="00E60A1A"/>
    <w:rsid w:val="00E626B1"/>
    <w:rsid w:val="00E6285D"/>
    <w:rsid w:val="00E63CF4"/>
    <w:rsid w:val="00E63FA3"/>
    <w:rsid w:val="00E64017"/>
    <w:rsid w:val="00E6412A"/>
    <w:rsid w:val="00E66326"/>
    <w:rsid w:val="00E66A0D"/>
    <w:rsid w:val="00E66AE9"/>
    <w:rsid w:val="00E674D1"/>
    <w:rsid w:val="00E70824"/>
    <w:rsid w:val="00E7235D"/>
    <w:rsid w:val="00E72407"/>
    <w:rsid w:val="00E749F6"/>
    <w:rsid w:val="00E74D37"/>
    <w:rsid w:val="00E7588D"/>
    <w:rsid w:val="00E75FC6"/>
    <w:rsid w:val="00E765AF"/>
    <w:rsid w:val="00E7673C"/>
    <w:rsid w:val="00E76FEF"/>
    <w:rsid w:val="00E774F7"/>
    <w:rsid w:val="00E77F2B"/>
    <w:rsid w:val="00E8043D"/>
    <w:rsid w:val="00E807CA"/>
    <w:rsid w:val="00E8084B"/>
    <w:rsid w:val="00E811DF"/>
    <w:rsid w:val="00E83946"/>
    <w:rsid w:val="00E84556"/>
    <w:rsid w:val="00E84908"/>
    <w:rsid w:val="00E90553"/>
    <w:rsid w:val="00E9124E"/>
    <w:rsid w:val="00E9211F"/>
    <w:rsid w:val="00E92B0C"/>
    <w:rsid w:val="00E92B72"/>
    <w:rsid w:val="00E967A2"/>
    <w:rsid w:val="00E96CB6"/>
    <w:rsid w:val="00E96E4F"/>
    <w:rsid w:val="00E97BD0"/>
    <w:rsid w:val="00EA0315"/>
    <w:rsid w:val="00EA2D57"/>
    <w:rsid w:val="00EA3FC6"/>
    <w:rsid w:val="00EA4A3E"/>
    <w:rsid w:val="00EA5FC1"/>
    <w:rsid w:val="00EA7EE2"/>
    <w:rsid w:val="00EB12E9"/>
    <w:rsid w:val="00EB19D3"/>
    <w:rsid w:val="00EB2BD7"/>
    <w:rsid w:val="00EB384F"/>
    <w:rsid w:val="00EB42E8"/>
    <w:rsid w:val="00EB4725"/>
    <w:rsid w:val="00EB6553"/>
    <w:rsid w:val="00EB74A0"/>
    <w:rsid w:val="00EC022C"/>
    <w:rsid w:val="00EC089D"/>
    <w:rsid w:val="00EC1BD4"/>
    <w:rsid w:val="00EC37F4"/>
    <w:rsid w:val="00EC4B4E"/>
    <w:rsid w:val="00EC6B87"/>
    <w:rsid w:val="00ED004D"/>
    <w:rsid w:val="00ED04B8"/>
    <w:rsid w:val="00ED17FE"/>
    <w:rsid w:val="00ED19FF"/>
    <w:rsid w:val="00ED200E"/>
    <w:rsid w:val="00ED22C5"/>
    <w:rsid w:val="00ED2B9E"/>
    <w:rsid w:val="00ED4323"/>
    <w:rsid w:val="00ED44B6"/>
    <w:rsid w:val="00ED52DC"/>
    <w:rsid w:val="00ED5487"/>
    <w:rsid w:val="00ED786A"/>
    <w:rsid w:val="00EE05C6"/>
    <w:rsid w:val="00EE0825"/>
    <w:rsid w:val="00EE0C8E"/>
    <w:rsid w:val="00EE0D95"/>
    <w:rsid w:val="00EE1503"/>
    <w:rsid w:val="00EE34AF"/>
    <w:rsid w:val="00EE3DB2"/>
    <w:rsid w:val="00EE5E68"/>
    <w:rsid w:val="00EE6A07"/>
    <w:rsid w:val="00EF0C3C"/>
    <w:rsid w:val="00EF124E"/>
    <w:rsid w:val="00EF1305"/>
    <w:rsid w:val="00EF1E03"/>
    <w:rsid w:val="00EF2359"/>
    <w:rsid w:val="00EF5325"/>
    <w:rsid w:val="00EF7B6C"/>
    <w:rsid w:val="00F009E7"/>
    <w:rsid w:val="00F010E9"/>
    <w:rsid w:val="00F027CA"/>
    <w:rsid w:val="00F02BD6"/>
    <w:rsid w:val="00F03224"/>
    <w:rsid w:val="00F037C4"/>
    <w:rsid w:val="00F03882"/>
    <w:rsid w:val="00F046CD"/>
    <w:rsid w:val="00F04A25"/>
    <w:rsid w:val="00F05461"/>
    <w:rsid w:val="00F06B0F"/>
    <w:rsid w:val="00F07015"/>
    <w:rsid w:val="00F0759B"/>
    <w:rsid w:val="00F07F59"/>
    <w:rsid w:val="00F07FA7"/>
    <w:rsid w:val="00F11F73"/>
    <w:rsid w:val="00F125E1"/>
    <w:rsid w:val="00F12750"/>
    <w:rsid w:val="00F13329"/>
    <w:rsid w:val="00F13816"/>
    <w:rsid w:val="00F1432F"/>
    <w:rsid w:val="00F1437E"/>
    <w:rsid w:val="00F160AB"/>
    <w:rsid w:val="00F1666E"/>
    <w:rsid w:val="00F20F79"/>
    <w:rsid w:val="00F21E67"/>
    <w:rsid w:val="00F228F2"/>
    <w:rsid w:val="00F23C27"/>
    <w:rsid w:val="00F23EF1"/>
    <w:rsid w:val="00F2444F"/>
    <w:rsid w:val="00F24C08"/>
    <w:rsid w:val="00F3137A"/>
    <w:rsid w:val="00F31794"/>
    <w:rsid w:val="00F32A2D"/>
    <w:rsid w:val="00F33A70"/>
    <w:rsid w:val="00F34FE5"/>
    <w:rsid w:val="00F3681A"/>
    <w:rsid w:val="00F40429"/>
    <w:rsid w:val="00F409E9"/>
    <w:rsid w:val="00F41FD1"/>
    <w:rsid w:val="00F422D7"/>
    <w:rsid w:val="00F424C8"/>
    <w:rsid w:val="00F42754"/>
    <w:rsid w:val="00F42B58"/>
    <w:rsid w:val="00F42E61"/>
    <w:rsid w:val="00F437E0"/>
    <w:rsid w:val="00F4612F"/>
    <w:rsid w:val="00F46B69"/>
    <w:rsid w:val="00F46F99"/>
    <w:rsid w:val="00F51C8A"/>
    <w:rsid w:val="00F51D03"/>
    <w:rsid w:val="00F52704"/>
    <w:rsid w:val="00F5341C"/>
    <w:rsid w:val="00F54147"/>
    <w:rsid w:val="00F54D4E"/>
    <w:rsid w:val="00F54E1D"/>
    <w:rsid w:val="00F54EDA"/>
    <w:rsid w:val="00F5648B"/>
    <w:rsid w:val="00F56A75"/>
    <w:rsid w:val="00F577CD"/>
    <w:rsid w:val="00F6219C"/>
    <w:rsid w:val="00F624B1"/>
    <w:rsid w:val="00F62A9E"/>
    <w:rsid w:val="00F63C29"/>
    <w:rsid w:val="00F64B2A"/>
    <w:rsid w:val="00F651C4"/>
    <w:rsid w:val="00F65708"/>
    <w:rsid w:val="00F658C5"/>
    <w:rsid w:val="00F65E38"/>
    <w:rsid w:val="00F66365"/>
    <w:rsid w:val="00F66739"/>
    <w:rsid w:val="00F66BB2"/>
    <w:rsid w:val="00F66E74"/>
    <w:rsid w:val="00F6704E"/>
    <w:rsid w:val="00F70E5A"/>
    <w:rsid w:val="00F7112B"/>
    <w:rsid w:val="00F71AC4"/>
    <w:rsid w:val="00F71D90"/>
    <w:rsid w:val="00F7200A"/>
    <w:rsid w:val="00F724DC"/>
    <w:rsid w:val="00F7276F"/>
    <w:rsid w:val="00F72B55"/>
    <w:rsid w:val="00F7451E"/>
    <w:rsid w:val="00F7732E"/>
    <w:rsid w:val="00F77A62"/>
    <w:rsid w:val="00F77C86"/>
    <w:rsid w:val="00F77CA6"/>
    <w:rsid w:val="00F80805"/>
    <w:rsid w:val="00F80A4C"/>
    <w:rsid w:val="00F82BBC"/>
    <w:rsid w:val="00F82D3E"/>
    <w:rsid w:val="00F83C93"/>
    <w:rsid w:val="00F83F1C"/>
    <w:rsid w:val="00F8526E"/>
    <w:rsid w:val="00F85513"/>
    <w:rsid w:val="00F85590"/>
    <w:rsid w:val="00F858AE"/>
    <w:rsid w:val="00F8594F"/>
    <w:rsid w:val="00F86200"/>
    <w:rsid w:val="00F8739B"/>
    <w:rsid w:val="00F90752"/>
    <w:rsid w:val="00F91329"/>
    <w:rsid w:val="00F944E2"/>
    <w:rsid w:val="00F947B5"/>
    <w:rsid w:val="00F9664E"/>
    <w:rsid w:val="00F96655"/>
    <w:rsid w:val="00F96774"/>
    <w:rsid w:val="00F96E23"/>
    <w:rsid w:val="00FA0D68"/>
    <w:rsid w:val="00FA0DB4"/>
    <w:rsid w:val="00FA1915"/>
    <w:rsid w:val="00FA298E"/>
    <w:rsid w:val="00FA2C5E"/>
    <w:rsid w:val="00FA2F81"/>
    <w:rsid w:val="00FA323E"/>
    <w:rsid w:val="00FA360C"/>
    <w:rsid w:val="00FA40F5"/>
    <w:rsid w:val="00FA53F4"/>
    <w:rsid w:val="00FA5BC6"/>
    <w:rsid w:val="00FA662C"/>
    <w:rsid w:val="00FB10D3"/>
    <w:rsid w:val="00FB1CCB"/>
    <w:rsid w:val="00FB2ADD"/>
    <w:rsid w:val="00FB307F"/>
    <w:rsid w:val="00FB36F5"/>
    <w:rsid w:val="00FB45D6"/>
    <w:rsid w:val="00FB506B"/>
    <w:rsid w:val="00FB5454"/>
    <w:rsid w:val="00FB55F1"/>
    <w:rsid w:val="00FB592A"/>
    <w:rsid w:val="00FC035D"/>
    <w:rsid w:val="00FC1B93"/>
    <w:rsid w:val="00FC242F"/>
    <w:rsid w:val="00FC36A1"/>
    <w:rsid w:val="00FC419F"/>
    <w:rsid w:val="00FC4ED4"/>
    <w:rsid w:val="00FC57D0"/>
    <w:rsid w:val="00FC5ECA"/>
    <w:rsid w:val="00FC6220"/>
    <w:rsid w:val="00FC7134"/>
    <w:rsid w:val="00FC7567"/>
    <w:rsid w:val="00FC7642"/>
    <w:rsid w:val="00FD4484"/>
    <w:rsid w:val="00FD57ED"/>
    <w:rsid w:val="00FD5D15"/>
    <w:rsid w:val="00FD61D9"/>
    <w:rsid w:val="00FD6741"/>
    <w:rsid w:val="00FD6F29"/>
    <w:rsid w:val="00FE0988"/>
    <w:rsid w:val="00FE0D3E"/>
    <w:rsid w:val="00FE39C2"/>
    <w:rsid w:val="00FE496B"/>
    <w:rsid w:val="00FE5672"/>
    <w:rsid w:val="00FE6D26"/>
    <w:rsid w:val="00FF03D6"/>
    <w:rsid w:val="00FF08EF"/>
    <w:rsid w:val="00FF1408"/>
    <w:rsid w:val="00FF24EE"/>
    <w:rsid w:val="00FF2A35"/>
    <w:rsid w:val="00FF3621"/>
    <w:rsid w:val="00FF41D7"/>
    <w:rsid w:val="00FF4DDC"/>
    <w:rsid w:val="00FF55EA"/>
    <w:rsid w:val="00FF5611"/>
    <w:rsid w:val="00FF5C86"/>
    <w:rsid w:val="00FF5E1D"/>
    <w:rsid w:val="027172C9"/>
    <w:rsid w:val="040332EB"/>
    <w:rsid w:val="06D774F3"/>
    <w:rsid w:val="09B052F6"/>
    <w:rsid w:val="0DEC35FA"/>
    <w:rsid w:val="0EE67E01"/>
    <w:rsid w:val="10CE26A3"/>
    <w:rsid w:val="16EA1425"/>
    <w:rsid w:val="17C624FE"/>
    <w:rsid w:val="18F35EF8"/>
    <w:rsid w:val="1ADB5858"/>
    <w:rsid w:val="1DE60019"/>
    <w:rsid w:val="1F83081F"/>
    <w:rsid w:val="20D6616D"/>
    <w:rsid w:val="21097C41"/>
    <w:rsid w:val="24E60148"/>
    <w:rsid w:val="2886390B"/>
    <w:rsid w:val="28865B09"/>
    <w:rsid w:val="2B093A3D"/>
    <w:rsid w:val="2BF46AAA"/>
    <w:rsid w:val="2C9F682A"/>
    <w:rsid w:val="2FAF7B4B"/>
    <w:rsid w:val="31E64870"/>
    <w:rsid w:val="378214E9"/>
    <w:rsid w:val="39711CFF"/>
    <w:rsid w:val="3BBD1F8F"/>
    <w:rsid w:val="3BDD23D8"/>
    <w:rsid w:val="3E4C677D"/>
    <w:rsid w:val="3E7E7594"/>
    <w:rsid w:val="407100EF"/>
    <w:rsid w:val="425E2DF2"/>
    <w:rsid w:val="44572BAD"/>
    <w:rsid w:val="474C6527"/>
    <w:rsid w:val="494D7044"/>
    <w:rsid w:val="4B5E4FEE"/>
    <w:rsid w:val="4EEE7D8E"/>
    <w:rsid w:val="517D0980"/>
    <w:rsid w:val="548B3542"/>
    <w:rsid w:val="5BB57175"/>
    <w:rsid w:val="5D4C7279"/>
    <w:rsid w:val="60071C9B"/>
    <w:rsid w:val="618265F8"/>
    <w:rsid w:val="61C46C27"/>
    <w:rsid w:val="66B71A94"/>
    <w:rsid w:val="67CB3017"/>
    <w:rsid w:val="698B02B8"/>
    <w:rsid w:val="6C786C95"/>
    <w:rsid w:val="6C9A74C6"/>
    <w:rsid w:val="6D0E20F8"/>
    <w:rsid w:val="71C5727B"/>
    <w:rsid w:val="72C840C6"/>
    <w:rsid w:val="772C376E"/>
    <w:rsid w:val="7F0451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Calibri" w:cs="Arial" w:asciiTheme="majorBidi" w:hAnsiTheme="majorBidi"/>
      <w:sz w:val="22"/>
      <w:szCs w:val="22"/>
      <w:lang w:val="en-US" w:eastAsia="en-US" w:bidi="ar-SA"/>
    </w:rPr>
  </w:style>
  <w:style w:type="paragraph" w:styleId="2">
    <w:name w:val="heading 1"/>
    <w:basedOn w:val="1"/>
    <w:next w:val="1"/>
    <w:link w:val="24"/>
    <w:qFormat/>
    <w:uiPriority w:val="9"/>
    <w:pPr>
      <w:keepNext/>
      <w:keepLines/>
      <w:numPr>
        <w:ilvl w:val="0"/>
        <w:numId w:val="1"/>
      </w:numPr>
      <w:spacing w:before="240" w:after="0" w:line="480" w:lineRule="auto"/>
      <w:outlineLvl w:val="0"/>
    </w:pPr>
    <w:rPr>
      <w:rFonts w:ascii="Times New Roman" w:hAnsi="Times New Roman" w:eastAsia="Times New Roman" w:cs="Times New Roman"/>
      <w:b/>
      <w:szCs w:val="32"/>
    </w:rPr>
  </w:style>
  <w:style w:type="paragraph" w:styleId="3">
    <w:name w:val="heading 2"/>
    <w:basedOn w:val="1"/>
    <w:next w:val="1"/>
    <w:link w:val="25"/>
    <w:unhideWhenUsed/>
    <w:qFormat/>
    <w:uiPriority w:val="9"/>
    <w:pPr>
      <w:keepNext/>
      <w:keepLines/>
      <w:numPr>
        <w:ilvl w:val="1"/>
        <w:numId w:val="1"/>
      </w:numPr>
      <w:spacing w:before="200" w:after="0" w:line="480" w:lineRule="auto"/>
      <w:outlineLvl w:val="1"/>
    </w:pPr>
    <w:rPr>
      <w:rFonts w:ascii="Times New Roman" w:hAnsi="Times New Roman" w:eastAsia="Times New Roman" w:cs="Times New Roman"/>
      <w:b/>
      <w:bCs/>
      <w:i/>
      <w:szCs w:val="26"/>
    </w:rPr>
  </w:style>
  <w:style w:type="paragraph" w:styleId="4">
    <w:name w:val="heading 3"/>
    <w:basedOn w:val="1"/>
    <w:next w:val="1"/>
    <w:link w:val="26"/>
    <w:unhideWhenUsed/>
    <w:qFormat/>
    <w:uiPriority w:val="9"/>
    <w:pPr>
      <w:keepNext/>
      <w:keepLines/>
      <w:numPr>
        <w:ilvl w:val="2"/>
        <w:numId w:val="1"/>
      </w:numPr>
      <w:spacing w:before="40" w:after="0" w:line="480" w:lineRule="auto"/>
      <w:ind w:left="720"/>
      <w:outlineLvl w:val="2"/>
    </w:pPr>
    <w:rPr>
      <w:rFonts w:ascii="Times New Roman" w:hAnsi="Times New Roman" w:eastAsia="Times New Roman" w:cs="Times New Roman"/>
      <w:b/>
      <w:i/>
      <w:szCs w:val="24"/>
    </w:rPr>
  </w:style>
  <w:style w:type="paragraph" w:styleId="5">
    <w:name w:val="heading 4"/>
    <w:basedOn w:val="1"/>
    <w:next w:val="1"/>
    <w:link w:val="27"/>
    <w:unhideWhenUsed/>
    <w:qFormat/>
    <w:uiPriority w:val="9"/>
    <w:pPr>
      <w:keepNext/>
      <w:keepLines/>
      <w:numPr>
        <w:ilvl w:val="3"/>
        <w:numId w:val="1"/>
      </w:numPr>
      <w:spacing w:before="40" w:after="0" w:line="276" w:lineRule="auto"/>
      <w:outlineLvl w:val="3"/>
    </w:pPr>
    <w:rPr>
      <w:rFonts w:ascii="Times New Roman" w:hAnsi="Times New Roman" w:eastAsia="Times New Roman" w:cs="Times New Roman"/>
      <w:b/>
      <w:i/>
      <w:iCs/>
    </w:rPr>
  </w:style>
  <w:style w:type="paragraph" w:styleId="6">
    <w:name w:val="heading 5"/>
    <w:basedOn w:val="1"/>
    <w:next w:val="1"/>
    <w:link w:val="28"/>
    <w:unhideWhenUsed/>
    <w:qFormat/>
    <w:uiPriority w:val="9"/>
    <w:pPr>
      <w:keepNext/>
      <w:keepLines/>
      <w:numPr>
        <w:ilvl w:val="4"/>
        <w:numId w:val="1"/>
      </w:numPr>
      <w:spacing w:before="40" w:after="0" w:line="276" w:lineRule="auto"/>
      <w:outlineLvl w:val="4"/>
    </w:pPr>
    <w:rPr>
      <w:rFonts w:ascii="Times New Roman" w:hAnsi="Times New Roman" w:eastAsia="Times New Roman" w:cs="Times New Roman"/>
    </w:rPr>
  </w:style>
  <w:style w:type="paragraph" w:styleId="7">
    <w:name w:val="heading 6"/>
    <w:basedOn w:val="1"/>
    <w:next w:val="1"/>
    <w:link w:val="29"/>
    <w:semiHidden/>
    <w:unhideWhenUsed/>
    <w:qFormat/>
    <w:uiPriority w:val="9"/>
    <w:pPr>
      <w:keepNext/>
      <w:keepLines/>
      <w:numPr>
        <w:ilvl w:val="5"/>
        <w:numId w:val="1"/>
      </w:numPr>
      <w:spacing w:before="40" w:after="0" w:line="276" w:lineRule="auto"/>
      <w:outlineLvl w:val="5"/>
    </w:pPr>
    <w:rPr>
      <w:rFonts w:ascii="Calibri Light" w:hAnsi="Calibri Light" w:eastAsia="Times New Roman" w:cs="Times New Roman"/>
      <w:color w:val="1F4D78"/>
    </w:rPr>
  </w:style>
  <w:style w:type="paragraph" w:styleId="8">
    <w:name w:val="heading 7"/>
    <w:basedOn w:val="1"/>
    <w:next w:val="1"/>
    <w:link w:val="30"/>
    <w:semiHidden/>
    <w:unhideWhenUsed/>
    <w:qFormat/>
    <w:uiPriority w:val="9"/>
    <w:pPr>
      <w:keepNext/>
      <w:keepLines/>
      <w:numPr>
        <w:ilvl w:val="6"/>
        <w:numId w:val="1"/>
      </w:numPr>
      <w:spacing w:before="40" w:after="0" w:line="276" w:lineRule="auto"/>
      <w:outlineLvl w:val="6"/>
    </w:pPr>
    <w:rPr>
      <w:rFonts w:ascii="Calibri Light" w:hAnsi="Calibri Light" w:eastAsia="Times New Roman" w:cs="Times New Roman"/>
      <w:i/>
      <w:iCs/>
      <w:color w:val="1F4D78"/>
    </w:rPr>
  </w:style>
  <w:style w:type="paragraph" w:styleId="9">
    <w:name w:val="heading 8"/>
    <w:basedOn w:val="1"/>
    <w:next w:val="1"/>
    <w:link w:val="31"/>
    <w:semiHidden/>
    <w:unhideWhenUsed/>
    <w:qFormat/>
    <w:uiPriority w:val="9"/>
    <w:pPr>
      <w:keepNext/>
      <w:keepLines/>
      <w:numPr>
        <w:ilvl w:val="7"/>
        <w:numId w:val="1"/>
      </w:numPr>
      <w:spacing w:before="40" w:after="0" w:line="276" w:lineRule="auto"/>
      <w:outlineLvl w:val="7"/>
    </w:pPr>
    <w:rPr>
      <w:rFonts w:ascii="Calibri Light" w:hAnsi="Calibri Light" w:eastAsia="Times New Roman" w:cs="Times New Roman"/>
      <w:color w:val="272727"/>
      <w:sz w:val="21"/>
      <w:szCs w:val="21"/>
    </w:rPr>
  </w:style>
  <w:style w:type="paragraph" w:styleId="10">
    <w:name w:val="heading 9"/>
    <w:basedOn w:val="1"/>
    <w:next w:val="1"/>
    <w:link w:val="32"/>
    <w:semiHidden/>
    <w:unhideWhenUsed/>
    <w:qFormat/>
    <w:uiPriority w:val="9"/>
    <w:pPr>
      <w:keepNext/>
      <w:keepLines/>
      <w:numPr>
        <w:ilvl w:val="8"/>
        <w:numId w:val="1"/>
      </w:numPr>
      <w:spacing w:before="40" w:after="0" w:line="276" w:lineRule="auto"/>
      <w:outlineLvl w:val="8"/>
    </w:pPr>
    <w:rPr>
      <w:rFonts w:ascii="Calibri Light" w:hAnsi="Calibri Light" w:eastAsia="Times New Roman" w:cs="Times New Roman"/>
      <w:i/>
      <w:iCs/>
      <w:color w:val="272727"/>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0"/>
    <w:qFormat/>
    <w:uiPriority w:val="1"/>
    <w:pPr>
      <w:widowControl w:val="0"/>
      <w:spacing w:after="0" w:line="240" w:lineRule="auto"/>
      <w:ind w:left="113"/>
    </w:pPr>
    <w:rPr>
      <w:rFonts w:ascii="Times New Roman" w:hAnsi="Times New Roman" w:eastAsia="Times New Roman"/>
      <w:sz w:val="19"/>
      <w:szCs w:val="19"/>
    </w:rPr>
  </w:style>
  <w:style w:type="character" w:styleId="14">
    <w:name w:val="annotation reference"/>
    <w:basedOn w:val="11"/>
    <w:semiHidden/>
    <w:unhideWhenUsed/>
    <w:qFormat/>
    <w:uiPriority w:val="99"/>
    <w:rPr>
      <w:sz w:val="16"/>
      <w:szCs w:val="16"/>
    </w:rPr>
  </w:style>
  <w:style w:type="paragraph" w:styleId="15">
    <w:name w:val="annotation text"/>
    <w:basedOn w:val="1"/>
    <w:semiHidden/>
    <w:unhideWhenUsed/>
    <w:qFormat/>
    <w:uiPriority w:val="99"/>
  </w:style>
  <w:style w:type="character" w:styleId="16">
    <w:name w:val="Emphasis"/>
    <w:basedOn w:val="11"/>
    <w:qFormat/>
    <w:uiPriority w:val="0"/>
    <w:rPr>
      <w:i/>
      <w:iCs/>
    </w:rPr>
  </w:style>
  <w:style w:type="paragraph" w:styleId="17">
    <w:name w:val="footer"/>
    <w:basedOn w:val="1"/>
    <w:link w:val="37"/>
    <w:unhideWhenUsed/>
    <w:qFormat/>
    <w:uiPriority w:val="99"/>
    <w:pPr>
      <w:tabs>
        <w:tab w:val="center" w:pos="4680"/>
        <w:tab w:val="right" w:pos="9360"/>
      </w:tabs>
      <w:spacing w:after="0" w:line="240" w:lineRule="auto"/>
    </w:pPr>
    <w:rPr>
      <w:rFonts w:eastAsia="Times New Roman"/>
    </w:rPr>
  </w:style>
  <w:style w:type="paragraph" w:styleId="18">
    <w:name w:val="header"/>
    <w:basedOn w:val="1"/>
    <w:link w:val="38"/>
    <w:unhideWhenUsed/>
    <w:qFormat/>
    <w:uiPriority w:val="99"/>
    <w:pPr>
      <w:tabs>
        <w:tab w:val="center" w:pos="4680"/>
        <w:tab w:val="right" w:pos="9360"/>
      </w:tabs>
      <w:spacing w:after="0" w:line="240" w:lineRule="auto"/>
    </w:pPr>
  </w:style>
  <w:style w:type="character" w:styleId="19">
    <w:name w:val="Hyperlink"/>
    <w:unhideWhenUsed/>
    <w:qFormat/>
    <w:uiPriority w:val="99"/>
    <w:rPr>
      <w:color w:val="0563C1"/>
      <w:u w:val="single"/>
    </w:rPr>
  </w:style>
  <w:style w:type="character" w:styleId="20">
    <w:name w:val="line number"/>
    <w:basedOn w:val="11"/>
    <w:semiHidden/>
    <w:unhideWhenUsed/>
    <w:qFormat/>
    <w:uiPriority w:val="99"/>
  </w:style>
  <w:style w:type="paragraph" w:styleId="2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2">
    <w:name w:val="Strong"/>
    <w:basedOn w:val="11"/>
    <w:qFormat/>
    <w:uiPriority w:val="22"/>
    <w:rPr>
      <w:rFonts w:ascii="Arial" w:hAnsi="Arial"/>
      <w:b/>
      <w:bCs/>
      <w:sz w:val="20"/>
    </w:rPr>
  </w:style>
  <w:style w:type="paragraph" w:styleId="23">
    <w:name w:val="No Spacing"/>
    <w:qFormat/>
    <w:uiPriority w:val="1"/>
    <w:rPr>
      <w:rFonts w:ascii="Calibri" w:hAnsi="Calibri" w:eastAsia="Times New Roman" w:cs="Arial"/>
      <w:sz w:val="22"/>
      <w:szCs w:val="22"/>
      <w:lang w:val="en-US" w:eastAsia="en-US" w:bidi="ar-SA"/>
    </w:rPr>
  </w:style>
  <w:style w:type="character" w:customStyle="1" w:styleId="24">
    <w:name w:val="Heading 1 Char"/>
    <w:link w:val="2"/>
    <w:qFormat/>
    <w:uiPriority w:val="9"/>
    <w:rPr>
      <w:rFonts w:ascii="Times New Roman" w:hAnsi="Times New Roman" w:eastAsia="Times New Roman" w:cs="Times New Roman"/>
      <w:b/>
      <w:szCs w:val="32"/>
    </w:rPr>
  </w:style>
  <w:style w:type="character" w:customStyle="1" w:styleId="25">
    <w:name w:val="Heading 2 Char"/>
    <w:link w:val="3"/>
    <w:qFormat/>
    <w:uiPriority w:val="9"/>
    <w:rPr>
      <w:rFonts w:ascii="Times New Roman" w:hAnsi="Times New Roman" w:eastAsia="Times New Roman" w:cs="Times New Roman"/>
      <w:b/>
      <w:bCs/>
      <w:i/>
      <w:szCs w:val="26"/>
    </w:rPr>
  </w:style>
  <w:style w:type="character" w:customStyle="1" w:styleId="26">
    <w:name w:val="Heading 3 Char"/>
    <w:link w:val="4"/>
    <w:qFormat/>
    <w:uiPriority w:val="9"/>
    <w:rPr>
      <w:rFonts w:ascii="Times New Roman" w:hAnsi="Times New Roman" w:eastAsia="Times New Roman" w:cs="Times New Roman"/>
      <w:b/>
      <w:i/>
      <w:szCs w:val="24"/>
    </w:rPr>
  </w:style>
  <w:style w:type="character" w:customStyle="1" w:styleId="27">
    <w:name w:val="Heading 4 Char"/>
    <w:link w:val="5"/>
    <w:qFormat/>
    <w:uiPriority w:val="9"/>
    <w:rPr>
      <w:rFonts w:ascii="Times New Roman" w:hAnsi="Times New Roman" w:eastAsia="Times New Roman" w:cs="Times New Roman"/>
      <w:b/>
      <w:i/>
      <w:iCs/>
    </w:rPr>
  </w:style>
  <w:style w:type="character" w:customStyle="1" w:styleId="28">
    <w:name w:val="Heading 5 Char"/>
    <w:link w:val="6"/>
    <w:qFormat/>
    <w:uiPriority w:val="9"/>
    <w:rPr>
      <w:rFonts w:ascii="Times New Roman" w:hAnsi="Times New Roman" w:eastAsia="Times New Roman" w:cs="Times New Roman"/>
    </w:rPr>
  </w:style>
  <w:style w:type="character" w:customStyle="1" w:styleId="29">
    <w:name w:val="Heading 6 Char"/>
    <w:link w:val="7"/>
    <w:semiHidden/>
    <w:qFormat/>
    <w:uiPriority w:val="9"/>
    <w:rPr>
      <w:rFonts w:ascii="Calibri Light" w:hAnsi="Calibri Light" w:eastAsia="Times New Roman" w:cs="Times New Roman"/>
      <w:color w:val="1F4D78"/>
    </w:rPr>
  </w:style>
  <w:style w:type="character" w:customStyle="1" w:styleId="30">
    <w:name w:val="Heading 7 Char"/>
    <w:link w:val="8"/>
    <w:semiHidden/>
    <w:qFormat/>
    <w:uiPriority w:val="9"/>
    <w:rPr>
      <w:rFonts w:ascii="Calibri Light" w:hAnsi="Calibri Light" w:eastAsia="Times New Roman" w:cs="Times New Roman"/>
      <w:i/>
      <w:iCs/>
      <w:color w:val="1F4D78"/>
    </w:rPr>
  </w:style>
  <w:style w:type="character" w:customStyle="1" w:styleId="31">
    <w:name w:val="Heading 8 Char"/>
    <w:link w:val="9"/>
    <w:semiHidden/>
    <w:qFormat/>
    <w:uiPriority w:val="9"/>
    <w:rPr>
      <w:rFonts w:ascii="Calibri Light" w:hAnsi="Calibri Light" w:eastAsia="Times New Roman" w:cs="Times New Roman"/>
      <w:color w:val="272727"/>
      <w:sz w:val="21"/>
      <w:szCs w:val="21"/>
    </w:rPr>
  </w:style>
  <w:style w:type="character" w:customStyle="1" w:styleId="32">
    <w:name w:val="Heading 9 Char"/>
    <w:link w:val="10"/>
    <w:semiHidden/>
    <w:qFormat/>
    <w:uiPriority w:val="9"/>
    <w:rPr>
      <w:rFonts w:ascii="Calibri Light" w:hAnsi="Calibri Light" w:eastAsia="Times New Roman" w:cs="Times New Roman"/>
      <w:i/>
      <w:iCs/>
      <w:color w:val="272727"/>
      <w:sz w:val="21"/>
      <w:szCs w:val="21"/>
    </w:rPr>
  </w:style>
  <w:style w:type="paragraph" w:customStyle="1" w:styleId="33">
    <w:name w:val="EndNote Bibliography Title"/>
    <w:basedOn w:val="1"/>
    <w:link w:val="34"/>
    <w:qFormat/>
    <w:uiPriority w:val="0"/>
    <w:pPr>
      <w:spacing w:after="0"/>
      <w:jc w:val="center"/>
    </w:pPr>
    <w:rPr>
      <w:rFonts w:ascii="Calibri" w:hAnsi="Calibri" w:cs="Calibri"/>
    </w:rPr>
  </w:style>
  <w:style w:type="character" w:customStyle="1" w:styleId="34">
    <w:name w:val="EndNote Bibliography Title Char"/>
    <w:link w:val="33"/>
    <w:qFormat/>
    <w:uiPriority w:val="0"/>
    <w:rPr>
      <w:rFonts w:cs="Calibri"/>
      <w:sz w:val="22"/>
      <w:szCs w:val="22"/>
    </w:rPr>
  </w:style>
  <w:style w:type="paragraph" w:customStyle="1" w:styleId="35">
    <w:name w:val="EndNote Bibliography"/>
    <w:basedOn w:val="1"/>
    <w:link w:val="36"/>
    <w:qFormat/>
    <w:uiPriority w:val="0"/>
    <w:pPr>
      <w:spacing w:line="240" w:lineRule="auto"/>
    </w:pPr>
    <w:rPr>
      <w:rFonts w:ascii="Calibri" w:hAnsi="Calibri" w:cs="Calibri"/>
    </w:rPr>
  </w:style>
  <w:style w:type="character" w:customStyle="1" w:styleId="36">
    <w:name w:val="EndNote Bibliography Char"/>
    <w:link w:val="35"/>
    <w:qFormat/>
    <w:uiPriority w:val="0"/>
    <w:rPr>
      <w:rFonts w:cs="Calibri"/>
      <w:sz w:val="22"/>
      <w:szCs w:val="22"/>
    </w:rPr>
  </w:style>
  <w:style w:type="character" w:customStyle="1" w:styleId="37">
    <w:name w:val="Footer Char"/>
    <w:link w:val="17"/>
    <w:qFormat/>
    <w:uiPriority w:val="99"/>
    <w:rPr>
      <w:rFonts w:eastAsia="Times New Roman"/>
    </w:rPr>
  </w:style>
  <w:style w:type="character" w:customStyle="1" w:styleId="38">
    <w:name w:val="Header Char"/>
    <w:basedOn w:val="11"/>
    <w:link w:val="18"/>
    <w:qFormat/>
    <w:uiPriority w:val="99"/>
  </w:style>
  <w:style w:type="paragraph" w:styleId="39">
    <w:name w:val="List Paragraph"/>
    <w:basedOn w:val="1"/>
    <w:qFormat/>
    <w:uiPriority w:val="34"/>
    <w:pPr>
      <w:ind w:left="720"/>
      <w:contextualSpacing/>
    </w:pPr>
  </w:style>
  <w:style w:type="character" w:customStyle="1" w:styleId="40">
    <w:name w:val="Body Text Char"/>
    <w:link w:val="13"/>
    <w:qFormat/>
    <w:uiPriority w:val="1"/>
    <w:rPr>
      <w:rFonts w:ascii="Times New Roman" w:hAnsi="Times New Roman" w:eastAsia="Times New Roman"/>
      <w:sz w:val="19"/>
      <w:szCs w:val="19"/>
    </w:rPr>
  </w:style>
  <w:style w:type="character" w:customStyle="1" w:styleId="41">
    <w:name w:val="Unresolved Mention1"/>
    <w:basedOn w:val="11"/>
    <w:semiHidden/>
    <w:unhideWhenUsed/>
    <w:qFormat/>
    <w:uiPriority w:val="99"/>
    <w:rPr>
      <w:color w:val="605E5C"/>
      <w:shd w:val="clear" w:color="auto" w:fill="E1DFDD"/>
    </w:rPr>
  </w:style>
  <w:style w:type="character" w:customStyle="1" w:styleId="42">
    <w:name w:val="Unresolved Mention2"/>
    <w:basedOn w:val="11"/>
    <w:semiHidden/>
    <w:unhideWhenUsed/>
    <w:qFormat/>
    <w:uiPriority w:val="99"/>
    <w:rPr>
      <w:color w:val="605E5C"/>
      <w:shd w:val="clear" w:color="auto" w:fill="E1DFDD"/>
    </w:rPr>
  </w:style>
  <w:style w:type="table" w:customStyle="1" w:styleId="43">
    <w:name w:val="Grid Table 41"/>
    <w:basedOn w:val="1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styleId="44">
    <w:name w:val="Placeholder Text"/>
    <w:basedOn w:val="11"/>
    <w:unhideWhenUsed/>
    <w:qFormat/>
    <w:uiPriority w:val="99"/>
    <w:rPr>
      <w:color w:val="666666"/>
    </w:rPr>
  </w:style>
  <w:style w:type="paragraph" w:customStyle="1" w:styleId="45">
    <w:name w:val="Revision"/>
    <w:hidden/>
    <w:unhideWhenUsed/>
    <w:qFormat/>
    <w:uiPriority w:val="99"/>
    <w:rPr>
      <w:rFonts w:eastAsia="Calibri" w:cs="Arial" w:asciiTheme="majorBidi" w:hAnsiTheme="maj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A3C9E042-A353-4314-BB8E-54B22A137543}"/>
      </w:docPartPr>
      <w:docPartBody>
        <w:p w14:paraId="13E69FB4">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EB"/>
    <w:rsid w:val="001652EB"/>
    <w:rsid w:val="002006D6"/>
    <w:rsid w:val="0023186A"/>
    <w:rsid w:val="004E641B"/>
    <w:rsid w:val="0065132E"/>
    <w:rsid w:val="008A3830"/>
    <w:rsid w:val="00C26C80"/>
    <w:rsid w:val="00C276CD"/>
    <w:rsid w:val="00C95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0294E-FFD0-4B07-82AF-BAEB7D99EAA0}">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25</Pages>
  <Words>679</Words>
  <Characters>4170</Characters>
  <Lines>388</Lines>
  <Paragraphs>109</Paragraphs>
  <TotalTime>8</TotalTime>
  <ScaleCrop>false</ScaleCrop>
  <LinksUpToDate>false</LinksUpToDate>
  <CharactersWithSpaces>4849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2026-03-06T20:27:00Z</dcterms:created>
  <dc:creator>ramzi shawahna</dc:creator>
  <cp:lastModifiedBy>Aidah Alkaisi</cp:lastModifiedBy>
  <dcterms:modified xsi:type="dcterms:W3CDTF">2026-04-02T15:59:59Z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04246E75F5C74A29843310EE784B888C_13</vt:lpwstr>
  </property>
  <property fmtid="{D5CDD505-2E9C-101B-9397-08002B2CF9AE}" pid="4" name="KSOTemplateDocerSaveRecord">
    <vt:lpwstr>eyJoZGlkIjoiNzEwNjgwNGRkZjE2ZDQ2ZDQ3Yzk4ZDcxOWFjZjQwMmUiLCJ1c2VySWQiOiI5NTAwOTkxMzY4MjkxIn0=</vt:lpwstr>
  </property>
</Properties>
</file>