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DF" w:rsidRPr="00392D2D" w:rsidRDefault="008C056A" w:rsidP="008C056A">
      <w:pPr>
        <w:spacing w:line="240" w:lineRule="auto"/>
        <w:jc w:val="center"/>
        <w:rPr>
          <w:rFonts w:ascii="Simplified Arabic" w:hAnsi="Simplified Arabic" w:cs="Simplified Arabic"/>
          <w:b/>
          <w:bCs/>
          <w:sz w:val="28"/>
          <w:szCs w:val="28"/>
          <w:rtl/>
        </w:rPr>
      </w:pPr>
      <w:bookmarkStart w:id="0" w:name="_GoBack"/>
      <w:bookmarkEnd w:id="0"/>
      <w:r>
        <w:rPr>
          <w:rFonts w:ascii="Simplified Arabic" w:hAnsi="Simplified Arabic" w:cs="Simplified Arabic" w:hint="cs"/>
          <w:b/>
          <w:bCs/>
          <w:sz w:val="28"/>
          <w:szCs w:val="28"/>
          <w:rtl/>
        </w:rPr>
        <w:t xml:space="preserve">فاعلية </w:t>
      </w:r>
      <w:r w:rsidR="008213DF" w:rsidRPr="00392D2D">
        <w:rPr>
          <w:rFonts w:ascii="Simplified Arabic" w:hAnsi="Simplified Arabic" w:cs="Simplified Arabic"/>
          <w:b/>
          <w:bCs/>
          <w:sz w:val="28"/>
          <w:szCs w:val="28"/>
          <w:rtl/>
        </w:rPr>
        <w:t>القيادة التحويلية في الاتحادات الرياضية الفلسطينية</w:t>
      </w:r>
    </w:p>
    <w:p w:rsidR="008213DF" w:rsidRPr="00392D2D" w:rsidRDefault="008213DF" w:rsidP="00572021">
      <w:pPr>
        <w:spacing w:line="240" w:lineRule="auto"/>
        <w:jc w:val="center"/>
        <w:rPr>
          <w:rFonts w:ascii="Simplified Arabic" w:hAnsi="Simplified Arabic" w:cs="Simplified Arabic"/>
          <w:b/>
          <w:bCs/>
          <w:sz w:val="28"/>
          <w:szCs w:val="28"/>
          <w:rtl/>
        </w:rPr>
      </w:pPr>
      <w:r w:rsidRPr="00392D2D">
        <w:rPr>
          <w:rFonts w:ascii="Simplified Arabic" w:hAnsi="Simplified Arabic" w:cs="Simplified Arabic"/>
          <w:b/>
          <w:bCs/>
          <w:sz w:val="28"/>
          <w:szCs w:val="28"/>
          <w:rtl/>
        </w:rPr>
        <w:t>اعداد</w:t>
      </w:r>
    </w:p>
    <w:p w:rsidR="008213DF" w:rsidRPr="00392D2D" w:rsidRDefault="008213DF" w:rsidP="00572021">
      <w:pPr>
        <w:spacing w:line="240" w:lineRule="auto"/>
        <w:jc w:val="center"/>
        <w:rPr>
          <w:rFonts w:ascii="Simplified Arabic" w:hAnsi="Simplified Arabic" w:cs="Simplified Arabic"/>
          <w:b/>
          <w:bCs/>
          <w:sz w:val="28"/>
          <w:szCs w:val="28"/>
          <w:rtl/>
        </w:rPr>
      </w:pPr>
      <w:r w:rsidRPr="00392D2D">
        <w:rPr>
          <w:rFonts w:ascii="Simplified Arabic" w:hAnsi="Simplified Arabic" w:cs="Simplified Arabic"/>
          <w:b/>
          <w:bCs/>
          <w:sz w:val="28"/>
          <w:szCs w:val="28"/>
          <w:rtl/>
        </w:rPr>
        <w:t>د.محمود الاطرش</w:t>
      </w:r>
    </w:p>
    <w:p w:rsidR="008213DF" w:rsidRDefault="008213DF" w:rsidP="00572021">
      <w:pPr>
        <w:spacing w:line="240" w:lineRule="auto"/>
        <w:jc w:val="center"/>
        <w:rPr>
          <w:rFonts w:ascii="Simplified Arabic" w:hAnsi="Simplified Arabic" w:cs="Simplified Arabic"/>
          <w:b/>
          <w:bCs/>
          <w:sz w:val="28"/>
          <w:szCs w:val="28"/>
          <w:rtl/>
        </w:rPr>
      </w:pPr>
      <w:r w:rsidRPr="00392D2D">
        <w:rPr>
          <w:rFonts w:ascii="Simplified Arabic" w:hAnsi="Simplified Arabic" w:cs="Simplified Arabic"/>
          <w:b/>
          <w:bCs/>
          <w:sz w:val="28"/>
          <w:szCs w:val="28"/>
          <w:rtl/>
        </w:rPr>
        <w:t xml:space="preserve">د. جمال شاكر </w:t>
      </w:r>
    </w:p>
    <w:p w:rsidR="008C056A" w:rsidRPr="00392D2D" w:rsidRDefault="008C056A" w:rsidP="008C056A">
      <w:pPr>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w:t>
      </w:r>
      <w:r w:rsidRPr="00392D2D">
        <w:rPr>
          <w:rFonts w:ascii="Simplified Arabic" w:hAnsi="Simplified Arabic" w:cs="Simplified Arabic"/>
          <w:b/>
          <w:bCs/>
          <w:sz w:val="28"/>
          <w:szCs w:val="28"/>
          <w:rtl/>
        </w:rPr>
        <w:t xml:space="preserve">يحيى عماد محمد صوص </w:t>
      </w:r>
    </w:p>
    <w:p w:rsidR="008213DF" w:rsidRPr="00392D2D" w:rsidRDefault="008213DF" w:rsidP="00670E53">
      <w:pPr>
        <w:rPr>
          <w:rFonts w:ascii="Simplified Arabic" w:hAnsi="Simplified Arabic" w:cs="Simplified Arabic"/>
          <w:b/>
          <w:bCs/>
          <w:sz w:val="28"/>
          <w:szCs w:val="28"/>
          <w:rtl/>
        </w:rPr>
      </w:pPr>
      <w:r w:rsidRPr="00392D2D">
        <w:rPr>
          <w:rFonts w:ascii="Simplified Arabic" w:hAnsi="Simplified Arabic" w:cs="Simplified Arabic"/>
          <w:b/>
          <w:bCs/>
          <w:sz w:val="28"/>
          <w:szCs w:val="28"/>
          <w:rtl/>
        </w:rPr>
        <w:t xml:space="preserve">الملخص </w:t>
      </w:r>
      <w:r w:rsidR="00670E53" w:rsidRPr="00392D2D">
        <w:rPr>
          <w:rFonts w:ascii="Simplified Arabic" w:hAnsi="Simplified Arabic" w:cs="Simplified Arabic"/>
          <w:b/>
          <w:bCs/>
          <w:sz w:val="28"/>
          <w:szCs w:val="28"/>
          <w:rtl/>
        </w:rPr>
        <w:t>:</w:t>
      </w:r>
    </w:p>
    <w:p w:rsidR="00572021" w:rsidRPr="00D345E3" w:rsidRDefault="00A50B0A" w:rsidP="008C056A">
      <w:pPr>
        <w:autoSpaceDE w:val="0"/>
        <w:autoSpaceDN w:val="0"/>
        <w:adjustRightInd w:val="0"/>
        <w:spacing w:after="0"/>
        <w:jc w:val="both"/>
        <w:rPr>
          <w:rFonts w:ascii="Simplified Arabic" w:eastAsia="Times New Roman" w:hAnsi="Simplified Arabic" w:cs="Simplified Arabic"/>
          <w:b/>
          <w:bCs/>
          <w:color w:val="000000" w:themeColor="text1"/>
          <w:sz w:val="28"/>
          <w:szCs w:val="28"/>
          <w:rtl/>
        </w:rPr>
      </w:pPr>
      <w:r>
        <w:rPr>
          <w:rFonts w:ascii="Simplified Arabic" w:hAnsi="Simplified Arabic" w:cs="Simplified Arabic" w:hint="cs"/>
          <w:color w:val="000000"/>
          <w:sz w:val="28"/>
          <w:szCs w:val="28"/>
          <w:rtl/>
        </w:rPr>
        <w:t xml:space="preserve">      </w:t>
      </w:r>
      <w:r w:rsidR="00572021" w:rsidRPr="00D345E3">
        <w:rPr>
          <w:rFonts w:ascii="Simplified Arabic" w:hAnsi="Simplified Arabic" w:cs="Simplified Arabic"/>
          <w:color w:val="000000"/>
          <w:sz w:val="28"/>
          <w:szCs w:val="28"/>
          <w:rtl/>
        </w:rPr>
        <w:t>هدفت الدراسة التعرف إلى</w:t>
      </w:r>
      <w:r w:rsidR="00D345E3" w:rsidRPr="00D345E3">
        <w:rPr>
          <w:rFonts w:ascii="Simplified Arabic" w:hAnsi="Simplified Arabic" w:cs="Simplified Arabic"/>
          <w:sz w:val="28"/>
          <w:szCs w:val="28"/>
          <w:shd w:val="clear" w:color="auto" w:fill="FFFFFF"/>
          <w:rtl/>
        </w:rPr>
        <w:t xml:space="preserve"> </w:t>
      </w:r>
      <w:r w:rsidR="008C056A">
        <w:rPr>
          <w:rFonts w:ascii="Simplified Arabic" w:hAnsi="Simplified Arabic" w:cs="Simplified Arabic" w:hint="cs"/>
          <w:sz w:val="28"/>
          <w:szCs w:val="28"/>
          <w:shd w:val="clear" w:color="auto" w:fill="FFFFFF"/>
          <w:rtl/>
        </w:rPr>
        <w:t>فاعلية</w:t>
      </w:r>
      <w:r w:rsidR="00D345E3" w:rsidRPr="00D345E3">
        <w:rPr>
          <w:rFonts w:ascii="Simplified Arabic" w:hAnsi="Simplified Arabic" w:cs="Simplified Arabic"/>
          <w:sz w:val="28"/>
          <w:szCs w:val="28"/>
          <w:shd w:val="clear" w:color="auto" w:fill="FFFFFF"/>
          <w:rtl/>
        </w:rPr>
        <w:t xml:space="preserve"> القيادة التحويلية لدى العاملين في الاتحادات الرياضية الفلسطينية</w:t>
      </w:r>
      <w:r w:rsidR="00572021" w:rsidRPr="00D345E3">
        <w:rPr>
          <w:rFonts w:ascii="Simplified Arabic" w:hAnsi="Simplified Arabic" w:cs="Simplified Arabic" w:hint="cs"/>
          <w:sz w:val="28"/>
          <w:szCs w:val="28"/>
          <w:rtl/>
        </w:rPr>
        <w:t>، و</w:t>
      </w:r>
      <w:r w:rsidR="00D345E3" w:rsidRPr="00D345E3">
        <w:rPr>
          <w:rFonts w:ascii="Simplified Arabic" w:eastAsia="Times New Roman" w:hAnsi="Simplified Arabic" w:cs="Simplified Arabic" w:hint="cs"/>
          <w:color w:val="000000" w:themeColor="text1"/>
          <w:sz w:val="28"/>
          <w:szCs w:val="28"/>
          <w:rtl/>
        </w:rPr>
        <w:t>تحديد الفروق</w:t>
      </w:r>
      <w:r w:rsidR="00D345E3" w:rsidRPr="00D345E3">
        <w:rPr>
          <w:rFonts w:ascii="Simplified Arabic" w:eastAsia="Times New Roman" w:hAnsi="Simplified Arabic" w:cs="Simplified Arabic"/>
          <w:color w:val="000000" w:themeColor="text1"/>
          <w:sz w:val="28"/>
          <w:szCs w:val="28"/>
          <w:rtl/>
        </w:rPr>
        <w:t xml:space="preserve"> القيادة التحويلية</w:t>
      </w:r>
      <w:r w:rsidR="00D345E3">
        <w:rPr>
          <w:rFonts w:ascii="Simplified Arabic" w:eastAsia="Times New Roman" w:hAnsi="Simplified Arabic" w:cs="Simplified Arabic" w:hint="cs"/>
          <w:color w:val="000000" w:themeColor="text1"/>
          <w:sz w:val="28"/>
          <w:szCs w:val="28"/>
          <w:rtl/>
        </w:rPr>
        <w:t xml:space="preserve"> </w:t>
      </w:r>
      <w:r w:rsidR="00D345E3" w:rsidRPr="00D345E3">
        <w:rPr>
          <w:rFonts w:ascii="Simplified Arabic" w:eastAsia="Times New Roman" w:hAnsi="Simplified Arabic" w:cs="Simplified Arabic"/>
          <w:color w:val="000000" w:themeColor="text1"/>
          <w:sz w:val="28"/>
          <w:szCs w:val="28"/>
          <w:rtl/>
        </w:rPr>
        <w:t>لدى العاملين في الاتحادات الرياضية الفلسطينية تعزى إلى متغيرات (الجنس، الخبرة، المؤهل العلمي، نوع الاتحاد)</w:t>
      </w:r>
      <w:r w:rsidR="00D345E3" w:rsidRPr="00D345E3">
        <w:rPr>
          <w:rFonts w:ascii="Simplified Arabic" w:eastAsia="Times New Roman" w:hAnsi="Simplified Arabic" w:cs="Simplified Arabic" w:hint="cs"/>
          <w:color w:val="000000" w:themeColor="text1"/>
          <w:sz w:val="28"/>
          <w:szCs w:val="28"/>
          <w:rtl/>
        </w:rPr>
        <w:t>،</w:t>
      </w:r>
      <w:r w:rsidR="00D345E3">
        <w:rPr>
          <w:rFonts w:ascii="Simplified Arabic" w:eastAsia="Times New Roman" w:hAnsi="Simplified Arabic" w:cs="Simplified Arabic" w:hint="cs"/>
          <w:b/>
          <w:bCs/>
          <w:color w:val="000000" w:themeColor="text1"/>
          <w:sz w:val="28"/>
          <w:szCs w:val="28"/>
          <w:rtl/>
        </w:rPr>
        <w:t xml:space="preserve"> </w:t>
      </w:r>
      <w:r w:rsidR="00572021">
        <w:rPr>
          <w:rFonts w:cs="Simplified Arabic"/>
          <w:color w:val="000000"/>
          <w:sz w:val="28"/>
          <w:szCs w:val="28"/>
          <w:rtl/>
        </w:rPr>
        <w:t xml:space="preserve">ولتحقيق ذلك أجريت الدراسة على عينة </w:t>
      </w:r>
      <w:r w:rsidR="00572021">
        <w:rPr>
          <w:rFonts w:cs="Simplified Arabic" w:hint="cs"/>
          <w:color w:val="000000"/>
          <w:sz w:val="28"/>
          <w:szCs w:val="28"/>
          <w:rtl/>
        </w:rPr>
        <w:t>عشوائية</w:t>
      </w:r>
      <w:r w:rsidR="00572021">
        <w:rPr>
          <w:rFonts w:cs="Simplified Arabic"/>
          <w:color w:val="000000"/>
          <w:sz w:val="28"/>
          <w:szCs w:val="28"/>
          <w:rtl/>
        </w:rPr>
        <w:t xml:space="preserve"> قوامها </w:t>
      </w:r>
      <w:r w:rsidR="00D345E3" w:rsidRPr="00392D2D">
        <w:rPr>
          <w:rFonts w:ascii="Simplified Arabic" w:hAnsi="Simplified Arabic" w:cs="Simplified Arabic"/>
          <w:sz w:val="28"/>
          <w:szCs w:val="28"/>
          <w:rtl/>
        </w:rPr>
        <w:t xml:space="preserve">(141) فردا من الاتحادات الرياضية الفلسطينية للألعاب </w:t>
      </w:r>
      <w:r w:rsidR="00D345E3">
        <w:rPr>
          <w:rFonts w:ascii="Simplified Arabic" w:hAnsi="Simplified Arabic" w:cs="Simplified Arabic"/>
          <w:sz w:val="28"/>
          <w:szCs w:val="28"/>
          <w:rtl/>
        </w:rPr>
        <w:t>الجماعية والفردية ولكلا الجنسين</w:t>
      </w:r>
      <w:r w:rsidR="00D345E3" w:rsidRPr="00392D2D">
        <w:rPr>
          <w:rFonts w:ascii="Simplified Arabic" w:hAnsi="Simplified Arabic" w:cs="Simplified Arabic"/>
          <w:sz w:val="28"/>
          <w:szCs w:val="28"/>
          <w:rtl/>
        </w:rPr>
        <w:t>،</w:t>
      </w:r>
      <w:r w:rsidR="00D345E3">
        <w:rPr>
          <w:rFonts w:ascii="Simplified Arabic" w:hAnsi="Simplified Arabic" w:cs="Simplified Arabic" w:hint="cs"/>
          <w:sz w:val="28"/>
          <w:szCs w:val="28"/>
          <w:rtl/>
        </w:rPr>
        <w:t xml:space="preserve"> </w:t>
      </w:r>
      <w:r w:rsidR="00D345E3">
        <w:rPr>
          <w:rFonts w:cs="Simplified Arabic"/>
          <w:color w:val="000000"/>
          <w:sz w:val="28"/>
          <w:szCs w:val="28"/>
          <w:rtl/>
        </w:rPr>
        <w:t>واستخدم</w:t>
      </w:r>
      <w:r w:rsidR="008C056A">
        <w:rPr>
          <w:rFonts w:cs="Simplified Arabic"/>
          <w:color w:val="000000"/>
          <w:sz w:val="28"/>
          <w:szCs w:val="28"/>
          <w:rtl/>
        </w:rPr>
        <w:t xml:space="preserve"> الباحث</w:t>
      </w:r>
      <w:r w:rsidR="008C056A">
        <w:rPr>
          <w:rFonts w:cs="Simplified Arabic" w:hint="cs"/>
          <w:color w:val="000000"/>
          <w:sz w:val="28"/>
          <w:szCs w:val="28"/>
          <w:rtl/>
        </w:rPr>
        <w:t>ون</w:t>
      </w:r>
      <w:r w:rsidR="00572021">
        <w:rPr>
          <w:rFonts w:cs="Simplified Arabic"/>
          <w:color w:val="000000"/>
          <w:sz w:val="28"/>
          <w:szCs w:val="28"/>
          <w:rtl/>
        </w:rPr>
        <w:t xml:space="preserve"> المنهج </w:t>
      </w:r>
      <w:r w:rsidR="00572021">
        <w:rPr>
          <w:rFonts w:cs="Simplified Arabic" w:hint="cs"/>
          <w:color w:val="000000"/>
          <w:sz w:val="28"/>
          <w:szCs w:val="28"/>
          <w:rtl/>
        </w:rPr>
        <w:t>الوصفي وذلك لملائمته لأهداف الدراسة</w:t>
      </w:r>
      <w:r w:rsidR="00572021">
        <w:rPr>
          <w:rFonts w:cs="Simplified Arabic"/>
          <w:color w:val="000000"/>
          <w:sz w:val="28"/>
          <w:szCs w:val="28"/>
          <w:rtl/>
        </w:rPr>
        <w:t>. ولمعالجة البيانات والوصول إلى نتائج الدراسة تم استخدام برنامج (</w:t>
      </w:r>
      <w:r w:rsidR="00572021">
        <w:rPr>
          <w:rFonts w:cs="Simplified Arabic"/>
          <w:color w:val="000000"/>
          <w:sz w:val="28"/>
          <w:szCs w:val="28"/>
        </w:rPr>
        <w:t>SPSS</w:t>
      </w:r>
      <w:r w:rsidR="00572021">
        <w:rPr>
          <w:rFonts w:cs="Simplified Arabic"/>
          <w:color w:val="000000"/>
          <w:sz w:val="28"/>
          <w:szCs w:val="28"/>
          <w:rtl/>
        </w:rPr>
        <w:t>).</w:t>
      </w:r>
    </w:p>
    <w:p w:rsidR="00A50B0A" w:rsidRPr="008C056A" w:rsidRDefault="00572021" w:rsidP="008C056A">
      <w:pPr>
        <w:autoSpaceDE w:val="0"/>
        <w:autoSpaceDN w:val="0"/>
        <w:adjustRightInd w:val="0"/>
        <w:spacing w:after="0"/>
        <w:ind w:firstLine="720"/>
        <w:jc w:val="both"/>
        <w:rPr>
          <w:rFonts w:ascii="Simplified Arabic" w:eastAsia="Times New Roman" w:hAnsi="Simplified Arabic" w:cs="Simplified Arabic"/>
          <w:color w:val="000000" w:themeColor="text1"/>
          <w:sz w:val="28"/>
          <w:szCs w:val="28"/>
        </w:rPr>
      </w:pPr>
      <w:r>
        <w:rPr>
          <w:rFonts w:cs="Simplified Arabic" w:hint="cs"/>
          <w:color w:val="000000"/>
          <w:sz w:val="28"/>
          <w:szCs w:val="28"/>
          <w:rtl/>
        </w:rPr>
        <w:t xml:space="preserve">ومن أهم النتائج التي توصلت اليها الدراسة </w:t>
      </w:r>
      <w:r w:rsidRPr="00FA23BC">
        <w:rPr>
          <w:rFonts w:ascii="Simplified Arabic" w:hAnsi="Simplified Arabic" w:cs="Simplified Arabic" w:hint="cs"/>
          <w:sz w:val="28"/>
          <w:szCs w:val="28"/>
          <w:rtl/>
        </w:rPr>
        <w:t xml:space="preserve"> </w:t>
      </w:r>
      <w:r w:rsidR="00D345E3" w:rsidRPr="00392D2D">
        <w:rPr>
          <w:rFonts w:ascii="Simplified Arabic" w:eastAsia="Times New Roman" w:hAnsi="Simplified Arabic" w:cs="Simplified Arabic"/>
          <w:color w:val="000000" w:themeColor="text1"/>
          <w:sz w:val="28"/>
          <w:szCs w:val="28"/>
          <w:rtl/>
        </w:rPr>
        <w:t>الدرجة الكلية للقيادة التحويلية لدى العاملين في الاتحادات الرياضية الفلسطينية كانت كبيرة بنسبة مئوية للاستجابة (70.6%)، وكانت درجة الاستجابة كبيرة على جميع المجالات وجاء ترتيبها كما يلي:</w:t>
      </w:r>
      <w:r w:rsidR="00D345E3">
        <w:rPr>
          <w:rFonts w:ascii="Simplified Arabic" w:eastAsia="Times New Roman" w:hAnsi="Simplified Arabic" w:cs="Simplified Arabic" w:hint="cs"/>
          <w:color w:val="000000" w:themeColor="text1"/>
          <w:sz w:val="28"/>
          <w:szCs w:val="28"/>
          <w:rtl/>
        </w:rPr>
        <w:t xml:space="preserve"> (</w:t>
      </w:r>
      <w:r w:rsidR="00D345E3" w:rsidRPr="00D345E3">
        <w:rPr>
          <w:rFonts w:ascii="Simplified Arabic" w:eastAsia="Times New Roman" w:hAnsi="Simplified Arabic" w:cs="Simplified Arabic"/>
          <w:color w:val="000000" w:themeColor="text1"/>
          <w:sz w:val="28"/>
          <w:szCs w:val="28"/>
          <w:rtl/>
        </w:rPr>
        <w:t>التأثير بالشخ</w:t>
      </w:r>
      <w:r w:rsidR="00D345E3">
        <w:rPr>
          <w:rFonts w:ascii="Simplified Arabic" w:eastAsia="Times New Roman" w:hAnsi="Simplified Arabic" w:cs="Simplified Arabic"/>
          <w:color w:val="000000" w:themeColor="text1"/>
          <w:sz w:val="28"/>
          <w:szCs w:val="28"/>
          <w:rtl/>
        </w:rPr>
        <w:t>صية بنسبة مئوية للاستجابة (72%)</w:t>
      </w:r>
      <w:r w:rsidR="00D345E3">
        <w:rPr>
          <w:rFonts w:ascii="Simplified Arabic" w:eastAsia="Times New Roman" w:hAnsi="Simplified Arabic" w:cs="Simplified Arabic" w:hint="cs"/>
          <w:color w:val="000000" w:themeColor="text1"/>
          <w:sz w:val="28"/>
          <w:szCs w:val="28"/>
          <w:rtl/>
        </w:rPr>
        <w:t xml:space="preserve">، </w:t>
      </w:r>
      <w:r w:rsidR="00D345E3" w:rsidRPr="00D345E3">
        <w:rPr>
          <w:rFonts w:ascii="Simplified Arabic" w:eastAsia="Times New Roman" w:hAnsi="Simplified Arabic" w:cs="Simplified Arabic"/>
          <w:color w:val="000000" w:themeColor="text1"/>
          <w:sz w:val="28"/>
          <w:szCs w:val="28"/>
          <w:rtl/>
        </w:rPr>
        <w:t>التحفيز والإل</w:t>
      </w:r>
      <w:r w:rsidR="00D345E3">
        <w:rPr>
          <w:rFonts w:ascii="Simplified Arabic" w:eastAsia="Times New Roman" w:hAnsi="Simplified Arabic" w:cs="Simplified Arabic"/>
          <w:color w:val="000000" w:themeColor="text1"/>
          <w:sz w:val="28"/>
          <w:szCs w:val="28"/>
          <w:rtl/>
        </w:rPr>
        <w:t>هام بنسبة مئوية للاستجابة (72%)</w:t>
      </w:r>
      <w:r w:rsidR="00D345E3">
        <w:rPr>
          <w:rFonts w:ascii="Simplified Arabic" w:eastAsia="Times New Roman" w:hAnsi="Simplified Arabic" w:cs="Simplified Arabic" w:hint="cs"/>
          <w:color w:val="000000" w:themeColor="text1"/>
          <w:sz w:val="28"/>
          <w:szCs w:val="28"/>
          <w:rtl/>
        </w:rPr>
        <w:t xml:space="preserve">، </w:t>
      </w:r>
      <w:r w:rsidR="00D345E3" w:rsidRPr="00D345E3">
        <w:rPr>
          <w:rFonts w:ascii="Simplified Arabic" w:eastAsia="Times New Roman" w:hAnsi="Simplified Arabic" w:cs="Simplified Arabic"/>
          <w:color w:val="000000" w:themeColor="text1"/>
          <w:sz w:val="28"/>
          <w:szCs w:val="28"/>
          <w:rtl/>
        </w:rPr>
        <w:t>الاهتمام بالمشاعر الفردية بنسبة مئوية للاستجابة (6</w:t>
      </w:r>
      <w:r w:rsidR="00D345E3">
        <w:rPr>
          <w:rFonts w:ascii="Simplified Arabic" w:eastAsia="Times New Roman" w:hAnsi="Simplified Arabic" w:cs="Simplified Arabic"/>
          <w:color w:val="000000" w:themeColor="text1"/>
          <w:sz w:val="28"/>
          <w:szCs w:val="28"/>
          <w:rtl/>
        </w:rPr>
        <w:t>9.4%)</w:t>
      </w:r>
      <w:r w:rsidR="00D345E3">
        <w:rPr>
          <w:rFonts w:ascii="Simplified Arabic" w:eastAsia="Times New Roman" w:hAnsi="Simplified Arabic" w:cs="Simplified Arabic" w:hint="cs"/>
          <w:color w:val="000000" w:themeColor="text1"/>
          <w:sz w:val="28"/>
          <w:szCs w:val="28"/>
          <w:rtl/>
        </w:rPr>
        <w:t>،</w:t>
      </w:r>
      <w:r w:rsidR="00D345E3" w:rsidRPr="00D345E3">
        <w:rPr>
          <w:rFonts w:ascii="Simplified Arabic" w:eastAsia="Times New Roman" w:hAnsi="Simplified Arabic" w:cs="Simplified Arabic"/>
          <w:color w:val="000000" w:themeColor="text1"/>
          <w:sz w:val="28"/>
          <w:szCs w:val="28"/>
          <w:rtl/>
        </w:rPr>
        <w:t>الاستثارة الفكرية بنسبة مئوية للاستجابة (68.8%)</w:t>
      </w:r>
      <w:r w:rsidR="00A50B0A">
        <w:rPr>
          <w:rFonts w:ascii="Simplified Arabic" w:eastAsia="Times New Roman" w:hAnsi="Simplified Arabic" w:cs="Simplified Arabic" w:hint="cs"/>
          <w:color w:val="000000" w:themeColor="text1"/>
          <w:sz w:val="28"/>
          <w:szCs w:val="28"/>
          <w:rtl/>
        </w:rPr>
        <w:t xml:space="preserve">، </w:t>
      </w:r>
      <w:r w:rsidR="008C056A">
        <w:rPr>
          <w:rFonts w:ascii="Simplified Arabic" w:eastAsia="Times New Roman" w:hAnsi="Simplified Arabic" w:cs="Simplified Arabic"/>
          <w:color w:val="000000" w:themeColor="text1"/>
          <w:sz w:val="28"/>
          <w:szCs w:val="28"/>
          <w:rtl/>
        </w:rPr>
        <w:t xml:space="preserve"> </w:t>
      </w:r>
      <w:r w:rsidR="008C056A">
        <w:rPr>
          <w:rFonts w:ascii="Simplified Arabic" w:eastAsia="Times New Roman" w:hAnsi="Simplified Arabic" w:cs="Simplified Arabic" w:hint="cs"/>
          <w:color w:val="000000" w:themeColor="text1"/>
          <w:sz w:val="28"/>
          <w:szCs w:val="28"/>
          <w:rtl/>
        </w:rPr>
        <w:t>وأ</w:t>
      </w:r>
      <w:r w:rsidR="00A50B0A" w:rsidRPr="00392D2D">
        <w:rPr>
          <w:rFonts w:ascii="Simplified Arabic" w:eastAsia="Times New Roman" w:hAnsi="Simplified Arabic" w:cs="Simplified Arabic"/>
          <w:color w:val="000000" w:themeColor="text1"/>
          <w:sz w:val="28"/>
          <w:szCs w:val="28"/>
          <w:rtl/>
        </w:rPr>
        <w:t>نه لا توجد فروق ذات دلالة إحصائية عند مستوى الدلالة (</w:t>
      </w:r>
      <w:r w:rsidR="00A50B0A" w:rsidRPr="00392D2D">
        <w:rPr>
          <w:rFonts w:ascii="Simplified Arabic" w:eastAsia="Times New Roman" w:hAnsi="Simplified Arabic" w:cs="Calibri"/>
          <w:color w:val="000000" w:themeColor="text1"/>
          <w:sz w:val="28"/>
          <w:szCs w:val="28"/>
          <w:rtl/>
        </w:rPr>
        <w:t>α</w:t>
      </w:r>
      <w:r w:rsidR="00A50B0A" w:rsidRPr="00392D2D">
        <w:rPr>
          <w:rFonts w:ascii="Simplified Arabic" w:eastAsia="Times New Roman" w:hAnsi="Simplified Arabic" w:cs="Simplified Arabic"/>
          <w:color w:val="000000" w:themeColor="text1"/>
          <w:sz w:val="28"/>
          <w:szCs w:val="28"/>
          <w:rtl/>
        </w:rPr>
        <w:t xml:space="preserve"> </w:t>
      </w:r>
      <w:r w:rsidR="00A50B0A" w:rsidRPr="00392D2D">
        <w:rPr>
          <w:rFonts w:ascii="Simplified Arabic" w:eastAsia="Times New Roman" w:hAnsi="Simplified Arabic" w:cs="Times New Roman"/>
          <w:color w:val="000000" w:themeColor="text1"/>
          <w:sz w:val="28"/>
          <w:szCs w:val="28"/>
          <w:rtl/>
        </w:rPr>
        <w:t>≤</w:t>
      </w:r>
      <w:r w:rsidR="00A50B0A" w:rsidRPr="00392D2D">
        <w:rPr>
          <w:rFonts w:ascii="Simplified Arabic" w:eastAsia="Times New Roman" w:hAnsi="Simplified Arabic" w:cs="Simplified Arabic"/>
          <w:color w:val="000000" w:themeColor="text1"/>
          <w:sz w:val="28"/>
          <w:szCs w:val="28"/>
          <w:rtl/>
        </w:rPr>
        <w:t xml:space="preserve"> 0.05) في القيادة التحويلية ومجالاتها لدى العاملين في الاتحادات الرياضية الفلسطينية تعزى إلى </w:t>
      </w:r>
      <w:r w:rsidR="00A50B0A">
        <w:rPr>
          <w:rFonts w:ascii="Simplified Arabic" w:eastAsia="Times New Roman" w:hAnsi="Simplified Arabic" w:cs="Simplified Arabic" w:hint="cs"/>
          <w:color w:val="000000" w:themeColor="text1"/>
          <w:sz w:val="28"/>
          <w:szCs w:val="28"/>
          <w:rtl/>
        </w:rPr>
        <w:t>المتغيرات الاتية(</w:t>
      </w:r>
      <w:r w:rsidR="00A50B0A" w:rsidRPr="00392D2D">
        <w:rPr>
          <w:rFonts w:ascii="Simplified Arabic" w:eastAsia="Times New Roman" w:hAnsi="Simplified Arabic" w:cs="Simplified Arabic"/>
          <w:color w:val="000000" w:themeColor="text1"/>
          <w:sz w:val="28"/>
          <w:szCs w:val="28"/>
          <w:rtl/>
        </w:rPr>
        <w:t xml:space="preserve"> الجنس</w:t>
      </w:r>
      <w:r w:rsidR="00A50B0A">
        <w:rPr>
          <w:rFonts w:ascii="Simplified Arabic" w:eastAsia="Times New Roman" w:hAnsi="Simplified Arabic" w:cs="Simplified Arabic" w:hint="cs"/>
          <w:color w:val="000000" w:themeColor="text1"/>
          <w:sz w:val="28"/>
          <w:szCs w:val="28"/>
          <w:rtl/>
        </w:rPr>
        <w:t>، الخبرة، المؤهل العملي، نوع الاتحاد</w:t>
      </w:r>
      <w:r w:rsidR="008C056A">
        <w:rPr>
          <w:rFonts w:ascii="Simplified Arabic" w:eastAsia="Times New Roman" w:hAnsi="Simplified Arabic" w:cs="Simplified Arabic" w:hint="cs"/>
          <w:color w:val="000000" w:themeColor="text1"/>
          <w:sz w:val="28"/>
          <w:szCs w:val="28"/>
          <w:rtl/>
        </w:rPr>
        <w:t xml:space="preserve">)، </w:t>
      </w:r>
      <w:r w:rsidR="00A50B0A">
        <w:rPr>
          <w:rFonts w:ascii="Simplified Arabic" w:hAnsi="Simplified Arabic" w:cs="Simplified Arabic"/>
          <w:color w:val="000000"/>
          <w:sz w:val="28"/>
          <w:szCs w:val="28"/>
          <w:rtl/>
          <w:lang w:eastAsia="fr-FR" w:bidi="ar-JO"/>
        </w:rPr>
        <w:t>و</w:t>
      </w:r>
      <w:r w:rsidR="00A50B0A">
        <w:rPr>
          <w:rFonts w:ascii="Simplified Arabic" w:hAnsi="Simplified Arabic" w:cs="Simplified Arabic" w:hint="cs"/>
          <w:color w:val="000000"/>
          <w:sz w:val="28"/>
          <w:szCs w:val="28"/>
          <w:rtl/>
          <w:lang w:eastAsia="fr-FR" w:bidi="ar-JO"/>
        </w:rPr>
        <w:t>ي</w:t>
      </w:r>
      <w:r>
        <w:rPr>
          <w:rFonts w:ascii="Simplified Arabic" w:hAnsi="Simplified Arabic" w:cs="Simplified Arabic"/>
          <w:color w:val="000000"/>
          <w:sz w:val="28"/>
          <w:szCs w:val="28"/>
          <w:rtl/>
          <w:lang w:eastAsia="fr-FR" w:bidi="ar-JO"/>
        </w:rPr>
        <w:t>وصي الباحث</w:t>
      </w:r>
      <w:r w:rsidR="008C056A">
        <w:rPr>
          <w:rFonts w:ascii="Simplified Arabic" w:hAnsi="Simplified Arabic" w:cs="Simplified Arabic" w:hint="cs"/>
          <w:color w:val="000000"/>
          <w:sz w:val="28"/>
          <w:szCs w:val="28"/>
          <w:rtl/>
          <w:lang w:eastAsia="fr-FR" w:bidi="ar-JO"/>
        </w:rPr>
        <w:t>ون</w:t>
      </w:r>
      <w:r>
        <w:rPr>
          <w:rFonts w:ascii="Simplified Arabic" w:hAnsi="Simplified Arabic" w:cs="Simplified Arabic"/>
          <w:color w:val="000000"/>
          <w:sz w:val="28"/>
          <w:szCs w:val="28"/>
          <w:rtl/>
          <w:lang w:eastAsia="fr-FR" w:bidi="ar-JO"/>
        </w:rPr>
        <w:t xml:space="preserve"> بالعديد من التوصيات من أهمها</w:t>
      </w:r>
      <w:r w:rsidR="00A50B0A">
        <w:rPr>
          <w:rFonts w:ascii="Simplified Arabic" w:hAnsi="Simplified Arabic" w:cs="Simplified Arabic" w:hint="cs"/>
          <w:sz w:val="28"/>
          <w:szCs w:val="28"/>
          <w:rtl/>
          <w:lang w:bidi="ar-JO"/>
        </w:rPr>
        <w:t xml:space="preserve"> </w:t>
      </w:r>
      <w:r w:rsidR="00A50B0A" w:rsidRPr="00A50B0A">
        <w:rPr>
          <w:rFonts w:ascii="Simplified Arabic" w:hAnsi="Simplified Arabic" w:cs="Simplified Arabic"/>
          <w:sz w:val="28"/>
          <w:szCs w:val="28"/>
          <w:rtl/>
        </w:rPr>
        <w:t>التأكيد على سلوك الرؤوساء المتبع في الاهتمام الفردي الذي يركز فيه على الفروق الف</w:t>
      </w:r>
      <w:r w:rsidR="00A50B0A">
        <w:rPr>
          <w:rFonts w:ascii="Simplified Arabic" w:hAnsi="Simplified Arabic" w:cs="Simplified Arabic"/>
          <w:sz w:val="28"/>
          <w:szCs w:val="28"/>
          <w:rtl/>
        </w:rPr>
        <w:t>ردية والمشاركة في اتخاذ القرار</w:t>
      </w:r>
      <w:r w:rsidR="00A50B0A">
        <w:rPr>
          <w:rFonts w:ascii="Simplified Arabic" w:hAnsi="Simplified Arabic" w:cs="Simplified Arabic" w:hint="cs"/>
          <w:sz w:val="28"/>
          <w:szCs w:val="28"/>
          <w:rtl/>
        </w:rPr>
        <w:t xml:space="preserve">، </w:t>
      </w:r>
      <w:r w:rsidR="00A50B0A" w:rsidRPr="00A50B0A">
        <w:rPr>
          <w:rFonts w:ascii="Simplified Arabic" w:hAnsi="Simplified Arabic" w:cs="Simplified Arabic"/>
          <w:sz w:val="28"/>
          <w:szCs w:val="28"/>
          <w:rtl/>
        </w:rPr>
        <w:t>على الرؤوساء أن يهتموا بمشاعر المرؤوسين ويتقبلوا أفكارهم ويتفائلوا بالمستقبل .</w:t>
      </w:r>
    </w:p>
    <w:p w:rsidR="00572021" w:rsidRDefault="00572021" w:rsidP="00572021">
      <w:pPr>
        <w:spacing w:line="360" w:lineRule="auto"/>
        <w:jc w:val="both"/>
        <w:rPr>
          <w:color w:val="000000"/>
          <w:rtl/>
        </w:rPr>
      </w:pPr>
    </w:p>
    <w:p w:rsidR="00803F54" w:rsidRDefault="00803F54" w:rsidP="00572021">
      <w:pPr>
        <w:spacing w:line="360" w:lineRule="auto"/>
        <w:jc w:val="both"/>
        <w:rPr>
          <w:color w:val="000000"/>
          <w:rtl/>
        </w:rPr>
      </w:pPr>
    </w:p>
    <w:p w:rsidR="00803F54" w:rsidRPr="00803F54" w:rsidRDefault="00803F54" w:rsidP="00F559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inherit" w:eastAsia="Times New Roman" w:hAnsi="inherit" w:cs="Courier New"/>
          <w:b/>
          <w:bCs/>
          <w:color w:val="202124"/>
          <w:sz w:val="28"/>
          <w:szCs w:val="28"/>
          <w:lang w:val="en"/>
        </w:rPr>
      </w:pPr>
      <w:proofErr w:type="gramStart"/>
      <w:r w:rsidRPr="00803F54">
        <w:rPr>
          <w:rFonts w:ascii="inherit" w:eastAsia="Times New Roman" w:hAnsi="inherit" w:cs="Courier New"/>
          <w:b/>
          <w:bCs/>
          <w:color w:val="202124"/>
          <w:sz w:val="28"/>
          <w:szCs w:val="28"/>
          <w:lang w:val="en"/>
        </w:rPr>
        <w:lastRenderedPageBreak/>
        <w:t>Summary :</w:t>
      </w:r>
      <w:proofErr w:type="gramEnd"/>
    </w:p>
    <w:p w:rsidR="00803F54" w:rsidRPr="00803F54" w:rsidRDefault="00803F54" w:rsidP="00F559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inherit" w:eastAsia="Times New Roman" w:hAnsi="inherit" w:cs="Courier New"/>
          <w:color w:val="202124"/>
          <w:sz w:val="28"/>
          <w:szCs w:val="28"/>
        </w:rPr>
      </w:pPr>
      <w:r w:rsidRPr="00803F54">
        <w:rPr>
          <w:rFonts w:ascii="inherit" w:eastAsia="Times New Roman" w:hAnsi="inherit" w:cs="Courier New"/>
          <w:color w:val="202124"/>
          <w:sz w:val="28"/>
          <w:szCs w:val="28"/>
          <w:lang w:val="en"/>
        </w:rPr>
        <w:t>The study aimed to identify the effectiveness of transformational leadership among workers in Palestinian sports federations, and to identify the differences in transformational leadership among workers in Palestinian sports federations due to the variables (gender, experience, educational qualification, type of union). To achieve this, the study was conducted on a random sample of (141) Individuals from the Palestinian sports federations for team and individual games and for both sexes, and the researchers used the descriptive approach in order to suit the objectives of the study. In order to process the data and access the results of the study, the (SPSS) program was used.</w:t>
      </w:r>
    </w:p>
    <w:p w:rsidR="00803F54" w:rsidRPr="00803F54" w:rsidRDefault="00803F54" w:rsidP="00F55931">
      <w:pPr>
        <w:pStyle w:val="HTMLPreformatted"/>
        <w:shd w:val="clear" w:color="auto" w:fill="F8F9FA"/>
        <w:bidi w:val="0"/>
        <w:spacing w:line="360" w:lineRule="auto"/>
        <w:rPr>
          <w:rFonts w:ascii="inherit" w:eastAsia="Times New Roman" w:hAnsi="inherit" w:cs="Courier New"/>
          <w:color w:val="202124"/>
          <w:sz w:val="28"/>
          <w:szCs w:val="28"/>
        </w:rPr>
      </w:pPr>
      <w:r w:rsidRPr="00803F54">
        <w:rPr>
          <w:rFonts w:ascii="inherit" w:eastAsia="Times New Roman" w:hAnsi="inherit" w:cs="Courier New"/>
          <w:color w:val="202124"/>
          <w:sz w:val="28"/>
          <w:szCs w:val="28"/>
          <w:lang w:val="en"/>
        </w:rPr>
        <w:t>Among the most important findings of the study, the total degree of transformational leadership among workers in the Palestinian sports federations was large, with a percentage of response (70.6%), and the degree of response was large in all areas, and its arrangement was as follows: (influence on personality with a percentage of response (72%), Motivation and inspiration with a percentage of response (72%), interest in individual feelings as a percentage of response (69.4%), intellectual arousal as a percentage of response (68.8%), And that there are no statistically significant differences at the significance level (α ≤ 0.05) in transformational leadership and its fields among workers in Palestinian sports federations that are attributed to the following variables (gender, experience, practical qualification, type of union), and the researchers recommend many recommendations, the most important of which are to emphasize the The behavior of superiors followed in individual attention, which focuses on individual differences and participation in decision-making.</w:t>
      </w:r>
    </w:p>
    <w:p w:rsidR="00803F54" w:rsidRPr="00803F54" w:rsidRDefault="00803F54" w:rsidP="00F559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02124"/>
          <w:sz w:val="28"/>
          <w:szCs w:val="28"/>
        </w:rPr>
      </w:pPr>
    </w:p>
    <w:p w:rsidR="00F55931" w:rsidRPr="00392D2D" w:rsidRDefault="00F55931" w:rsidP="008213DF">
      <w:pPr>
        <w:rPr>
          <w:rFonts w:ascii="Simplified Arabic" w:hAnsi="Simplified Arabic" w:cs="Simplified Arabic"/>
          <w:b/>
          <w:bCs/>
          <w:sz w:val="28"/>
          <w:szCs w:val="28"/>
          <w:rtl/>
        </w:rPr>
      </w:pPr>
    </w:p>
    <w:p w:rsidR="008213DF" w:rsidRDefault="008213DF" w:rsidP="008213DF">
      <w:pPr>
        <w:spacing w:line="360" w:lineRule="auto"/>
        <w:jc w:val="lowKashida"/>
        <w:rPr>
          <w:rFonts w:ascii="Simplified Arabic" w:hAnsi="Simplified Arabic" w:cs="Simplified Arabic"/>
          <w:b/>
          <w:bCs/>
          <w:sz w:val="28"/>
          <w:szCs w:val="28"/>
        </w:rPr>
      </w:pPr>
      <w:r w:rsidRPr="00392D2D">
        <w:rPr>
          <w:rFonts w:ascii="Simplified Arabic" w:hAnsi="Simplified Arabic" w:cs="Simplified Arabic"/>
          <w:b/>
          <w:bCs/>
          <w:sz w:val="28"/>
          <w:szCs w:val="28"/>
          <w:rtl/>
        </w:rPr>
        <w:lastRenderedPageBreak/>
        <w:t>مقدمة الدراسة:</w:t>
      </w:r>
    </w:p>
    <w:p w:rsidR="00172534" w:rsidRDefault="00172534" w:rsidP="00172534">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أ صبحت الرياضة ظاهرة اجتماعية كبيرة تمتد في مختلف إرجاء العالم، فقد استقطبت اهتمام الباحثين من مختلف التخصصات العلمية والذين ساهموا بدورهم في وضع قاعدة علمية ساعدت على التطور الذي آلت إليه في وقتنا الحاضر، حيث تعد الإدارة الرياضية الحديثة جانباً أساسياً من جوانب النظام الإنتاجي في أي مجتمع، فالإدارة تهدف إلى التنظيم الشامل للعلاقات السياسية والاقتصادية والاجتماعية والى تنظيم روح الفريق في العمل، حتى أصبحت عملية أساسية تعتمد عليها كل الهيئات الإدارية في تحقيق أهدافها مستندة في ذلك إلى الدعامات والأسس العلمية والخبرات المرتبطة بالعمل الإداري (فرج، 1992) .</w:t>
      </w:r>
    </w:p>
    <w:p w:rsidR="002C2AD4" w:rsidRDefault="002C2AD4" w:rsidP="00172534">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72534">
        <w:rPr>
          <w:rFonts w:ascii="Simplified Arabic" w:hAnsi="Simplified Arabic" w:cs="Simplified Arabic" w:hint="cs"/>
          <w:sz w:val="28"/>
          <w:szCs w:val="28"/>
          <w:rtl/>
        </w:rPr>
        <w:t>و</w:t>
      </w:r>
      <w:r w:rsidR="001E7C47" w:rsidRPr="007A2E13">
        <w:rPr>
          <w:rFonts w:ascii="Simplified Arabic" w:hAnsi="Simplified Arabic" w:cs="Simplified Arabic" w:hint="cs"/>
          <w:sz w:val="28"/>
          <w:szCs w:val="28"/>
          <w:rtl/>
        </w:rPr>
        <w:t>يشهد العصر الحالي العديد من التطورات المتسارعة والتغيرات المتلاحقة نتيجة الانفجار المعرفي وثورة المعلومات والاتصالات. مما جعل المنظمات تواجه العديد من التحديات والصعوبات في كي</w:t>
      </w:r>
      <w:r w:rsidR="005513CB">
        <w:rPr>
          <w:rFonts w:ascii="Simplified Arabic" w:hAnsi="Simplified Arabic" w:cs="Simplified Arabic" w:hint="cs"/>
          <w:sz w:val="28"/>
          <w:szCs w:val="28"/>
          <w:rtl/>
        </w:rPr>
        <w:t>فية مواكبتها وطريقة التكيف معها</w:t>
      </w:r>
      <w:r w:rsidR="001E7C47" w:rsidRPr="007A2E13">
        <w:rPr>
          <w:rFonts w:ascii="Simplified Arabic" w:hAnsi="Simplified Arabic" w:cs="Simplified Arabic" w:hint="cs"/>
          <w:sz w:val="28"/>
          <w:szCs w:val="28"/>
          <w:rtl/>
        </w:rPr>
        <w:t xml:space="preserve">. هذا فرض على المنظمات </w:t>
      </w:r>
      <w:r w:rsidR="007A2E13" w:rsidRPr="007A2E13">
        <w:rPr>
          <w:rFonts w:ascii="Simplified Arabic" w:hAnsi="Simplified Arabic" w:cs="Simplified Arabic" w:hint="cs"/>
          <w:sz w:val="28"/>
          <w:szCs w:val="28"/>
          <w:rtl/>
        </w:rPr>
        <w:t xml:space="preserve">إيجاد طرق حديثة لتطوير الاداء ونبذ الطرق والاجراءات التقليدية عن طريق إيجاد اشخاص مبدعين وتوفير الوسائل المناسبة التي تساعد على ابتكار طرق جديدة وحلول إدارية سريعة </w:t>
      </w:r>
      <w:r w:rsidR="00C1090A">
        <w:rPr>
          <w:rFonts w:ascii="Simplified Arabic" w:hAnsi="Simplified Arabic" w:cs="Simplified Arabic" w:hint="cs"/>
          <w:sz w:val="28"/>
          <w:szCs w:val="28"/>
          <w:rtl/>
        </w:rPr>
        <w:t>(الكردي، 2004)</w:t>
      </w:r>
      <w:r w:rsidR="007A2E13" w:rsidRPr="007A2E13">
        <w:rPr>
          <w:rFonts w:ascii="Simplified Arabic" w:hAnsi="Simplified Arabic" w:cs="Simplified Arabic" w:hint="cs"/>
          <w:sz w:val="28"/>
          <w:szCs w:val="28"/>
          <w:rtl/>
        </w:rPr>
        <w:t>.</w:t>
      </w:r>
    </w:p>
    <w:p w:rsidR="00277FB0" w:rsidRDefault="00277FB0" w:rsidP="00172534">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أهتمام الباحثين والمختصين في مجال الادارة _القيادة بشكل أدق_ ينصب عادة على استحداث نظريات ونماذج وأساليب حديثة تمكن القادة  من تطوير منظماتهم وبعث حياة جديدة فيها وهم في سبيل ذلك يسعون باستمرار إلى خلق نظريات جديدة أو تطوير نماذج قائمة أو أحياء نظريات قديمة من أجل الوصول لمفاهيم وطرق تعزز من قدرة المنظمات الحديثة لمواجهة المتغيرات الحديثة والتحديات المستمرة لذلك وفي ظل التحديات التي تواجهها المنظمات سواءً كانت داخلية او خارجية</w:t>
      </w:r>
      <w:r w:rsidR="00171294">
        <w:rPr>
          <w:rFonts w:ascii="Simplified Arabic" w:hAnsi="Simplified Arabic" w:cs="Simplified Arabic" w:hint="cs"/>
          <w:sz w:val="28"/>
          <w:szCs w:val="28"/>
          <w:rtl/>
        </w:rPr>
        <w:t xml:space="preserve"> فإنها بحاجة لنمط قيادي معين قادر على إدارة المواقف واستثمار الفرص بما يحقق </w:t>
      </w:r>
      <w:r w:rsidR="00171294">
        <w:rPr>
          <w:rFonts w:ascii="Simplified Arabic" w:hAnsi="Simplified Arabic" w:cs="Simplified Arabic" w:hint="cs"/>
          <w:sz w:val="28"/>
          <w:szCs w:val="28"/>
          <w:rtl/>
        </w:rPr>
        <w:lastRenderedPageBreak/>
        <w:t>أهداف المنظمة ويعزز من قدرتها على مواجهة هذه التحديات بفعالية بالرغم من وجود أكثر من (200) نموذج للقيادة، إلا أن نظرية القيادة التحويلية تعد من بين أبرز مداخل وأنماط مداخل وأنماط القيادة المعاصرة.</w:t>
      </w:r>
    </w:p>
    <w:p w:rsidR="00171294" w:rsidRDefault="00171294" w:rsidP="008C056A">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أن الكثير من علماء الإدارة يقولون إن الإدارة في جوهرها هي عملية قيادة بالمقام الأول وقدرة على التأثير في البشر الآخرين وحفزهم لإنجاز أهداف المؤسسة التربوية وأولوياتها والسعي الدائم لتطويرها، فالقيادة عملية تعلم تعاونية مشتركة تسهم في دفع المؤسسة الرياضية إلى الإمام، ذلك انطلاقاً من ان القيادة هي عملية صناعية يمكن إعادة اختراعها والتفكير فيها وتشكيلها مما يمكنها من إدارة مؤسسات المستقبل بكفاية وفاعلية .</w:t>
      </w:r>
    </w:p>
    <w:p w:rsidR="00C423EA" w:rsidRDefault="002C2AD4" w:rsidP="008213DF">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71294">
        <w:rPr>
          <w:rFonts w:ascii="Simplified Arabic" w:hAnsi="Simplified Arabic" w:cs="Simplified Arabic" w:hint="cs"/>
          <w:sz w:val="28"/>
          <w:szCs w:val="28"/>
          <w:rtl/>
        </w:rPr>
        <w:t>و</w:t>
      </w:r>
      <w:r w:rsidR="00C423EA">
        <w:rPr>
          <w:rFonts w:ascii="Simplified Arabic" w:hAnsi="Simplified Arabic" w:cs="Simplified Arabic" w:hint="cs"/>
          <w:sz w:val="28"/>
          <w:szCs w:val="28"/>
          <w:rtl/>
        </w:rPr>
        <w:t>لقد كان موضوع القيادة من بين الموضوعات التي شكلت جزء من اهتمامات الإنسان بسبب التقدم العلمي والمعرفي في الوقت الحاضر وتطور مجالات الحياة وتغير المفاهيم والقيم وتعدد الحاجات، إذ أصبحت الحاجة إلى قادة يتميزون بالخبرة والمهارة والكفاءة المناسبة والمعرفة والمقدرة على تحمل المسؤولية والتنبؤ للتكيف مع كل ما هو جديد ومتطور للقيام بالدور القيادي المطلوب، خاصة مع نمو المؤسسات وتطورها وتعقد وتعدد أدوارها (محمد، 2006).</w:t>
      </w:r>
    </w:p>
    <w:p w:rsidR="00C423EA" w:rsidRDefault="002C2AD4" w:rsidP="00171294">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423EA" w:rsidRPr="00352675">
        <w:rPr>
          <w:rFonts w:ascii="Simplified Arabic" w:hAnsi="Simplified Arabic" w:cs="Simplified Arabic" w:hint="cs"/>
          <w:sz w:val="28"/>
          <w:szCs w:val="28"/>
          <w:rtl/>
        </w:rPr>
        <w:t xml:space="preserve">كما تعد القيادة من الموضوعات التي شغلت العالم منذ القدم وعلى الرغم من اتفاق العديد من الباحثين والدراسين على استراتيجيات القيادة الكفؤة والفعالة إلا أن ما صلح منها </w:t>
      </w:r>
      <w:r w:rsidR="00C423EA">
        <w:rPr>
          <w:rFonts w:ascii="Simplified Arabic" w:hAnsi="Simplified Arabic" w:cs="Simplified Arabic" w:hint="cs"/>
          <w:sz w:val="28"/>
          <w:szCs w:val="28"/>
          <w:rtl/>
        </w:rPr>
        <w:t>بالماضي لا يصلح في الوقت الحاضرأو في المستقبل (</w:t>
      </w:r>
      <w:r w:rsidR="00C423EA">
        <w:rPr>
          <w:rFonts w:ascii="Simplified Arabic" w:hAnsi="Simplified Arabic" w:cs="Simplified Arabic"/>
          <w:sz w:val="28"/>
          <w:szCs w:val="28"/>
        </w:rPr>
        <w:t>Michael</w:t>
      </w:r>
      <w:r w:rsidR="00171294">
        <w:rPr>
          <w:rFonts w:ascii="Simplified Arabic" w:hAnsi="Simplified Arabic" w:cs="Simplified Arabic"/>
          <w:sz w:val="28"/>
          <w:szCs w:val="28"/>
        </w:rPr>
        <w:t>,</w:t>
      </w:r>
      <w:r w:rsidR="00C423EA">
        <w:rPr>
          <w:rFonts w:ascii="Simplified Arabic" w:hAnsi="Simplified Arabic" w:cs="Simplified Arabic"/>
          <w:sz w:val="28"/>
          <w:szCs w:val="28"/>
        </w:rPr>
        <w:t>2008</w:t>
      </w:r>
      <w:r w:rsidR="00C423EA">
        <w:rPr>
          <w:rFonts w:ascii="Simplified Arabic" w:hAnsi="Simplified Arabic" w:cs="Simplified Arabic" w:hint="cs"/>
          <w:sz w:val="28"/>
          <w:szCs w:val="28"/>
          <w:rtl/>
        </w:rPr>
        <w:t xml:space="preserve">). وعليه فإن بيئة الأعمال المتفاعلة والمتغيرة دفعت مؤسسات الأعمال إلى ضرورة المداومة على التكيف الدائم مع التغيرات البيئية وتعديل أوضاعها وتجربة المبتكرات والإبداعات الجديدة لضمان بقائها، مما تطلب البحث عن نماذج جديدة للقيادة تتواءم مع هذه التطورات وتتخلى عن الهياكل الهرمية التقليدية وأن تتبنى </w:t>
      </w:r>
      <w:r w:rsidR="00C423EA">
        <w:rPr>
          <w:rFonts w:ascii="Simplified Arabic" w:hAnsi="Simplified Arabic" w:cs="Simplified Arabic" w:hint="cs"/>
          <w:sz w:val="28"/>
          <w:szCs w:val="28"/>
          <w:rtl/>
        </w:rPr>
        <w:lastRenderedPageBreak/>
        <w:t>التصاميم التنظيمية المرنة والتميز بالكفاءة والتوجه المستقبلي (صبري، 2001). فلم تعد المنظمات بحاجة إلى مديرين، بل إلى قادة يعملون على إقناع الناس من حولهم برؤى منظماتهم ورسالتها لأحداث التغيير المناسب (مرعي، 2008).</w:t>
      </w:r>
    </w:p>
    <w:p w:rsidR="00066AB2" w:rsidRPr="00392D2D" w:rsidRDefault="00066AB2" w:rsidP="00066AB2">
      <w:pPr>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وترى علي (1997) أن القائد الإداري يعد المحور الأساسي في مدى نجاح المنظمة أو الهيئات التي يتواجد بها . </w:t>
      </w:r>
      <w:r w:rsidR="00C423EA">
        <w:rPr>
          <w:rFonts w:ascii="Simplified Arabic" w:hAnsi="Simplified Arabic" w:cs="Simplified Arabic" w:hint="cs"/>
          <w:sz w:val="28"/>
          <w:szCs w:val="28"/>
          <w:rtl/>
        </w:rPr>
        <w:t>ويرتبط نجاح المؤسسات بالقائد الذي يمثل العمود الفقري بالنسبة للمؤسسة الرياضية، وتقع على عاتقة مسؤولية تحقيق الأهداف المتعلقة بالمنظمة الرياضية، بأعلى درجة من الكفاءة والفاعلية في توجيه مسار المنظمة وتطوير أدائها، وتحقيق أهدافها، لأنه ينعكس على سلوك العاملين وأدائهم، بشكل فعال، لما للقائد من مهمات حيوية بالغة الأهمية، إنه العصب الذي يوجه جميع جهود العاملين والقوى ضمن أطار عمله .</w:t>
      </w:r>
    </w:p>
    <w:p w:rsidR="00B276BF" w:rsidRPr="00392D2D" w:rsidRDefault="00C423EA" w:rsidP="002C2AD4">
      <w:pPr>
        <w:pStyle w:val="NoSpacing"/>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w:t>
      </w:r>
      <w:r w:rsidR="00BD12D1" w:rsidRPr="00392D2D">
        <w:rPr>
          <w:rFonts w:ascii="Simplified Arabic" w:hAnsi="Simplified Arabic" w:cs="Simplified Arabic"/>
          <w:sz w:val="28"/>
          <w:szCs w:val="28"/>
          <w:rtl/>
        </w:rPr>
        <w:t>تعتبر القيادة التحويلية</w:t>
      </w:r>
      <w:r w:rsidR="00BD12D1" w:rsidRPr="00392D2D">
        <w:rPr>
          <w:rFonts w:ascii="Simplified Arabic" w:hAnsi="Simplified Arabic" w:cs="Simplified Arabic"/>
          <w:sz w:val="28"/>
          <w:szCs w:val="28"/>
        </w:rPr>
        <w:t xml:space="preserve"> " Leadership Transformational "</w:t>
      </w:r>
      <w:r w:rsidR="00BD12D1" w:rsidRPr="00392D2D">
        <w:rPr>
          <w:rFonts w:ascii="Simplified Arabic" w:hAnsi="Simplified Arabic" w:cs="Simplified Arabic"/>
          <w:sz w:val="28"/>
          <w:szCs w:val="28"/>
          <w:rtl/>
        </w:rPr>
        <w:t>اليوم من أهم نظريات القيادة الحديثة التي ظهرت لأول مرة عام 1978م على يد بيرنز</w:t>
      </w:r>
      <w:r w:rsidR="00BD12D1" w:rsidRPr="00392D2D">
        <w:rPr>
          <w:rFonts w:ascii="Simplified Arabic" w:hAnsi="Simplified Arabic" w:cs="Simplified Arabic"/>
          <w:sz w:val="28"/>
          <w:szCs w:val="28"/>
        </w:rPr>
        <w:t xml:space="preserve"> "Burns </w:t>
      </w:r>
      <w:r w:rsidR="00BD12D1" w:rsidRPr="00392D2D">
        <w:rPr>
          <w:rFonts w:ascii="Simplified Arabic" w:hAnsi="Simplified Arabic" w:cs="Simplified Arabic"/>
          <w:sz w:val="28"/>
          <w:szCs w:val="28"/>
          <w:rtl/>
        </w:rPr>
        <w:t>،</w:t>
      </w:r>
      <w:r w:rsidR="00BD12D1" w:rsidRPr="00392D2D">
        <w:rPr>
          <w:rFonts w:ascii="Simplified Arabic" w:hAnsi="Simplified Arabic" w:cs="Simplified Arabic"/>
          <w:sz w:val="28"/>
          <w:szCs w:val="28"/>
        </w:rPr>
        <w:t>"</w:t>
      </w:r>
      <w:r w:rsidR="00BD12D1" w:rsidRPr="00392D2D">
        <w:rPr>
          <w:rFonts w:ascii="Simplified Arabic" w:hAnsi="Simplified Arabic" w:cs="Simplified Arabic"/>
          <w:sz w:val="28"/>
          <w:szCs w:val="28"/>
          <w:rtl/>
        </w:rPr>
        <w:t xml:space="preserve">حيث تقوم النظرية على أساس التأكيد على أهمية التابعين في العملية القيادية، متجاوزة بذلك كل النماذج التقليدية، فهي تقوم على إحداث تغيرات جذرية في المنظمة عن طريق إقناع المرؤوسين، لكي يتجاوزوا مصالحهم الذاتية إلى مصلحة المنظمة ككل، وتوسيع اهتمامام وتعميق </w:t>
      </w:r>
      <w:r w:rsidR="00BD12D1" w:rsidRPr="00392D2D">
        <w:rPr>
          <w:rFonts w:ascii="Simplified Arabic" w:hAnsi="Simplified Arabic" w:cs="Simplified Arabic"/>
          <w:sz w:val="28"/>
          <w:szCs w:val="28"/>
        </w:rPr>
        <w:t xml:space="preserve">1 </w:t>
      </w:r>
      <w:r w:rsidR="00BD12D1" w:rsidRPr="00392D2D">
        <w:rPr>
          <w:rFonts w:ascii="Simplified Arabic" w:hAnsi="Simplified Arabic" w:cs="Simplified Arabic"/>
          <w:sz w:val="28"/>
          <w:szCs w:val="28"/>
          <w:rtl/>
        </w:rPr>
        <w:t>مستوى إدراكهم وقبولهم لرؤية وأهداف المنظمة ككل، مؤكدة بشكل قوى على القيم والأخلاق</w:t>
      </w:r>
      <w:r w:rsidR="00BD12D1" w:rsidRPr="00392D2D">
        <w:rPr>
          <w:rFonts w:ascii="Simplified Arabic" w:hAnsi="Simplified Arabic" w:cs="Simplified Arabic"/>
          <w:sz w:val="28"/>
          <w:szCs w:val="28"/>
        </w:rPr>
        <w:t xml:space="preserve">. </w:t>
      </w:r>
      <w:r w:rsidR="0088197D" w:rsidRPr="00392D2D">
        <w:rPr>
          <w:rFonts w:ascii="Simplified Arabic" w:hAnsi="Simplified Arabic" w:cs="Simplified Arabic"/>
          <w:sz w:val="28"/>
          <w:szCs w:val="28"/>
          <w:rtl/>
        </w:rPr>
        <w:t>(التويجري،2017).</w:t>
      </w:r>
    </w:p>
    <w:p w:rsidR="00294B81" w:rsidRDefault="00B276BF" w:rsidP="002C2AD4">
      <w:pPr>
        <w:pStyle w:val="NoSpacing"/>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يعتبر نمط القيادة التحويلية من الأنماط القيادية الهامة التي لاقت اهتماما كبير من  العلماء والباحثين، حيث يمثل الدافع الملهم الذي  يثير ويحفز العاملين نحو إنجاز أعمالهم، وتلبية احتياجاتهم وتمكينهم من تحقيق ذاتهم، وذلك ألن القيادة التحويلية تركز علي التحفيز الفكري(2008</w:t>
      </w:r>
      <w:r w:rsidRPr="00392D2D">
        <w:rPr>
          <w:rFonts w:ascii="Simplified Arabic" w:hAnsi="Simplified Arabic" w:cs="Simplified Arabic"/>
          <w:sz w:val="28"/>
          <w:szCs w:val="28"/>
        </w:rPr>
        <w:t>( Xirasaga (</w:t>
      </w:r>
      <w:r w:rsidR="002C2AD4">
        <w:rPr>
          <w:rFonts w:ascii="Simplified Arabic" w:hAnsi="Simplified Arabic" w:cs="Simplified Arabic" w:hint="cs"/>
          <w:sz w:val="28"/>
          <w:szCs w:val="28"/>
          <w:rtl/>
        </w:rPr>
        <w:t xml:space="preserve"> </w:t>
      </w:r>
      <w:r w:rsidRPr="00392D2D">
        <w:rPr>
          <w:rFonts w:ascii="Simplified Arabic" w:hAnsi="Simplified Arabic" w:cs="Simplified Arabic"/>
          <w:sz w:val="28"/>
          <w:szCs w:val="28"/>
          <w:rtl/>
        </w:rPr>
        <w:t xml:space="preserve">وتسعى القيادة التحويلية إلي تحقيق اندماج الفرد بالشركة، وكذلك </w:t>
      </w:r>
      <w:r w:rsidRPr="00392D2D">
        <w:rPr>
          <w:rFonts w:ascii="Simplified Arabic" w:hAnsi="Simplified Arabic" w:cs="Simplified Arabic"/>
          <w:sz w:val="28"/>
          <w:szCs w:val="28"/>
          <w:rtl/>
        </w:rPr>
        <w:lastRenderedPageBreak/>
        <w:t>احتواء الشركة للفرد، وذلك  عن طريق تركيزها علي تأسيس ثقافة الالتزام وتعزيز سلوك الإبداع</w:t>
      </w:r>
      <w:r w:rsidR="002C2AD4">
        <w:rPr>
          <w:rFonts w:ascii="Simplified Arabic" w:hAnsi="Simplified Arabic" w:cs="Simplified Arabic" w:hint="cs"/>
          <w:sz w:val="28"/>
          <w:szCs w:val="28"/>
          <w:rtl/>
        </w:rPr>
        <w:t xml:space="preserve"> </w:t>
      </w:r>
      <w:r w:rsidRPr="00392D2D">
        <w:rPr>
          <w:rFonts w:ascii="Simplified Arabic" w:hAnsi="Simplified Arabic" w:cs="Simplified Arabic"/>
          <w:sz w:val="28"/>
          <w:szCs w:val="28"/>
          <w:rtl/>
        </w:rPr>
        <w:t>( صالح والمبيضين، 2013).</w:t>
      </w:r>
      <w:r w:rsidR="008213DF" w:rsidRPr="00392D2D">
        <w:rPr>
          <w:rFonts w:ascii="Simplified Arabic" w:hAnsi="Simplified Arabic" w:cs="Simplified Arabic"/>
          <w:sz w:val="28"/>
          <w:szCs w:val="28"/>
          <w:rtl/>
        </w:rPr>
        <w:t xml:space="preserve">    </w:t>
      </w:r>
    </w:p>
    <w:p w:rsidR="002C2AD4" w:rsidRPr="00392D2D" w:rsidRDefault="002C2AD4" w:rsidP="00B37BDF">
      <w:pPr>
        <w:pStyle w:val="NoSpacing"/>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أصبح السلوك التحويلي للقائد في السنوات الأخيرة من المفاهيم التي حضيت باهتمام الباحثين وعلماء الإدارة، فمن خلال هذا السلوك يستطيع القائد مواجهة التحديات بأساليب مبدعة وأكثر نجاحة وذلك من خلال التأثير في المرؤوسين والمنظمة ككل ونقلها وتحويلها من الوضع العادي إلى حالة من تحدي الوضع القائم والتطلع إلى نتائج تفوق التوقعات</w:t>
      </w:r>
      <w:r w:rsidR="00B37BDF" w:rsidRPr="00392D2D">
        <w:rPr>
          <w:rFonts w:ascii="Simplified Arabic" w:hAnsi="Simplified Arabic" w:cs="Simplified Arabic"/>
          <w:sz w:val="28"/>
          <w:szCs w:val="28"/>
          <w:rtl/>
        </w:rPr>
        <w:t xml:space="preserve"> </w:t>
      </w:r>
      <w:r w:rsidRPr="00392D2D">
        <w:rPr>
          <w:rFonts w:ascii="Simplified Arabic" w:hAnsi="Simplified Arabic" w:cs="Simplified Arabic"/>
          <w:sz w:val="28"/>
          <w:szCs w:val="28"/>
          <w:rtl/>
        </w:rPr>
        <w:t>(الاخضر</w:t>
      </w:r>
      <w:r w:rsidR="00B37BDF">
        <w:rPr>
          <w:rFonts w:ascii="Simplified Arabic" w:hAnsi="Simplified Arabic" w:cs="Simplified Arabic" w:hint="cs"/>
          <w:sz w:val="28"/>
          <w:szCs w:val="28"/>
          <w:rtl/>
        </w:rPr>
        <w:t>و</w:t>
      </w:r>
      <w:r w:rsidRPr="00392D2D">
        <w:rPr>
          <w:rFonts w:ascii="Simplified Arabic" w:hAnsi="Simplified Arabic" w:cs="Simplified Arabic"/>
          <w:sz w:val="28"/>
          <w:szCs w:val="28"/>
          <w:rtl/>
        </w:rPr>
        <w:t>صياحي</w:t>
      </w:r>
      <w:r w:rsidR="00B37BDF">
        <w:rPr>
          <w:rFonts w:ascii="Simplified Arabic" w:hAnsi="Simplified Arabic" w:cs="Simplified Arabic" w:hint="cs"/>
          <w:sz w:val="28"/>
          <w:szCs w:val="28"/>
          <w:rtl/>
        </w:rPr>
        <w:t>،</w:t>
      </w:r>
      <w:r w:rsidRPr="00392D2D">
        <w:rPr>
          <w:rFonts w:ascii="Simplified Arabic" w:hAnsi="Simplified Arabic" w:cs="Simplified Arabic"/>
          <w:sz w:val="28"/>
          <w:szCs w:val="28"/>
          <w:rtl/>
        </w:rPr>
        <w:t>2018)</w:t>
      </w:r>
      <w:r w:rsidR="00B37BDF">
        <w:rPr>
          <w:rFonts w:ascii="Simplified Arabic" w:hAnsi="Simplified Arabic" w:cs="Simplified Arabic" w:hint="cs"/>
          <w:sz w:val="28"/>
          <w:szCs w:val="28"/>
          <w:rtl/>
        </w:rPr>
        <w:t>.</w:t>
      </w:r>
    </w:p>
    <w:p w:rsidR="002C2AD4" w:rsidRPr="00392D2D" w:rsidRDefault="002C2AD4" w:rsidP="00B37BDF">
      <w:pPr>
        <w:pStyle w:val="NoSpacing"/>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فالقيادة التحويلية قادرة حتى على تغيير ثقافة المنظمة ومعتقداتها، فهي تعمل على وضع معايير لأداء المنظمة ضمن نسق متكامل ومترابط، ما يجعلها قادرة على الاستجابة الفاعلة للتغيرات الداخلية والخارجية، محاولة بذلك رفع أداء المنظمة ورفع من ثقة العاملين بالمنظمة ورفع روح الانتماء لهذا الكيان، هذا يجعل كل</w:t>
      </w:r>
      <w:r>
        <w:rPr>
          <w:rFonts w:ascii="Simplified Arabic" w:hAnsi="Simplified Arabic" w:cs="Simplified Arabic"/>
          <w:sz w:val="28"/>
          <w:szCs w:val="28"/>
          <w:rtl/>
        </w:rPr>
        <w:t xml:space="preserve"> موظف يعمل</w:t>
      </w:r>
      <w:r w:rsidR="00B37BDF">
        <w:rPr>
          <w:rFonts w:ascii="Simplified Arabic" w:hAnsi="Simplified Arabic" w:cs="Simplified Arabic"/>
          <w:sz w:val="28"/>
          <w:szCs w:val="28"/>
          <w:rtl/>
        </w:rPr>
        <w:t xml:space="preserve"> </w:t>
      </w:r>
      <w:r>
        <w:rPr>
          <w:rFonts w:ascii="Simplified Arabic" w:hAnsi="Simplified Arabic" w:cs="Simplified Arabic"/>
          <w:sz w:val="28"/>
          <w:szCs w:val="28"/>
          <w:rtl/>
        </w:rPr>
        <w:t>(الاخضر</w:t>
      </w:r>
      <w:r w:rsidR="00B37BDF">
        <w:rPr>
          <w:rFonts w:ascii="Simplified Arabic" w:hAnsi="Simplified Arabic" w:cs="Simplified Arabic" w:hint="cs"/>
          <w:sz w:val="28"/>
          <w:szCs w:val="28"/>
          <w:rtl/>
        </w:rPr>
        <w:t xml:space="preserve"> و</w:t>
      </w:r>
      <w:r>
        <w:rPr>
          <w:rFonts w:ascii="Simplified Arabic" w:hAnsi="Simplified Arabic" w:cs="Simplified Arabic"/>
          <w:sz w:val="28"/>
          <w:szCs w:val="28"/>
          <w:rtl/>
        </w:rPr>
        <w:t>صياحي</w:t>
      </w:r>
      <w:r w:rsidR="00B37BDF">
        <w:rPr>
          <w:rFonts w:ascii="Simplified Arabic" w:hAnsi="Simplified Arabic" w:cs="Simplified Arabic" w:hint="cs"/>
          <w:sz w:val="28"/>
          <w:szCs w:val="28"/>
          <w:rtl/>
        </w:rPr>
        <w:t>،</w:t>
      </w:r>
      <w:r>
        <w:rPr>
          <w:rFonts w:ascii="Simplified Arabic" w:hAnsi="Simplified Arabic" w:cs="Simplified Arabic"/>
          <w:sz w:val="28"/>
          <w:szCs w:val="28"/>
          <w:rtl/>
        </w:rPr>
        <w:t>2018).</w:t>
      </w:r>
    </w:p>
    <w:p w:rsidR="008213DF" w:rsidRDefault="008213DF" w:rsidP="0088197D">
      <w:pPr>
        <w:pStyle w:val="NoSpacing"/>
        <w:spacing w:line="360" w:lineRule="auto"/>
        <w:rPr>
          <w:rFonts w:ascii="Simplified Arabic" w:hAnsi="Simplified Arabic" w:cs="Simplified Arabic"/>
          <w:b/>
          <w:bCs/>
          <w:sz w:val="28"/>
          <w:szCs w:val="28"/>
          <w:rtl/>
        </w:rPr>
      </w:pPr>
      <w:r w:rsidRPr="00392D2D">
        <w:rPr>
          <w:rFonts w:ascii="Simplified Arabic" w:hAnsi="Simplified Arabic" w:cs="Simplified Arabic"/>
          <w:b/>
          <w:bCs/>
          <w:sz w:val="28"/>
          <w:szCs w:val="28"/>
          <w:rtl/>
        </w:rPr>
        <w:t>مشكلة الدراسة:</w:t>
      </w:r>
    </w:p>
    <w:p w:rsidR="000C1415" w:rsidRPr="000C1415" w:rsidRDefault="000C1415" w:rsidP="0088197D">
      <w:pPr>
        <w:pStyle w:val="NoSpacing"/>
        <w:spacing w:line="360" w:lineRule="auto"/>
        <w:rPr>
          <w:rFonts w:ascii="Simplified Arabic" w:hAnsi="Simplified Arabic" w:cs="Simplified Arabic"/>
          <w:sz w:val="28"/>
          <w:szCs w:val="28"/>
          <w:rtl/>
        </w:rPr>
      </w:pPr>
      <w:r w:rsidRPr="000C1415">
        <w:rPr>
          <w:rFonts w:ascii="Simplified Arabic" w:hAnsi="Simplified Arabic" w:cs="Simplified Arabic" w:hint="cs"/>
          <w:sz w:val="28"/>
          <w:szCs w:val="28"/>
          <w:rtl/>
        </w:rPr>
        <w:t>يعد موضوع القيادة من المواضيع البالغة الأهمية في حيات المجتمعات في كل المؤسسات والمنظمات، وحيث ما وجدت هذه الجماعات فإنها تتطلف الى قائد، وكما كان موضوع القيادة من المواضيع المهمة التي تعمل على تقدير وتفهم الكثير من المشكلات، لذا تحتاج هذه المنظمات والاتحادات على اختلاف أحجامها وطبيعة نشاطها غلى قيادات يتحملون المسؤولية الرئيسية في تحقيق أهداف هذه المنظمات وإنجاز أعمالها بكفاءة وفعالية وبدون تلك القيادات الواعية والمسؤولة فإنه يتعذر عليها ممارسة نشاطها المرغوب فيه بل وتتخبط في سعيها نحو تحقيق أهدافها وطموحاتها (الطيب، 1990)</w:t>
      </w:r>
    </w:p>
    <w:p w:rsidR="006D340A" w:rsidRPr="00392D2D" w:rsidRDefault="008213DF" w:rsidP="008C056A">
      <w:pPr>
        <w:rPr>
          <w:rFonts w:ascii="Simplified Arabic" w:hAnsi="Simplified Arabic" w:cs="Simplified Arabic"/>
          <w:sz w:val="28"/>
          <w:szCs w:val="28"/>
          <w:rtl/>
        </w:rPr>
      </w:pPr>
      <w:r w:rsidRPr="00392D2D">
        <w:rPr>
          <w:rFonts w:ascii="Simplified Arabic" w:hAnsi="Simplified Arabic" w:cs="Simplified Arabic"/>
          <w:sz w:val="28"/>
          <w:szCs w:val="28"/>
          <w:rtl/>
        </w:rPr>
        <w:t xml:space="preserve">      </w:t>
      </w:r>
      <w:r w:rsidR="002C2AD4">
        <w:rPr>
          <w:rFonts w:ascii="Simplified Arabic" w:hAnsi="Simplified Arabic" w:cs="Simplified Arabic" w:hint="cs"/>
          <w:sz w:val="28"/>
          <w:szCs w:val="28"/>
          <w:rtl/>
        </w:rPr>
        <w:t>و</w:t>
      </w:r>
      <w:r w:rsidRPr="00392D2D">
        <w:rPr>
          <w:rFonts w:ascii="Simplified Arabic" w:hAnsi="Simplified Arabic" w:cs="Simplified Arabic"/>
          <w:sz w:val="28"/>
          <w:szCs w:val="28"/>
          <w:rtl/>
        </w:rPr>
        <w:t>إن الاتحادات الرياضية مؤسسات نظامية أهلية تطوعية وجدت من أجل تحقيق أهداف الرياضة الفلسطينية، وهي بمثابة الهيئات الإدارية العليا في النظا</w:t>
      </w:r>
      <w:r w:rsidR="00286CF7">
        <w:rPr>
          <w:rFonts w:ascii="Simplified Arabic" w:hAnsi="Simplified Arabic" w:cs="Simplified Arabic"/>
          <w:sz w:val="28"/>
          <w:szCs w:val="28"/>
          <w:rtl/>
        </w:rPr>
        <w:t>م الرياضي</w:t>
      </w:r>
      <w:r w:rsidRPr="00392D2D">
        <w:rPr>
          <w:rFonts w:ascii="Simplified Arabic" w:hAnsi="Simplified Arabic" w:cs="Simplified Arabic"/>
          <w:sz w:val="28"/>
          <w:szCs w:val="28"/>
          <w:rtl/>
        </w:rPr>
        <w:t xml:space="preserve">، كونها تعد الأساس </w:t>
      </w:r>
      <w:r w:rsidRPr="00392D2D">
        <w:rPr>
          <w:rFonts w:ascii="Simplified Arabic" w:hAnsi="Simplified Arabic" w:cs="Simplified Arabic"/>
          <w:sz w:val="28"/>
          <w:szCs w:val="28"/>
          <w:rtl/>
        </w:rPr>
        <w:lastRenderedPageBreak/>
        <w:t>الذي يرتكز عليه عمل وانجاز هذا النظام، آما وينعكس ما يجري داخلها من تفاعلات وعمليات إدارية على جميع أعضائها والعاملين فيها والمستفيدين من خدماتها</w:t>
      </w:r>
      <w:r w:rsidRPr="00392D2D">
        <w:rPr>
          <w:rFonts w:ascii="Simplified Arabic" w:hAnsi="Simplified Arabic" w:cs="Simplified Arabic"/>
          <w:sz w:val="28"/>
          <w:szCs w:val="28"/>
        </w:rPr>
        <w:t xml:space="preserve">. </w:t>
      </w:r>
      <w:r w:rsidRPr="00392D2D">
        <w:rPr>
          <w:rFonts w:ascii="Simplified Arabic" w:hAnsi="Simplified Arabic" w:cs="Simplified Arabic"/>
          <w:sz w:val="28"/>
          <w:szCs w:val="28"/>
          <w:rtl/>
        </w:rPr>
        <w:t>وحسب مشاهدة ومتابعة الباحث لاحظ وجود تفاوت في وجهات النظر لدى رؤساء بعض الاتحادات الرياضية حول نوعية الأنماط الإدارية التي يمارسونها، على الرغم من أهمية هذه الممارسات الإدارية والتي تنعكس على مختلف مستويات ومهام العمل الإداري، مما يؤدي بالنتيجة إلى التأثير على مخرجات العمل النهائية للاتحادات الرياضية الفلسطينية</w:t>
      </w:r>
      <w:r w:rsidRPr="00392D2D">
        <w:rPr>
          <w:rFonts w:ascii="Simplified Arabic" w:hAnsi="Simplified Arabic" w:cs="Simplified Arabic"/>
          <w:sz w:val="28"/>
          <w:szCs w:val="28"/>
        </w:rPr>
        <w:t xml:space="preserve">. </w:t>
      </w:r>
      <w:r w:rsidRPr="00392D2D">
        <w:rPr>
          <w:rFonts w:ascii="Simplified Arabic" w:hAnsi="Simplified Arabic" w:cs="Simplified Arabic"/>
          <w:sz w:val="28"/>
          <w:szCs w:val="28"/>
          <w:rtl/>
        </w:rPr>
        <w:t>في ضوء ذلك حاول الباحث</w:t>
      </w:r>
      <w:r w:rsidR="008C056A">
        <w:rPr>
          <w:rFonts w:ascii="Simplified Arabic" w:hAnsi="Simplified Arabic" w:cs="Simplified Arabic" w:hint="cs"/>
          <w:sz w:val="28"/>
          <w:szCs w:val="28"/>
          <w:rtl/>
        </w:rPr>
        <w:t>ون</w:t>
      </w:r>
      <w:r w:rsidRPr="00392D2D">
        <w:rPr>
          <w:rFonts w:ascii="Simplified Arabic" w:hAnsi="Simplified Arabic" w:cs="Simplified Arabic"/>
          <w:sz w:val="28"/>
          <w:szCs w:val="28"/>
          <w:rtl/>
        </w:rPr>
        <w:t xml:space="preserve">  الخوض في الموضوع وايلائه الاهتمام اللازم في محاولة للوصول إلى</w:t>
      </w:r>
      <w:r w:rsidR="008C056A">
        <w:rPr>
          <w:rFonts w:ascii="Simplified Arabic" w:hAnsi="Simplified Arabic" w:cs="Simplified Arabic" w:hint="cs"/>
          <w:sz w:val="28"/>
          <w:szCs w:val="28"/>
          <w:rtl/>
        </w:rPr>
        <w:t xml:space="preserve"> فاعلية</w:t>
      </w:r>
      <w:r w:rsidRPr="00392D2D">
        <w:rPr>
          <w:rFonts w:ascii="Simplified Arabic" w:hAnsi="Simplified Arabic" w:cs="Simplified Arabic"/>
          <w:sz w:val="28"/>
          <w:szCs w:val="28"/>
          <w:rtl/>
        </w:rPr>
        <w:t xml:space="preserve"> القيادة التحويلية في الاتحادات الرياضية الفلسطينية، أملا الخروج بنتائج من شـأنها تطوير العمل الإداري في الاتحادات الرياضية  الفلسطينية وبما يؤدي إلى التقدم والنهوض بالحركة الرياضية بالفلسطينية .</w:t>
      </w:r>
    </w:p>
    <w:p w:rsidR="008213DF" w:rsidRPr="00392D2D" w:rsidRDefault="008213DF" w:rsidP="008213DF">
      <w:pPr>
        <w:jc w:val="lowKashida"/>
        <w:rPr>
          <w:rFonts w:ascii="Simplified Arabic" w:hAnsi="Simplified Arabic" w:cs="Simplified Arabic"/>
          <w:b/>
          <w:bCs/>
          <w:sz w:val="28"/>
          <w:szCs w:val="28"/>
          <w:rtl/>
        </w:rPr>
      </w:pPr>
      <w:r w:rsidRPr="00392D2D">
        <w:rPr>
          <w:rFonts w:ascii="Simplified Arabic" w:hAnsi="Simplified Arabic" w:cs="Simplified Arabic"/>
          <w:b/>
          <w:bCs/>
          <w:sz w:val="28"/>
          <w:szCs w:val="28"/>
          <w:rtl/>
        </w:rPr>
        <w:t>أهمية الدراسة:</w:t>
      </w:r>
    </w:p>
    <w:p w:rsidR="00AA121F" w:rsidRPr="00392D2D" w:rsidRDefault="00AA121F" w:rsidP="008213DF">
      <w:pPr>
        <w:jc w:val="lowKashida"/>
        <w:rPr>
          <w:rFonts w:ascii="Simplified Arabic" w:hAnsi="Simplified Arabic" w:cs="Simplified Arabic"/>
          <w:b/>
          <w:bCs/>
          <w:sz w:val="28"/>
          <w:szCs w:val="28"/>
          <w:rtl/>
        </w:rPr>
      </w:pPr>
      <w:r w:rsidRPr="00392D2D">
        <w:rPr>
          <w:rFonts w:ascii="Simplified Arabic" w:hAnsi="Simplified Arabic" w:cs="Simplified Arabic"/>
          <w:b/>
          <w:bCs/>
          <w:sz w:val="28"/>
          <w:szCs w:val="28"/>
          <w:rtl/>
        </w:rPr>
        <w:t xml:space="preserve">تكمن أهمية الدراسة </w:t>
      </w:r>
      <w:r w:rsidR="00755BC8">
        <w:rPr>
          <w:rFonts w:ascii="Simplified Arabic" w:hAnsi="Simplified Arabic" w:cs="Simplified Arabic" w:hint="cs"/>
          <w:b/>
          <w:bCs/>
          <w:sz w:val="28"/>
          <w:szCs w:val="28"/>
          <w:rtl/>
        </w:rPr>
        <w:t>في النقاط الاتية:</w:t>
      </w:r>
    </w:p>
    <w:p w:rsidR="008213DF" w:rsidRPr="00392D2D" w:rsidRDefault="008213DF" w:rsidP="00AA121F">
      <w:pPr>
        <w:pStyle w:val="ListParagraph"/>
        <w:numPr>
          <w:ilvl w:val="0"/>
          <w:numId w:val="1"/>
        </w:numPr>
        <w:spacing w:after="160"/>
        <w:rPr>
          <w:rFonts w:ascii="Simplified Arabic" w:hAnsi="Simplified Arabic" w:cs="Simplified Arabic"/>
          <w:sz w:val="28"/>
          <w:szCs w:val="28"/>
          <w:rtl/>
        </w:rPr>
      </w:pPr>
      <w:r w:rsidRPr="00392D2D">
        <w:rPr>
          <w:rFonts w:ascii="Simplified Arabic" w:hAnsi="Simplified Arabic" w:cs="Simplified Arabic"/>
          <w:sz w:val="28"/>
          <w:szCs w:val="28"/>
          <w:rtl/>
        </w:rPr>
        <w:t xml:space="preserve">يتم تحديد طبيعه العمل الإداري داخل الاتحادات الرياضية الفلسطينية </w:t>
      </w:r>
    </w:p>
    <w:p w:rsidR="008213DF" w:rsidRDefault="008213DF" w:rsidP="008213DF">
      <w:pPr>
        <w:pStyle w:val="ListParagraph"/>
        <w:numPr>
          <w:ilvl w:val="0"/>
          <w:numId w:val="1"/>
        </w:numPr>
        <w:spacing w:after="160"/>
        <w:rPr>
          <w:rFonts w:ascii="Simplified Arabic" w:hAnsi="Simplified Arabic" w:cs="Simplified Arabic"/>
          <w:sz w:val="28"/>
          <w:szCs w:val="28"/>
        </w:rPr>
      </w:pPr>
      <w:r w:rsidRPr="00392D2D">
        <w:rPr>
          <w:rFonts w:ascii="Simplified Arabic" w:hAnsi="Simplified Arabic" w:cs="Simplified Arabic"/>
          <w:sz w:val="28"/>
          <w:szCs w:val="28"/>
          <w:rtl/>
        </w:rPr>
        <w:t>تقديم توصيات و اقتراحات يمكن أن تسهم في تحديد أفضل الأنماط الإدارية الواجب إتباعها في الاتحادات الرياضية</w:t>
      </w:r>
    </w:p>
    <w:p w:rsidR="00DC2E2C" w:rsidRDefault="00FF5483" w:rsidP="008C056A">
      <w:pPr>
        <w:pStyle w:val="ListParagraph"/>
        <w:numPr>
          <w:ilvl w:val="0"/>
          <w:numId w:val="1"/>
        </w:numPr>
        <w:spacing w:after="160"/>
        <w:rPr>
          <w:rFonts w:ascii="Simplified Arabic" w:hAnsi="Simplified Arabic" w:cs="Simplified Arabic"/>
          <w:sz w:val="28"/>
          <w:szCs w:val="28"/>
        </w:rPr>
      </w:pPr>
      <w:r>
        <w:rPr>
          <w:rFonts w:ascii="Simplified Arabic" w:hAnsi="Simplified Arabic" w:cs="Simplified Arabic" w:hint="cs"/>
          <w:sz w:val="28"/>
          <w:szCs w:val="28"/>
          <w:rtl/>
        </w:rPr>
        <w:t>قد</w:t>
      </w:r>
      <w:r w:rsidR="00DC2E2C">
        <w:rPr>
          <w:rFonts w:ascii="Simplified Arabic" w:hAnsi="Simplified Arabic" w:cs="Simplified Arabic" w:hint="cs"/>
          <w:sz w:val="28"/>
          <w:szCs w:val="28"/>
          <w:rtl/>
        </w:rPr>
        <w:t xml:space="preserve"> يكون </w:t>
      </w:r>
      <w:r>
        <w:rPr>
          <w:rFonts w:ascii="Simplified Arabic" w:hAnsi="Simplified Arabic" w:cs="Simplified Arabic" w:hint="cs"/>
          <w:sz w:val="28"/>
          <w:szCs w:val="28"/>
          <w:rtl/>
        </w:rPr>
        <w:t>من وجهة نظر الباحث</w:t>
      </w:r>
      <w:r w:rsidR="008C056A">
        <w:rPr>
          <w:rFonts w:ascii="Simplified Arabic" w:hAnsi="Simplified Arabic" w:cs="Simplified Arabic" w:hint="cs"/>
          <w:sz w:val="28"/>
          <w:szCs w:val="28"/>
          <w:rtl/>
        </w:rPr>
        <w:t>ون</w:t>
      </w:r>
      <w:r>
        <w:rPr>
          <w:rFonts w:ascii="Simplified Arabic" w:hAnsi="Simplified Arabic" w:cs="Simplified Arabic" w:hint="cs"/>
          <w:sz w:val="28"/>
          <w:szCs w:val="28"/>
          <w:rtl/>
        </w:rPr>
        <w:t>، مرجعاً مهما للأكاديمين والباحثين والمدراء والإداريين في موضوع القيادة التحويلية.</w:t>
      </w:r>
    </w:p>
    <w:p w:rsidR="00AA121F" w:rsidRPr="00B37BDF" w:rsidRDefault="00FF5483" w:rsidP="008C056A">
      <w:pPr>
        <w:pStyle w:val="ListParagraph"/>
        <w:numPr>
          <w:ilvl w:val="0"/>
          <w:numId w:val="1"/>
        </w:numPr>
        <w:spacing w:after="160"/>
        <w:rPr>
          <w:rFonts w:ascii="Simplified Arabic" w:hAnsi="Simplified Arabic" w:cs="Simplified Arabic"/>
          <w:sz w:val="28"/>
          <w:szCs w:val="28"/>
          <w:rtl/>
        </w:rPr>
      </w:pPr>
      <w:r>
        <w:rPr>
          <w:rFonts w:ascii="Simplified Arabic" w:hAnsi="Simplified Arabic" w:cs="Simplified Arabic" w:hint="cs"/>
          <w:sz w:val="28"/>
          <w:szCs w:val="28"/>
          <w:rtl/>
        </w:rPr>
        <w:t>يوجه أنظار القائمين على العمل الاداري في الاتحادات الرياضية الفلسطينية إلى أهمية توظيف القيادة التحويلية.</w:t>
      </w:r>
    </w:p>
    <w:p w:rsidR="008213DF" w:rsidRPr="00392D2D" w:rsidRDefault="008213DF" w:rsidP="008213DF">
      <w:pPr>
        <w:jc w:val="lowKashida"/>
        <w:rPr>
          <w:rFonts w:ascii="Simplified Arabic" w:hAnsi="Simplified Arabic" w:cs="Simplified Arabic"/>
          <w:b/>
          <w:bCs/>
          <w:sz w:val="28"/>
          <w:szCs w:val="28"/>
          <w:rtl/>
        </w:rPr>
      </w:pPr>
      <w:r w:rsidRPr="00392D2D">
        <w:rPr>
          <w:rFonts w:ascii="Simplified Arabic" w:hAnsi="Simplified Arabic" w:cs="Simplified Arabic"/>
          <w:b/>
          <w:bCs/>
          <w:sz w:val="28"/>
          <w:szCs w:val="28"/>
          <w:rtl/>
        </w:rPr>
        <w:t>اهداف الدراسة :</w:t>
      </w:r>
    </w:p>
    <w:p w:rsidR="008213DF" w:rsidRPr="00392D2D" w:rsidRDefault="00D6636F" w:rsidP="00D6636F">
      <w:pPr>
        <w:jc w:val="lowKashida"/>
        <w:rPr>
          <w:rFonts w:ascii="Simplified Arabic" w:hAnsi="Simplified Arabic" w:cs="Simplified Arabic"/>
          <w:b/>
          <w:bCs/>
          <w:sz w:val="28"/>
          <w:szCs w:val="28"/>
          <w:rtl/>
        </w:rPr>
      </w:pPr>
      <w:r w:rsidRPr="00392D2D">
        <w:rPr>
          <w:rFonts w:ascii="Simplified Arabic" w:hAnsi="Simplified Arabic" w:cs="Simplified Arabic"/>
          <w:b/>
          <w:bCs/>
          <w:sz w:val="28"/>
          <w:szCs w:val="28"/>
          <w:rtl/>
        </w:rPr>
        <w:t>سعت الدراسة الحالية ل</w:t>
      </w:r>
      <w:r w:rsidR="008213DF" w:rsidRPr="00392D2D">
        <w:rPr>
          <w:rFonts w:ascii="Simplified Arabic" w:hAnsi="Simplified Arabic" w:cs="Simplified Arabic"/>
          <w:b/>
          <w:bCs/>
          <w:sz w:val="28"/>
          <w:szCs w:val="28"/>
          <w:rtl/>
        </w:rPr>
        <w:t>لتعرف الى:</w:t>
      </w:r>
    </w:p>
    <w:p w:rsidR="008213DF" w:rsidRPr="00392D2D" w:rsidRDefault="008213DF" w:rsidP="008213DF">
      <w:pPr>
        <w:pStyle w:val="ListParagraph"/>
        <w:numPr>
          <w:ilvl w:val="0"/>
          <w:numId w:val="2"/>
        </w:numPr>
        <w:spacing w:after="0"/>
        <w:rPr>
          <w:rFonts w:ascii="Simplified Arabic" w:hAnsi="Simplified Arabic" w:cs="Simplified Arabic"/>
          <w:sz w:val="28"/>
          <w:szCs w:val="28"/>
          <w:shd w:val="clear" w:color="auto" w:fill="FFFFFF"/>
        </w:rPr>
      </w:pPr>
      <w:r w:rsidRPr="00392D2D">
        <w:rPr>
          <w:rFonts w:ascii="Simplified Arabic" w:hAnsi="Simplified Arabic" w:cs="Simplified Arabic"/>
          <w:sz w:val="28"/>
          <w:szCs w:val="28"/>
          <w:shd w:val="clear" w:color="auto" w:fill="FFFFFF"/>
          <w:rtl/>
        </w:rPr>
        <w:t xml:space="preserve">درجة </w:t>
      </w:r>
      <w:r w:rsidRPr="00392D2D">
        <w:rPr>
          <w:rFonts w:ascii="Simplified Arabic" w:hAnsi="Simplified Arabic" w:cs="Simplified Arabic"/>
          <w:sz w:val="28"/>
          <w:szCs w:val="28"/>
          <w:rtl/>
        </w:rPr>
        <w:t xml:space="preserve">القيادة التحويلية </w:t>
      </w:r>
      <w:r w:rsidR="00D6636F" w:rsidRPr="00392D2D">
        <w:rPr>
          <w:rFonts w:ascii="Simplified Arabic" w:hAnsi="Simplified Arabic" w:cs="Simplified Arabic"/>
          <w:sz w:val="28"/>
          <w:szCs w:val="28"/>
          <w:rtl/>
        </w:rPr>
        <w:t xml:space="preserve">لدى العاملين </w:t>
      </w:r>
      <w:r w:rsidRPr="00392D2D">
        <w:rPr>
          <w:rFonts w:ascii="Simplified Arabic" w:hAnsi="Simplified Arabic" w:cs="Simplified Arabic"/>
          <w:sz w:val="28"/>
          <w:szCs w:val="28"/>
          <w:rtl/>
        </w:rPr>
        <w:t>في الاتحادات الرياضية الفلسطينية.</w:t>
      </w:r>
    </w:p>
    <w:p w:rsidR="008213DF" w:rsidRPr="00392D2D" w:rsidRDefault="00D6636F" w:rsidP="00D6636F">
      <w:pPr>
        <w:pStyle w:val="ListParagraph"/>
        <w:numPr>
          <w:ilvl w:val="0"/>
          <w:numId w:val="2"/>
        </w:numPr>
        <w:spacing w:after="0" w:line="360" w:lineRule="auto"/>
        <w:rPr>
          <w:rFonts w:ascii="Simplified Arabic" w:hAnsi="Simplified Arabic" w:cs="Simplified Arabic"/>
          <w:sz w:val="28"/>
          <w:szCs w:val="28"/>
          <w:shd w:val="clear" w:color="auto" w:fill="FFFFFF"/>
        </w:rPr>
      </w:pPr>
      <w:r w:rsidRPr="00392D2D">
        <w:rPr>
          <w:rFonts w:ascii="Simplified Arabic" w:hAnsi="Simplified Arabic" w:cs="Simplified Arabic"/>
          <w:sz w:val="28"/>
          <w:szCs w:val="28"/>
          <w:shd w:val="clear" w:color="auto" w:fill="FFFFFF"/>
          <w:rtl/>
        </w:rPr>
        <w:t>الفروق في</w:t>
      </w:r>
      <w:r w:rsidR="008213DF" w:rsidRPr="00392D2D">
        <w:rPr>
          <w:rFonts w:ascii="Simplified Arabic" w:hAnsi="Simplified Arabic" w:cs="Simplified Arabic"/>
          <w:sz w:val="28"/>
          <w:szCs w:val="28"/>
          <w:shd w:val="clear" w:color="auto" w:fill="FFFFFF"/>
          <w:rtl/>
        </w:rPr>
        <w:t xml:space="preserve"> </w:t>
      </w:r>
      <w:r w:rsidR="008213DF" w:rsidRPr="00392D2D">
        <w:rPr>
          <w:rFonts w:ascii="Simplified Arabic" w:hAnsi="Simplified Arabic" w:cs="Simplified Arabic"/>
          <w:sz w:val="28"/>
          <w:szCs w:val="28"/>
          <w:rtl/>
        </w:rPr>
        <w:t xml:space="preserve">القيادة التحويلية </w:t>
      </w:r>
      <w:r w:rsidRPr="00392D2D">
        <w:rPr>
          <w:rFonts w:ascii="Simplified Arabic" w:hAnsi="Simplified Arabic" w:cs="Simplified Arabic"/>
          <w:sz w:val="28"/>
          <w:szCs w:val="28"/>
          <w:rtl/>
        </w:rPr>
        <w:t xml:space="preserve">لدى العاملين </w:t>
      </w:r>
      <w:r w:rsidR="008213DF" w:rsidRPr="00392D2D">
        <w:rPr>
          <w:rFonts w:ascii="Simplified Arabic" w:hAnsi="Simplified Arabic" w:cs="Simplified Arabic"/>
          <w:sz w:val="28"/>
          <w:szCs w:val="28"/>
          <w:rtl/>
        </w:rPr>
        <w:t xml:space="preserve">في الاتحادات الرياضية الفلسطينية تبعاً </w:t>
      </w:r>
      <w:r w:rsidRPr="00392D2D">
        <w:rPr>
          <w:rFonts w:ascii="Simplified Arabic" w:hAnsi="Simplified Arabic" w:cs="Simplified Arabic"/>
          <w:sz w:val="28"/>
          <w:szCs w:val="28"/>
          <w:rtl/>
        </w:rPr>
        <w:t>إلى متغيرات</w:t>
      </w:r>
      <w:r w:rsidR="008213DF" w:rsidRPr="00392D2D">
        <w:rPr>
          <w:rFonts w:ascii="Simplified Arabic" w:hAnsi="Simplified Arabic" w:cs="Simplified Arabic"/>
          <w:sz w:val="28"/>
          <w:szCs w:val="28"/>
          <w:rtl/>
        </w:rPr>
        <w:t xml:space="preserve"> (</w:t>
      </w:r>
      <w:r w:rsidRPr="00392D2D">
        <w:rPr>
          <w:rFonts w:ascii="Simplified Arabic" w:hAnsi="Simplified Arabic" w:cs="Simplified Arabic"/>
          <w:sz w:val="28"/>
          <w:szCs w:val="28"/>
          <w:rtl/>
        </w:rPr>
        <w:t>الجنس، الخبرة، المؤهل العلمي، نوع الاتحاد)</w:t>
      </w:r>
      <w:r w:rsidR="008213DF" w:rsidRPr="00392D2D">
        <w:rPr>
          <w:rFonts w:ascii="Simplified Arabic" w:hAnsi="Simplified Arabic" w:cs="Simplified Arabic"/>
          <w:sz w:val="28"/>
          <w:szCs w:val="28"/>
          <w:rtl/>
        </w:rPr>
        <w:t>.</w:t>
      </w:r>
    </w:p>
    <w:p w:rsidR="006D340A" w:rsidRPr="00755BC8" w:rsidRDefault="006D340A" w:rsidP="006D340A">
      <w:pPr>
        <w:pStyle w:val="ListParagraph"/>
        <w:spacing w:after="0" w:line="360" w:lineRule="auto"/>
        <w:ind w:left="360"/>
        <w:rPr>
          <w:rFonts w:ascii="Simplified Arabic" w:hAnsi="Simplified Arabic" w:cs="Simplified Arabic"/>
          <w:sz w:val="28"/>
          <w:szCs w:val="28"/>
          <w:shd w:val="clear" w:color="auto" w:fill="FFFFFF"/>
          <w:rtl/>
        </w:rPr>
      </w:pPr>
    </w:p>
    <w:p w:rsidR="00583122" w:rsidRPr="00392D2D" w:rsidRDefault="008213DF" w:rsidP="00D6636F">
      <w:pPr>
        <w:jc w:val="lowKashida"/>
        <w:rPr>
          <w:rFonts w:ascii="Simplified Arabic" w:hAnsi="Simplified Arabic" w:cs="Simplified Arabic"/>
          <w:b/>
          <w:bCs/>
          <w:sz w:val="28"/>
          <w:szCs w:val="28"/>
          <w:rtl/>
        </w:rPr>
      </w:pPr>
      <w:r w:rsidRPr="00392D2D">
        <w:rPr>
          <w:rFonts w:ascii="Simplified Arabic" w:hAnsi="Simplified Arabic" w:cs="Simplified Arabic"/>
          <w:b/>
          <w:bCs/>
          <w:sz w:val="28"/>
          <w:szCs w:val="28"/>
          <w:rtl/>
        </w:rPr>
        <w:t>تساؤلات الدراسة:</w:t>
      </w:r>
    </w:p>
    <w:p w:rsidR="008213DF" w:rsidRPr="00392D2D" w:rsidRDefault="008213DF" w:rsidP="00D6636F">
      <w:pPr>
        <w:jc w:val="lowKashida"/>
        <w:rPr>
          <w:rFonts w:ascii="Simplified Arabic" w:hAnsi="Simplified Arabic" w:cs="Simplified Arabic"/>
          <w:b/>
          <w:bCs/>
          <w:sz w:val="28"/>
          <w:szCs w:val="28"/>
          <w:rtl/>
        </w:rPr>
      </w:pPr>
      <w:r w:rsidRPr="00392D2D">
        <w:rPr>
          <w:rFonts w:ascii="Simplified Arabic" w:hAnsi="Simplified Arabic" w:cs="Simplified Arabic"/>
          <w:b/>
          <w:bCs/>
          <w:sz w:val="28"/>
          <w:szCs w:val="28"/>
          <w:rtl/>
        </w:rPr>
        <w:t xml:space="preserve"> </w:t>
      </w:r>
      <w:r w:rsidR="00D6636F" w:rsidRPr="00392D2D">
        <w:rPr>
          <w:rFonts w:ascii="Simplified Arabic" w:hAnsi="Simplified Arabic" w:cs="Simplified Arabic"/>
          <w:b/>
          <w:bCs/>
          <w:sz w:val="28"/>
          <w:szCs w:val="28"/>
          <w:rtl/>
        </w:rPr>
        <w:t>سعت</w:t>
      </w:r>
      <w:r w:rsidRPr="00392D2D">
        <w:rPr>
          <w:rFonts w:ascii="Simplified Arabic" w:hAnsi="Simplified Arabic" w:cs="Simplified Arabic"/>
          <w:b/>
          <w:bCs/>
          <w:sz w:val="28"/>
          <w:szCs w:val="28"/>
          <w:rtl/>
        </w:rPr>
        <w:t xml:space="preserve"> الدراسة الحال</w:t>
      </w:r>
      <w:r w:rsidR="00D6636F" w:rsidRPr="00392D2D">
        <w:rPr>
          <w:rFonts w:ascii="Simplified Arabic" w:hAnsi="Simplified Arabic" w:cs="Simplified Arabic"/>
          <w:b/>
          <w:bCs/>
          <w:sz w:val="28"/>
          <w:szCs w:val="28"/>
          <w:rtl/>
        </w:rPr>
        <w:t>ي</w:t>
      </w:r>
      <w:r w:rsidRPr="00392D2D">
        <w:rPr>
          <w:rFonts w:ascii="Simplified Arabic" w:hAnsi="Simplified Arabic" w:cs="Simplified Arabic"/>
          <w:b/>
          <w:bCs/>
          <w:sz w:val="28"/>
          <w:szCs w:val="28"/>
          <w:rtl/>
        </w:rPr>
        <w:t xml:space="preserve">ة للإجابة </w:t>
      </w:r>
      <w:r w:rsidR="00D6636F" w:rsidRPr="00392D2D">
        <w:rPr>
          <w:rFonts w:ascii="Simplified Arabic" w:hAnsi="Simplified Arabic" w:cs="Simplified Arabic"/>
          <w:b/>
          <w:bCs/>
          <w:sz w:val="28"/>
          <w:szCs w:val="28"/>
          <w:rtl/>
        </w:rPr>
        <w:t>عن التساؤلات الآتية</w:t>
      </w:r>
      <w:r w:rsidRPr="00392D2D">
        <w:rPr>
          <w:rFonts w:ascii="Simplified Arabic" w:hAnsi="Simplified Arabic" w:cs="Simplified Arabic"/>
          <w:b/>
          <w:bCs/>
          <w:sz w:val="28"/>
          <w:szCs w:val="28"/>
          <w:rtl/>
        </w:rPr>
        <w:t>:</w:t>
      </w:r>
    </w:p>
    <w:p w:rsidR="008213DF" w:rsidRPr="00392D2D" w:rsidRDefault="008213DF" w:rsidP="008213DF">
      <w:pPr>
        <w:pStyle w:val="ListParagraph"/>
        <w:numPr>
          <w:ilvl w:val="0"/>
          <w:numId w:val="3"/>
        </w:numPr>
        <w:spacing w:after="0"/>
        <w:rPr>
          <w:rFonts w:ascii="Simplified Arabic" w:hAnsi="Simplified Arabic" w:cs="Simplified Arabic"/>
          <w:sz w:val="28"/>
          <w:szCs w:val="28"/>
          <w:shd w:val="clear" w:color="auto" w:fill="FFFFFF"/>
        </w:rPr>
      </w:pPr>
      <w:r w:rsidRPr="00392D2D">
        <w:rPr>
          <w:rFonts w:ascii="Simplified Arabic" w:hAnsi="Simplified Arabic" w:cs="Simplified Arabic"/>
          <w:sz w:val="28"/>
          <w:szCs w:val="28"/>
          <w:shd w:val="clear" w:color="auto" w:fill="FFFFFF"/>
          <w:rtl/>
        </w:rPr>
        <w:t xml:space="preserve">ما درجة </w:t>
      </w:r>
      <w:r w:rsidRPr="00392D2D">
        <w:rPr>
          <w:rFonts w:ascii="Simplified Arabic" w:hAnsi="Simplified Arabic" w:cs="Simplified Arabic"/>
          <w:sz w:val="28"/>
          <w:szCs w:val="28"/>
          <w:rtl/>
        </w:rPr>
        <w:t>القيادة التحويلية</w:t>
      </w:r>
      <w:r w:rsidR="00D6636F" w:rsidRPr="00392D2D">
        <w:rPr>
          <w:rFonts w:ascii="Simplified Arabic" w:hAnsi="Simplified Arabic" w:cs="Simplified Arabic"/>
          <w:sz w:val="28"/>
          <w:szCs w:val="28"/>
          <w:rtl/>
        </w:rPr>
        <w:t xml:space="preserve"> لدى العاملين</w:t>
      </w:r>
      <w:r w:rsidRPr="00392D2D">
        <w:rPr>
          <w:rFonts w:ascii="Simplified Arabic" w:hAnsi="Simplified Arabic" w:cs="Simplified Arabic"/>
          <w:sz w:val="28"/>
          <w:szCs w:val="28"/>
          <w:rtl/>
        </w:rPr>
        <w:t xml:space="preserve"> في الاتحادات الرياضية الفلسطينية؟</w:t>
      </w:r>
    </w:p>
    <w:p w:rsidR="00D6636F" w:rsidRPr="00392D2D" w:rsidRDefault="00D6636F" w:rsidP="00D6636F">
      <w:pPr>
        <w:pStyle w:val="ListParagraph"/>
        <w:numPr>
          <w:ilvl w:val="0"/>
          <w:numId w:val="3"/>
        </w:num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rPr>
      </w:pPr>
      <w:r w:rsidRPr="00392D2D">
        <w:rPr>
          <w:rFonts w:ascii="Simplified Arabic" w:eastAsia="Times New Roman" w:hAnsi="Simplified Arabic" w:cs="Simplified Arabic"/>
          <w:color w:val="000000" w:themeColor="text1"/>
          <w:sz w:val="28"/>
          <w:szCs w:val="28"/>
          <w:rtl/>
        </w:rPr>
        <w:t>هل توجد فروق ذات دلالة إحصائية في القيادة التحويلية لدى العاملين في الاتحادات الرياضية الفلسطينية تعزى إلى متغيرات (الجنس، الخبرة، المؤهل العلمي، نوع الاتحاد)؟</w:t>
      </w:r>
    </w:p>
    <w:p w:rsidR="008213DF" w:rsidRPr="00392D2D" w:rsidRDefault="008213DF" w:rsidP="008213DF">
      <w:pPr>
        <w:spacing w:line="360" w:lineRule="auto"/>
        <w:jc w:val="lowKashida"/>
        <w:rPr>
          <w:rFonts w:ascii="Simplified Arabic" w:hAnsi="Simplified Arabic" w:cs="Simplified Arabic"/>
          <w:sz w:val="28"/>
          <w:szCs w:val="28"/>
          <w:rtl/>
        </w:rPr>
      </w:pPr>
      <w:r w:rsidRPr="00392D2D">
        <w:rPr>
          <w:rFonts w:ascii="Simplified Arabic" w:hAnsi="Simplified Arabic" w:cs="Simplified Arabic"/>
          <w:b/>
          <w:bCs/>
          <w:sz w:val="28"/>
          <w:szCs w:val="28"/>
          <w:rtl/>
        </w:rPr>
        <w:t>حدود الدراسة</w:t>
      </w:r>
      <w:r w:rsidRPr="00392D2D">
        <w:rPr>
          <w:rFonts w:ascii="Simplified Arabic" w:hAnsi="Simplified Arabic" w:cs="Simplified Arabic"/>
          <w:sz w:val="28"/>
          <w:szCs w:val="28"/>
          <w:rtl/>
        </w:rPr>
        <w:t xml:space="preserve"> : </w:t>
      </w:r>
    </w:p>
    <w:p w:rsidR="008213DF" w:rsidRPr="00392D2D" w:rsidRDefault="00755BC8" w:rsidP="008213DF">
      <w:pPr>
        <w:spacing w:line="36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أقتصرت</w:t>
      </w:r>
      <w:r w:rsidR="008213DF" w:rsidRPr="00392D2D">
        <w:rPr>
          <w:rFonts w:ascii="Simplified Arabic" w:hAnsi="Simplified Arabic" w:cs="Simplified Arabic"/>
          <w:b/>
          <w:bCs/>
          <w:sz w:val="28"/>
          <w:szCs w:val="28"/>
          <w:rtl/>
        </w:rPr>
        <w:t xml:space="preserve"> الدراسة على الحدود الاتية: </w:t>
      </w:r>
    </w:p>
    <w:p w:rsidR="008213DF" w:rsidRPr="00392D2D" w:rsidRDefault="008213DF" w:rsidP="00792C07">
      <w:pPr>
        <w:spacing w:line="360" w:lineRule="auto"/>
        <w:jc w:val="lowKashida"/>
        <w:rPr>
          <w:rFonts w:ascii="Simplified Arabic" w:hAnsi="Simplified Arabic" w:cs="Simplified Arabic"/>
          <w:sz w:val="28"/>
          <w:szCs w:val="28"/>
          <w:rtl/>
        </w:rPr>
      </w:pPr>
      <w:r w:rsidRPr="00392D2D">
        <w:rPr>
          <w:rFonts w:ascii="Simplified Arabic" w:hAnsi="Simplified Arabic" w:cs="Simplified Arabic"/>
          <w:b/>
          <w:bCs/>
          <w:sz w:val="28"/>
          <w:szCs w:val="28"/>
          <w:rtl/>
        </w:rPr>
        <w:t>الحد البشري:</w:t>
      </w:r>
      <w:r w:rsidRPr="00392D2D">
        <w:rPr>
          <w:rFonts w:ascii="Simplified Arabic" w:hAnsi="Simplified Arabic" w:cs="Simplified Arabic"/>
          <w:sz w:val="28"/>
          <w:szCs w:val="28"/>
          <w:rtl/>
        </w:rPr>
        <w:t xml:space="preserve"> </w:t>
      </w:r>
      <w:r w:rsidR="00792C07" w:rsidRPr="00392D2D">
        <w:rPr>
          <w:rFonts w:ascii="Simplified Arabic" w:hAnsi="Simplified Arabic" w:cs="Simplified Arabic"/>
          <w:sz w:val="28"/>
          <w:szCs w:val="28"/>
          <w:rtl/>
        </w:rPr>
        <w:t xml:space="preserve">اقتصرت </w:t>
      </w:r>
      <w:r w:rsidRPr="00392D2D">
        <w:rPr>
          <w:rFonts w:ascii="Simplified Arabic" w:hAnsi="Simplified Arabic" w:cs="Simplified Arabic"/>
          <w:sz w:val="28"/>
          <w:szCs w:val="28"/>
          <w:rtl/>
        </w:rPr>
        <w:t>الدراسة على رؤساء واداريين الاتحادات الرياضية الفلسطينية .</w:t>
      </w:r>
    </w:p>
    <w:p w:rsidR="008213DF" w:rsidRPr="00392D2D" w:rsidRDefault="008213DF" w:rsidP="008213DF">
      <w:pPr>
        <w:spacing w:line="360" w:lineRule="auto"/>
        <w:jc w:val="lowKashida"/>
        <w:rPr>
          <w:rFonts w:ascii="Simplified Arabic" w:hAnsi="Simplified Arabic" w:cs="Simplified Arabic"/>
          <w:sz w:val="28"/>
          <w:szCs w:val="28"/>
          <w:rtl/>
        </w:rPr>
      </w:pPr>
      <w:r w:rsidRPr="00392D2D">
        <w:rPr>
          <w:rFonts w:ascii="Simplified Arabic" w:hAnsi="Simplified Arabic" w:cs="Simplified Arabic"/>
          <w:b/>
          <w:bCs/>
          <w:sz w:val="28"/>
          <w:szCs w:val="28"/>
          <w:rtl/>
        </w:rPr>
        <w:t>الحد المكاني:</w:t>
      </w:r>
      <w:r w:rsidR="00792C07" w:rsidRPr="00392D2D">
        <w:rPr>
          <w:rFonts w:ascii="Simplified Arabic" w:hAnsi="Simplified Arabic" w:cs="Simplified Arabic"/>
          <w:sz w:val="28"/>
          <w:szCs w:val="28"/>
          <w:rtl/>
        </w:rPr>
        <w:t xml:space="preserve"> </w:t>
      </w:r>
      <w:r w:rsidRPr="00392D2D">
        <w:rPr>
          <w:rFonts w:ascii="Simplified Arabic" w:hAnsi="Simplified Arabic" w:cs="Simplified Arabic"/>
          <w:sz w:val="28"/>
          <w:szCs w:val="28"/>
          <w:rtl/>
        </w:rPr>
        <w:t>تم اجراء الدراسة في مقرات الاتحادات الرياضية الفلسطينية .</w:t>
      </w:r>
    </w:p>
    <w:p w:rsidR="008213DF" w:rsidRDefault="008213DF" w:rsidP="008C056A">
      <w:pPr>
        <w:jc w:val="lowKashida"/>
        <w:rPr>
          <w:rFonts w:ascii="Simplified Arabic" w:hAnsi="Simplified Arabic" w:cs="Simplified Arabic"/>
          <w:sz w:val="28"/>
          <w:szCs w:val="28"/>
        </w:rPr>
      </w:pPr>
      <w:r w:rsidRPr="00392D2D">
        <w:rPr>
          <w:rFonts w:ascii="Simplified Arabic" w:hAnsi="Simplified Arabic" w:cs="Simplified Arabic"/>
          <w:b/>
          <w:bCs/>
          <w:sz w:val="28"/>
          <w:szCs w:val="28"/>
          <w:rtl/>
        </w:rPr>
        <w:t>الحد الزماني:</w:t>
      </w:r>
      <w:r w:rsidR="00792C07" w:rsidRPr="00392D2D">
        <w:rPr>
          <w:rFonts w:ascii="Simplified Arabic" w:hAnsi="Simplified Arabic" w:cs="Simplified Arabic"/>
          <w:sz w:val="28"/>
          <w:szCs w:val="28"/>
          <w:rtl/>
        </w:rPr>
        <w:t xml:space="preserve"> </w:t>
      </w:r>
      <w:r w:rsidRPr="00392D2D">
        <w:rPr>
          <w:rFonts w:ascii="Simplified Arabic" w:hAnsi="Simplified Arabic" w:cs="Simplified Arabic"/>
          <w:sz w:val="28"/>
          <w:szCs w:val="28"/>
          <w:rtl/>
        </w:rPr>
        <w:t>تم</w:t>
      </w:r>
      <w:r w:rsidR="00755BC8">
        <w:rPr>
          <w:rFonts w:ascii="Simplified Arabic" w:hAnsi="Simplified Arabic" w:cs="Simplified Arabic" w:hint="cs"/>
          <w:sz w:val="28"/>
          <w:szCs w:val="28"/>
          <w:rtl/>
        </w:rPr>
        <w:t xml:space="preserve"> توزيع الاستبيات الخاصة بالقيادة التحويلية </w:t>
      </w:r>
      <w:r w:rsidR="008C056A">
        <w:rPr>
          <w:rFonts w:ascii="Simplified Arabic" w:hAnsi="Simplified Arabic" w:cs="Simplified Arabic" w:hint="cs"/>
          <w:sz w:val="28"/>
          <w:szCs w:val="28"/>
          <w:rtl/>
        </w:rPr>
        <w:t>على عينة الدراسة بتاريخ (5/2/2022) واسترجاعها بتاريخ (20/2/2022</w:t>
      </w:r>
      <w:r w:rsidR="00755BC8">
        <w:rPr>
          <w:rFonts w:ascii="Simplified Arabic" w:hAnsi="Simplified Arabic" w:cs="Simplified Arabic" w:hint="cs"/>
          <w:sz w:val="28"/>
          <w:szCs w:val="28"/>
          <w:rtl/>
        </w:rPr>
        <w:t xml:space="preserve">) . </w:t>
      </w:r>
    </w:p>
    <w:p w:rsidR="009F14AF" w:rsidRPr="00392D2D" w:rsidRDefault="00583122">
      <w:pPr>
        <w:rPr>
          <w:rFonts w:ascii="Simplified Arabic" w:hAnsi="Simplified Arabic" w:cs="Simplified Arabic"/>
          <w:b/>
          <w:bCs/>
          <w:sz w:val="28"/>
          <w:szCs w:val="28"/>
          <w:rtl/>
        </w:rPr>
      </w:pPr>
      <w:r w:rsidRPr="00392D2D">
        <w:rPr>
          <w:rFonts w:ascii="Simplified Arabic" w:hAnsi="Simplified Arabic" w:cs="Simplified Arabic"/>
          <w:b/>
          <w:bCs/>
          <w:sz w:val="28"/>
          <w:szCs w:val="28"/>
          <w:rtl/>
        </w:rPr>
        <w:t>مصطلحات الدراسة :</w:t>
      </w:r>
    </w:p>
    <w:p w:rsidR="00583122" w:rsidRPr="00392D2D" w:rsidRDefault="000C1415">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القيادة: </w:t>
      </w:r>
      <w:r w:rsidRPr="000C1415">
        <w:rPr>
          <w:rFonts w:ascii="Simplified Arabic" w:hAnsi="Simplified Arabic" w:cs="Simplified Arabic" w:hint="cs"/>
          <w:sz w:val="28"/>
          <w:szCs w:val="28"/>
          <w:rtl/>
        </w:rPr>
        <w:t>هي القدرة على إقناع الآخرين للسعي لتحقيق أهداف معينة، ومهارة إيصالهم إليه . (حريم، 2004)</w:t>
      </w:r>
    </w:p>
    <w:p w:rsidR="00612545" w:rsidRDefault="00612545" w:rsidP="00197B86">
      <w:pPr>
        <w:rPr>
          <w:rFonts w:ascii="Simplified Arabic" w:hAnsi="Simplified Arabic" w:cs="Simplified Arabic"/>
          <w:sz w:val="28"/>
          <w:szCs w:val="28"/>
          <w:rtl/>
        </w:rPr>
      </w:pPr>
      <w:r w:rsidRPr="002F3C19">
        <w:rPr>
          <w:rFonts w:ascii="Simplified Arabic" w:hAnsi="Simplified Arabic" w:cs="Simplified Arabic"/>
          <w:b/>
          <w:bCs/>
          <w:sz w:val="28"/>
          <w:szCs w:val="28"/>
          <w:rtl/>
        </w:rPr>
        <w:t>القيادة التحويلية</w:t>
      </w:r>
      <w:r w:rsidRPr="002F3C19">
        <w:rPr>
          <w:rFonts w:ascii="Simplified Arabic" w:hAnsi="Simplified Arabic" w:cs="Simplified Arabic"/>
          <w:sz w:val="28"/>
          <w:szCs w:val="28"/>
          <w:rtl/>
        </w:rPr>
        <w:t xml:space="preserve"> : </w:t>
      </w:r>
      <w:r w:rsidR="002F3C19">
        <w:rPr>
          <w:rFonts w:ascii="Simplified Arabic" w:hAnsi="Simplified Arabic" w:cs="Simplified Arabic" w:hint="cs"/>
          <w:sz w:val="28"/>
          <w:szCs w:val="28"/>
          <w:rtl/>
        </w:rPr>
        <w:t xml:space="preserve">مدى سعي القائد الإداري </w:t>
      </w:r>
      <w:r w:rsidR="00197B86">
        <w:rPr>
          <w:rFonts w:ascii="Simplified Arabic" w:hAnsi="Simplified Arabic" w:cs="Simplified Arabic" w:hint="cs"/>
          <w:sz w:val="28"/>
          <w:szCs w:val="28"/>
          <w:rtl/>
        </w:rPr>
        <w:t>ع</w:t>
      </w:r>
      <w:r w:rsidR="002F3C19">
        <w:rPr>
          <w:rFonts w:ascii="Simplified Arabic" w:hAnsi="Simplified Arabic" w:cs="Simplified Arabic" w:hint="cs"/>
          <w:sz w:val="28"/>
          <w:szCs w:val="28"/>
          <w:rtl/>
        </w:rPr>
        <w:t>لى الارتقاء بمستوى مرؤوسيه من اجل الانجاز والتطوير الذاتي والعمل على تنمية وتطوير الجماعات والمنظمة ككل (الهواري، 1996).</w:t>
      </w:r>
    </w:p>
    <w:p w:rsidR="00197B86" w:rsidRPr="002F3C19" w:rsidRDefault="00197B86" w:rsidP="002F3C19">
      <w:pPr>
        <w:rPr>
          <w:rFonts w:ascii="Simplified Arabic" w:hAnsi="Simplified Arabic" w:cs="Simplified Arabic"/>
          <w:sz w:val="28"/>
          <w:szCs w:val="28"/>
          <w:rtl/>
        </w:rPr>
      </w:pPr>
      <w:r w:rsidRPr="00197B86">
        <w:rPr>
          <w:rFonts w:ascii="Simplified Arabic" w:hAnsi="Simplified Arabic" w:cs="Simplified Arabic" w:hint="cs"/>
          <w:b/>
          <w:bCs/>
          <w:sz w:val="28"/>
          <w:szCs w:val="28"/>
          <w:rtl/>
        </w:rPr>
        <w:t>القائد التحويلي</w:t>
      </w:r>
      <w:r>
        <w:rPr>
          <w:rFonts w:ascii="Simplified Arabic" w:hAnsi="Simplified Arabic" w:cs="Simplified Arabic" w:hint="cs"/>
          <w:sz w:val="28"/>
          <w:szCs w:val="28"/>
          <w:rtl/>
        </w:rPr>
        <w:t>: بأنه القائد الملهم الذي يستخدم إبداعه وإلهامه في التأثير في تابعيه فهو يتحدث للتابعين حول كفيفة الأداء ويثقفهم ويستخدم الكثير من الوسائل غير الاعتيادية لتجاوز الواقع الذي يزخر بالأخطاء محاولا تغيير من خلال التابعين (عباس، 2004).</w:t>
      </w:r>
    </w:p>
    <w:p w:rsidR="00612545" w:rsidRDefault="00612545" w:rsidP="006D340A">
      <w:pPr>
        <w:rPr>
          <w:rFonts w:ascii="Simplified Arabic" w:hAnsi="Simplified Arabic" w:cs="Simplified Arabic"/>
          <w:b/>
          <w:bCs/>
          <w:sz w:val="28"/>
          <w:szCs w:val="28"/>
          <w:rtl/>
        </w:rPr>
      </w:pPr>
      <w:r w:rsidRPr="002F3C19">
        <w:rPr>
          <w:rFonts w:ascii="Simplified Arabic" w:hAnsi="Simplified Arabic" w:cs="Simplified Arabic"/>
          <w:b/>
          <w:bCs/>
          <w:sz w:val="28"/>
          <w:szCs w:val="28"/>
          <w:rtl/>
        </w:rPr>
        <w:lastRenderedPageBreak/>
        <w:t>الاتحادات الرياضية</w:t>
      </w:r>
      <w:r w:rsidRPr="002F3C19">
        <w:rPr>
          <w:rFonts w:ascii="Simplified Arabic" w:hAnsi="Simplified Arabic" w:cs="Simplified Arabic"/>
          <w:sz w:val="28"/>
          <w:szCs w:val="28"/>
          <w:rtl/>
        </w:rPr>
        <w:t xml:space="preserve"> :</w:t>
      </w:r>
      <w:r w:rsidR="00C22B64" w:rsidRPr="002F3C19">
        <w:rPr>
          <w:rFonts w:ascii="Simplified Arabic" w:hAnsi="Simplified Arabic" w:cs="Simplified Arabic"/>
          <w:sz w:val="28"/>
          <w:szCs w:val="28"/>
          <w:rtl/>
        </w:rPr>
        <w:t xml:space="preserve"> تعرف على انها هيئات خاصة تهتم بالجال الرياضي وتهدف للارتقاء بالمجال الرياضي و ت</w:t>
      </w:r>
      <w:r w:rsidR="006D340A">
        <w:rPr>
          <w:rFonts w:ascii="Simplified Arabic" w:hAnsi="Simplified Arabic" w:cs="Simplified Arabic"/>
          <w:sz w:val="28"/>
          <w:szCs w:val="28"/>
          <w:rtl/>
        </w:rPr>
        <w:t>تكون من اشخاص اعتباريين ( اندية</w:t>
      </w:r>
      <w:r w:rsidR="006D340A">
        <w:rPr>
          <w:rFonts w:ascii="Simplified Arabic" w:hAnsi="Simplified Arabic" w:cs="Simplified Arabic" w:hint="cs"/>
          <w:sz w:val="28"/>
          <w:szCs w:val="28"/>
          <w:rtl/>
        </w:rPr>
        <w:t xml:space="preserve">، </w:t>
      </w:r>
      <w:r w:rsidR="00C22B64" w:rsidRPr="002F3C19">
        <w:rPr>
          <w:rFonts w:ascii="Simplified Arabic" w:hAnsi="Simplified Arabic" w:cs="Simplified Arabic"/>
          <w:sz w:val="28"/>
          <w:szCs w:val="28"/>
          <w:rtl/>
        </w:rPr>
        <w:t xml:space="preserve">مراكز شبابية ) تكمن وظيفتهم في الاشراف على عمل الاندية و رفع مستواها الفني ضمن مجموعه من القواعد و القوانين التي يقرها الاتحاد الدولي الرياضي </w:t>
      </w:r>
      <w:r w:rsidR="00C22B64" w:rsidRPr="00392D2D">
        <w:rPr>
          <w:rFonts w:ascii="Simplified Arabic" w:hAnsi="Simplified Arabic" w:cs="Simplified Arabic"/>
          <w:b/>
          <w:bCs/>
          <w:sz w:val="28"/>
          <w:szCs w:val="28"/>
          <w:rtl/>
        </w:rPr>
        <w:t xml:space="preserve">. </w:t>
      </w:r>
      <w:r w:rsidR="00B37BDF">
        <w:rPr>
          <w:rFonts w:ascii="Simplified Arabic" w:hAnsi="Simplified Arabic" w:cs="Simplified Arabic" w:hint="cs"/>
          <w:b/>
          <w:bCs/>
          <w:sz w:val="28"/>
          <w:szCs w:val="28"/>
          <w:rtl/>
        </w:rPr>
        <w:t>(*)</w:t>
      </w:r>
    </w:p>
    <w:p w:rsidR="00DC4388" w:rsidRDefault="00392D2D" w:rsidP="006B33DD">
      <w:pPr>
        <w:rPr>
          <w:rFonts w:ascii="Simplified Arabic" w:hAnsi="Simplified Arabic" w:cs="Simplified Arabic"/>
          <w:b/>
          <w:bCs/>
          <w:sz w:val="28"/>
          <w:szCs w:val="28"/>
          <w:rtl/>
        </w:rPr>
      </w:pPr>
      <w:r w:rsidRPr="00392D2D">
        <w:rPr>
          <w:rFonts w:ascii="Simplified Arabic" w:hAnsi="Simplified Arabic" w:cs="Simplified Arabic"/>
          <w:b/>
          <w:bCs/>
          <w:sz w:val="28"/>
          <w:szCs w:val="28"/>
          <w:rtl/>
        </w:rPr>
        <w:t xml:space="preserve">الدراسات السابقة : </w:t>
      </w:r>
    </w:p>
    <w:p w:rsidR="00D76FF6" w:rsidRDefault="00D76FF6" w:rsidP="00D76FF6">
      <w:pPr>
        <w:pStyle w:val="ListParagraph"/>
        <w:numPr>
          <w:ilvl w:val="0"/>
          <w:numId w:val="9"/>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قام الطوخي (2020)</w:t>
      </w:r>
      <w:r w:rsidR="0036294A">
        <w:rPr>
          <w:rFonts w:ascii="Simplified Arabic" w:hAnsi="Simplified Arabic" w:cs="Simplified Arabic" w:hint="cs"/>
          <w:sz w:val="28"/>
          <w:szCs w:val="28"/>
          <w:rtl/>
        </w:rPr>
        <w:t xml:space="preserve"> بدراسة هدفت التعرف </w:t>
      </w:r>
      <w:r w:rsidR="005B5DFF">
        <w:rPr>
          <w:rFonts w:ascii="Simplified Arabic" w:hAnsi="Simplified Arabic" w:cs="Simplified Arabic" w:hint="cs"/>
          <w:sz w:val="28"/>
          <w:szCs w:val="28"/>
          <w:rtl/>
        </w:rPr>
        <w:t>القيادة التحويلية وعلاقتها بالإبداع الاداري في الاتحادات الرياضية المصرية من وجهة نظر العاملين، ومن أهم نتائج الدراسة تواجه تطبيقات القيادة التحويلية في مديريات الشباب والرياضة مجموعة من التحديات خاصة في ظل عدم وجود المرونة التنظيمية حيث الاهتمام باتباع الأساليب والإجراءات التقليدية في إدارة العمل وكذلك عدم تمكين الكفاءات المتخصصة لإجراء عمليات التغيير والتطوير المؤثرة في تحريك الأنشطة وتشكيل سلوكيات ونظم العمل.</w:t>
      </w:r>
    </w:p>
    <w:p w:rsidR="00392D2D" w:rsidRDefault="005A6589" w:rsidP="005A6589">
      <w:pPr>
        <w:pStyle w:val="ListParagraph"/>
        <w:numPr>
          <w:ilvl w:val="0"/>
          <w:numId w:val="9"/>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قام</w:t>
      </w:r>
      <w:r w:rsidR="00392D2D" w:rsidRPr="005A6589">
        <w:rPr>
          <w:rFonts w:ascii="Simplified Arabic" w:hAnsi="Simplified Arabic" w:cs="Simplified Arabic"/>
          <w:sz w:val="28"/>
          <w:szCs w:val="28"/>
          <w:rtl/>
        </w:rPr>
        <w:t xml:space="preserve"> امام </w:t>
      </w:r>
      <w:r>
        <w:rPr>
          <w:rFonts w:ascii="Simplified Arabic" w:hAnsi="Simplified Arabic" w:cs="Simplified Arabic" w:hint="cs"/>
          <w:sz w:val="28"/>
          <w:szCs w:val="28"/>
          <w:rtl/>
        </w:rPr>
        <w:t>(</w:t>
      </w:r>
      <w:r w:rsidR="00392D2D" w:rsidRPr="005A6589">
        <w:rPr>
          <w:rFonts w:ascii="Simplified Arabic" w:hAnsi="Simplified Arabic" w:cs="Simplified Arabic"/>
          <w:sz w:val="28"/>
          <w:szCs w:val="28"/>
          <w:rtl/>
        </w:rPr>
        <w:t xml:space="preserve">2019) </w:t>
      </w:r>
      <w:r>
        <w:rPr>
          <w:rFonts w:ascii="Simplified Arabic" w:hAnsi="Simplified Arabic" w:cs="Simplified Arabic" w:hint="cs"/>
          <w:sz w:val="28"/>
          <w:szCs w:val="28"/>
          <w:rtl/>
        </w:rPr>
        <w:t>بدراسة هدفت التعرف</w:t>
      </w:r>
      <w:r w:rsidR="00392D2D" w:rsidRPr="005A6589">
        <w:rPr>
          <w:rFonts w:ascii="Simplified Arabic" w:hAnsi="Simplified Arabic" w:cs="Simplified Arabic"/>
          <w:sz w:val="28"/>
          <w:szCs w:val="28"/>
          <w:rtl/>
        </w:rPr>
        <w:t xml:space="preserve"> </w:t>
      </w:r>
      <w:r>
        <w:rPr>
          <w:rFonts w:ascii="Simplified Arabic" w:hAnsi="Simplified Arabic" w:cs="Simplified Arabic" w:hint="cs"/>
          <w:sz w:val="28"/>
          <w:szCs w:val="28"/>
          <w:rtl/>
        </w:rPr>
        <w:t>الى</w:t>
      </w:r>
      <w:r w:rsidR="00392D2D" w:rsidRPr="005A6589">
        <w:rPr>
          <w:rFonts w:ascii="Simplified Arabic" w:hAnsi="Simplified Arabic" w:cs="Simplified Arabic"/>
          <w:sz w:val="28"/>
          <w:szCs w:val="28"/>
          <w:rtl/>
        </w:rPr>
        <w:t xml:space="preserve"> العلاقة بين القيادة التحويلية بأبعادها الأربعة </w:t>
      </w:r>
      <w:r>
        <w:rPr>
          <w:rFonts w:ascii="Simplified Arabic" w:hAnsi="Simplified Arabic" w:cs="Simplified Arabic" w:hint="cs"/>
          <w:sz w:val="28"/>
          <w:szCs w:val="28"/>
          <w:rtl/>
        </w:rPr>
        <w:t>(</w:t>
      </w:r>
      <w:r w:rsidR="00392D2D" w:rsidRPr="005A6589">
        <w:rPr>
          <w:rFonts w:ascii="Simplified Arabic" w:hAnsi="Simplified Arabic" w:cs="Simplified Arabic"/>
          <w:sz w:val="28"/>
          <w:szCs w:val="28"/>
          <w:rtl/>
        </w:rPr>
        <w:t>لتأثير المثالي، التحفيز الإلهامي، الاستثارة الفكرية، الاعتبارات الفردية</w:t>
      </w:r>
      <w:r>
        <w:rPr>
          <w:rFonts w:ascii="Simplified Arabic" w:hAnsi="Simplified Arabic" w:cs="Simplified Arabic" w:hint="cs"/>
          <w:sz w:val="28"/>
          <w:szCs w:val="28"/>
          <w:rtl/>
        </w:rPr>
        <w:t xml:space="preserve">) </w:t>
      </w:r>
      <w:r w:rsidR="00392D2D" w:rsidRPr="005A6589">
        <w:rPr>
          <w:rFonts w:ascii="Simplified Arabic" w:hAnsi="Simplified Arabic" w:cs="Simplified Arabic"/>
          <w:sz w:val="28"/>
          <w:szCs w:val="28"/>
          <w:rtl/>
        </w:rPr>
        <w:t>والأمان الوظيفي للعاملين في شركات السياحة المصرية فئة "أ". ولتحقيق هدف الدراسة استخدم الباحث المنهج الوصفي التحليلي، وتم اختيار مجتمع الدراسة من العاملين في</w:t>
      </w:r>
      <w:r>
        <w:rPr>
          <w:rFonts w:ascii="Simplified Arabic" w:hAnsi="Simplified Arabic" w:cs="Simplified Arabic"/>
          <w:sz w:val="28"/>
          <w:szCs w:val="28"/>
          <w:rtl/>
        </w:rPr>
        <w:t xml:space="preserve"> شركات السياحة المصرية بالقاهرة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وتوصلت الدراسة إلي أن هناك ع</w:t>
      </w:r>
      <w:r>
        <w:rPr>
          <w:rFonts w:ascii="Simplified Arabic" w:hAnsi="Simplified Arabic" w:cs="Simplified Arabic" w:hint="cs"/>
          <w:sz w:val="28"/>
          <w:szCs w:val="28"/>
          <w:rtl/>
        </w:rPr>
        <w:t>لا</w:t>
      </w:r>
      <w:r w:rsidR="00392D2D" w:rsidRPr="005A6589">
        <w:rPr>
          <w:rFonts w:ascii="Simplified Arabic" w:hAnsi="Simplified Arabic" w:cs="Simplified Arabic"/>
          <w:sz w:val="28"/>
          <w:szCs w:val="28"/>
          <w:rtl/>
        </w:rPr>
        <w:t xml:space="preserve">قة ارتباط معنوية وطردية بين ممارسة المديرين لنمط القيادة التحويلية وبين شعور العاملين بشركات السياحة فئة "أ" بالأمان الوظيفي، كما يؤثر نمط القيادة </w:t>
      </w:r>
      <w:r w:rsidR="00392D2D" w:rsidRPr="005A6589">
        <w:rPr>
          <w:rFonts w:ascii="Simplified Arabic" w:hAnsi="Simplified Arabic" w:cs="Simplified Arabic"/>
          <w:sz w:val="28"/>
          <w:szCs w:val="28"/>
          <w:rtl/>
        </w:rPr>
        <w:lastRenderedPageBreak/>
        <w:t>التحويلية تأثيرا القاهرة بنسبة 57 6 .% .معنوياً وإيجابياً علي مستوي الأمان الوظيفي للعاملين بشركات السياحة فئة "أ</w:t>
      </w:r>
      <w:r w:rsidR="00392D2D" w:rsidRPr="005A6589">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7F3D21" w:rsidRDefault="00910493" w:rsidP="006B33DD">
      <w:pPr>
        <w:pStyle w:val="ListParagraph"/>
        <w:numPr>
          <w:ilvl w:val="0"/>
          <w:numId w:val="9"/>
        </w:numPr>
        <w:rPr>
          <w:rFonts w:ascii="Simplified Arabic" w:hAnsi="Simplified Arabic" w:cs="Simplified Arabic"/>
          <w:sz w:val="28"/>
          <w:szCs w:val="28"/>
        </w:rPr>
      </w:pPr>
      <w:r w:rsidRPr="005437CB">
        <w:rPr>
          <w:rFonts w:ascii="Simplified Arabic" w:hAnsi="Simplified Arabic" w:cs="Simplified Arabic"/>
          <w:sz w:val="28"/>
          <w:szCs w:val="28"/>
          <w:rtl/>
        </w:rPr>
        <w:t>اجرى كل من عماير</w:t>
      </w:r>
      <w:r w:rsidR="006B33DD">
        <w:rPr>
          <w:rFonts w:ascii="Simplified Arabic" w:hAnsi="Simplified Arabic" w:cs="Simplified Arabic" w:hint="cs"/>
          <w:sz w:val="28"/>
          <w:szCs w:val="28"/>
          <w:rtl/>
        </w:rPr>
        <w:t xml:space="preserve"> و</w:t>
      </w:r>
      <w:r w:rsidRPr="005437CB">
        <w:rPr>
          <w:rFonts w:ascii="Simplified Arabic" w:hAnsi="Simplified Arabic" w:cs="Simplified Arabic"/>
          <w:sz w:val="28"/>
          <w:szCs w:val="28"/>
          <w:rtl/>
        </w:rPr>
        <w:t>محمد</w:t>
      </w:r>
      <w:r w:rsidR="006B33DD">
        <w:rPr>
          <w:rFonts w:ascii="Simplified Arabic" w:hAnsi="Simplified Arabic" w:cs="Simplified Arabic" w:hint="cs"/>
          <w:sz w:val="28"/>
          <w:szCs w:val="28"/>
          <w:rtl/>
        </w:rPr>
        <w:t>(</w:t>
      </w:r>
      <w:r w:rsidRPr="005437CB">
        <w:rPr>
          <w:rFonts w:ascii="Simplified Arabic" w:hAnsi="Simplified Arabic" w:cs="Simplified Arabic"/>
          <w:sz w:val="28"/>
          <w:szCs w:val="28"/>
          <w:rtl/>
        </w:rPr>
        <w:t>2019)</w:t>
      </w:r>
      <w:r>
        <w:rPr>
          <w:rFonts w:ascii="Simplified Arabic" w:hAnsi="Simplified Arabic" w:cs="Simplified Arabic" w:hint="cs"/>
          <w:sz w:val="28"/>
          <w:szCs w:val="28"/>
          <w:rtl/>
        </w:rPr>
        <w:t xml:space="preserve"> دراسة هدفت</w:t>
      </w:r>
      <w:r w:rsidRPr="00336F59">
        <w:rPr>
          <w:rFonts w:ascii="Simplified Arabic" w:hAnsi="Simplified Arabic" w:cs="Simplified Arabic"/>
          <w:sz w:val="28"/>
          <w:szCs w:val="28"/>
          <w:rtl/>
        </w:rPr>
        <w:t xml:space="preserve"> التعرف </w:t>
      </w:r>
      <w:r>
        <w:rPr>
          <w:rFonts w:ascii="Simplified Arabic" w:hAnsi="Simplified Arabic" w:cs="Simplified Arabic" w:hint="cs"/>
          <w:sz w:val="28"/>
          <w:szCs w:val="28"/>
          <w:rtl/>
        </w:rPr>
        <w:t xml:space="preserve">الى </w:t>
      </w:r>
      <w:r w:rsidRPr="00336F59">
        <w:rPr>
          <w:rFonts w:ascii="Simplified Arabic" w:hAnsi="Simplified Arabic" w:cs="Simplified Arabic"/>
          <w:sz w:val="28"/>
          <w:szCs w:val="28"/>
          <w:rtl/>
        </w:rPr>
        <w:t xml:space="preserve"> درجة ممارسة القيادة التحويلية لدى مديري المدارس وعلاقتها بفاعلية اتخاذ القرار من وجهة نظر المعلمين يف قصبة إربد. تكونت عينة الدراسة من (253 )</w:t>
      </w:r>
      <w:r>
        <w:rPr>
          <w:rFonts w:ascii="Simplified Arabic" w:hAnsi="Simplified Arabic" w:cs="Simplified Arabic" w:hint="cs"/>
          <w:sz w:val="28"/>
          <w:szCs w:val="28"/>
          <w:rtl/>
        </w:rPr>
        <w:t xml:space="preserve"> </w:t>
      </w:r>
      <w:r w:rsidRPr="00336F59">
        <w:rPr>
          <w:rFonts w:ascii="Simplified Arabic" w:hAnsi="Simplified Arabic" w:cs="Simplified Arabic"/>
          <w:sz w:val="28"/>
          <w:szCs w:val="28"/>
          <w:rtl/>
        </w:rPr>
        <w:t>معلمًا ومعلمة من معلمي المرحلة الأساسية، و(193)معلمًا ومعلمة من معلمي المرحلة الثانوية العاملين في المدارس الحكومية التابعة لمديرية تربية قصبة إربد اختيروا عشوائيًا. ولتحقيق هدف الدراسة، تم استخدام المنهج الوصفي المسحي، حيث استخدمت استبانه القيادة التحويلية واستبانه فاعلية اتخاذ القرار. أظهرت نتائج الدراسة أن درجة ممارسة القيادية التحويلية لدى مديري المدارس يف مديرية تربية قصبة إربد كانت متوسطة من وجهة نظر المعلمين، كما بينت النتائج أن درجة فاعلية اتخاذ القرار لدى مديري المدارس يف مديرية قصبة إربد كانت متوسطة من وجهة نظر المعلمين. كشفت النتائج وجود علاقة  موجبة ودالة إحصائيًا بين ممارسة مديري مدارس تربية قصبة إربد للقيادية التحويلية وفاعلية اتخاذ القرار.</w:t>
      </w:r>
    </w:p>
    <w:p w:rsidR="00336F59" w:rsidRPr="00910493" w:rsidRDefault="00910493" w:rsidP="007F3D21">
      <w:pPr>
        <w:pStyle w:val="ListParagraph"/>
        <w:ind w:left="1080"/>
        <w:rPr>
          <w:rFonts w:ascii="Simplified Arabic" w:hAnsi="Simplified Arabic" w:cs="Simplified Arabic"/>
          <w:sz w:val="28"/>
          <w:szCs w:val="28"/>
          <w:rtl/>
        </w:rPr>
      </w:pPr>
      <w:r w:rsidRPr="00336F59">
        <w:rPr>
          <w:rFonts w:ascii="Simplified Arabic" w:hAnsi="Simplified Arabic" w:cs="Simplified Arabic"/>
          <w:sz w:val="28"/>
          <w:szCs w:val="28"/>
          <w:rtl/>
        </w:rPr>
        <w:t xml:space="preserve"> </w:t>
      </w:r>
    </w:p>
    <w:p w:rsidR="00336F59" w:rsidRPr="00C1090A" w:rsidRDefault="00336F59" w:rsidP="00336F59">
      <w:pPr>
        <w:pStyle w:val="ListParagraph"/>
        <w:numPr>
          <w:ilvl w:val="0"/>
          <w:numId w:val="9"/>
        </w:numPr>
        <w:rPr>
          <w:rFonts w:ascii="Simplified Arabic" w:hAnsi="Simplified Arabic" w:cs="Simplified Arabic"/>
          <w:sz w:val="28"/>
          <w:szCs w:val="28"/>
          <w:rtl/>
        </w:rPr>
      </w:pPr>
      <w:r w:rsidRPr="00C1090A">
        <w:rPr>
          <w:rFonts w:ascii="Simplified Arabic" w:hAnsi="Simplified Arabic" w:cs="Simplified Arabic" w:hint="cs"/>
          <w:sz w:val="28"/>
          <w:szCs w:val="28"/>
          <w:rtl/>
        </w:rPr>
        <w:t>اجرى كل من زيد ومفتاح (2018) بدراسة هدفت التعرف الى أثر القيادة التحويلية على الأداء الوظيفي لدى العاملين في الرابطة الرياضية بولاية المسيلة، واعتمدت الدراسة على المنهج الوصفي كونه يتلاءم مع موضوع الدراسة، ومن أهم النتائج التي توصل اليها البحث كلما كانت القيادات الادارية تمتلك سمات وخصائص القائد التحويلي ومنها التأثير الايجابي والحفز الالهامي والاعتبار الفردي كلما كان مرؤوسيها يمتلكون مهارات وقدرات إبداعية ويبين هذه النتيجة الى أن القائد الذي يمتلك سمات القائد التحويلي يساهم بدرجة كبيرة في تنمية قدرات مرؤوسيه لدى عمال الرابطة الرياضية لكرة القدم لولاية المسيلة. ومن التوصيات التي يوصى بها الباحثان زيادة الاهتمام بحاجات العاملين الشخصية والعملية وتوفيرها جنباً الى جنب مع احتياجات القيادة التحويلية في الرابطة الرياضية .</w:t>
      </w:r>
    </w:p>
    <w:p w:rsidR="00336F59" w:rsidRDefault="00336F59" w:rsidP="00336F59">
      <w:pPr>
        <w:pStyle w:val="ListParagraph"/>
        <w:ind w:left="1080"/>
        <w:rPr>
          <w:rFonts w:ascii="Simplified Arabic" w:hAnsi="Simplified Arabic" w:cs="Simplified Arabic"/>
          <w:sz w:val="28"/>
          <w:szCs w:val="28"/>
        </w:rPr>
      </w:pPr>
    </w:p>
    <w:p w:rsidR="00336F59" w:rsidRPr="00286CF7" w:rsidRDefault="00910493" w:rsidP="00286CF7">
      <w:pPr>
        <w:pStyle w:val="ListParagraph"/>
        <w:numPr>
          <w:ilvl w:val="0"/>
          <w:numId w:val="9"/>
        </w:numPr>
        <w:spacing w:line="360" w:lineRule="auto"/>
        <w:rPr>
          <w:rFonts w:ascii="Simplified Arabic" w:hAnsi="Simplified Arabic" w:cs="Simplified Arabic"/>
          <w:sz w:val="28"/>
          <w:szCs w:val="28"/>
          <w:rtl/>
        </w:rPr>
      </w:pPr>
      <w:r w:rsidRPr="00910493">
        <w:rPr>
          <w:rFonts w:ascii="Simplified Arabic" w:hAnsi="Simplified Arabic" w:cs="Simplified Arabic"/>
          <w:sz w:val="28"/>
          <w:szCs w:val="28"/>
          <w:rtl/>
        </w:rPr>
        <w:t>وقامت  مصطفى (2018 )</w:t>
      </w:r>
      <w:r w:rsidRPr="00910493">
        <w:rPr>
          <w:rFonts w:ascii="Simplified Arabic" w:hAnsi="Simplified Arabic" w:cs="Simplified Arabic" w:hint="cs"/>
          <w:sz w:val="28"/>
          <w:szCs w:val="28"/>
          <w:rtl/>
        </w:rPr>
        <w:t xml:space="preserve"> </w:t>
      </w:r>
      <w:r w:rsidRPr="00910493">
        <w:rPr>
          <w:rFonts w:ascii="Simplified Arabic" w:hAnsi="Simplified Arabic" w:cs="Simplified Arabic"/>
          <w:sz w:val="28"/>
          <w:szCs w:val="28"/>
          <w:rtl/>
        </w:rPr>
        <w:t>بدراسة في الأردن  هدفت الكشف عن درجة ممارسة القيادة التحويلية وعلاقتها باتخاذ القرار لدى مديرات المدارس الثانوية في محافظة عمان من وجهة نظر المعلمات. تكونت عينة الدراسة من (418 )</w:t>
      </w:r>
      <w:r w:rsidRPr="00910493">
        <w:rPr>
          <w:rFonts w:ascii="Simplified Arabic" w:hAnsi="Simplified Arabic" w:cs="Simplified Arabic" w:hint="cs"/>
          <w:sz w:val="28"/>
          <w:szCs w:val="28"/>
          <w:rtl/>
        </w:rPr>
        <w:t xml:space="preserve"> </w:t>
      </w:r>
      <w:r w:rsidRPr="00910493">
        <w:rPr>
          <w:rFonts w:ascii="Simplified Arabic" w:hAnsi="Simplified Arabic" w:cs="Simplified Arabic"/>
          <w:sz w:val="28"/>
          <w:szCs w:val="28"/>
          <w:rtl/>
        </w:rPr>
        <w:t>معلمة تم اختياره</w:t>
      </w:r>
      <w:r w:rsidRPr="00910493">
        <w:rPr>
          <w:rFonts w:ascii="Simplified Arabic" w:hAnsi="Simplified Arabic" w:cs="Simplified Arabic"/>
          <w:sz w:val="28"/>
          <w:szCs w:val="28"/>
        </w:rPr>
        <w:t xml:space="preserve"> </w:t>
      </w:r>
      <w:r w:rsidRPr="00910493">
        <w:rPr>
          <w:rFonts w:ascii="Simplified Arabic" w:hAnsi="Simplified Arabic" w:cs="Simplified Arabic"/>
          <w:sz w:val="28"/>
          <w:szCs w:val="28"/>
          <w:rtl/>
        </w:rPr>
        <w:t xml:space="preserve">عشوائيا ن ولتحقيق هدف الدراسة، تم </w:t>
      </w:r>
      <w:r w:rsidR="00153BEA">
        <w:rPr>
          <w:rFonts w:ascii="Simplified Arabic" w:hAnsi="Simplified Arabic" w:cs="Simplified Arabic"/>
          <w:sz w:val="28"/>
          <w:szCs w:val="28"/>
          <w:rtl/>
        </w:rPr>
        <w:t>استخدام المنهج الوصفي ألارتباطي</w:t>
      </w:r>
      <w:r w:rsidRPr="00910493">
        <w:rPr>
          <w:rFonts w:ascii="Simplified Arabic" w:hAnsi="Simplified Arabic" w:cs="Simplified Arabic"/>
          <w:sz w:val="28"/>
          <w:szCs w:val="28"/>
          <w:rtl/>
        </w:rPr>
        <w:t>، حيث استخدمت استبانه القيادة التحويلية واستبانه اتخاذ القرار. أشارت النتائج إلى أن درجة ممارسة مديرات المدارس الثانوية للقيادة التحويلية كانت متوسطة, و أن واقع اتخاذ القرار لدى مديرات المدارس الحكومية في محافظة عمان كانت متوسطة. كشفت النتائج وجود عالقة ارتباطيه دالة إحصائيا بين درجة ممارسة المديرات للقيادة التحويلية وواقع اتخاذ القرار</w:t>
      </w:r>
      <w:r w:rsidRPr="00910493">
        <w:rPr>
          <w:rFonts w:ascii="Simplified Arabic" w:hAnsi="Simplified Arabic" w:cs="Simplified Arabic"/>
          <w:sz w:val="28"/>
          <w:szCs w:val="28"/>
        </w:rPr>
        <w:t>.</w:t>
      </w:r>
    </w:p>
    <w:p w:rsidR="00392D2D" w:rsidRDefault="005A6589" w:rsidP="0029355A">
      <w:pPr>
        <w:pStyle w:val="ListParagraph"/>
        <w:numPr>
          <w:ilvl w:val="0"/>
          <w:numId w:val="9"/>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قام</w:t>
      </w:r>
      <w:r>
        <w:rPr>
          <w:rFonts w:ascii="Simplified Arabic" w:hAnsi="Simplified Arabic" w:cs="Simplified Arabic"/>
          <w:sz w:val="28"/>
          <w:szCs w:val="28"/>
          <w:rtl/>
        </w:rPr>
        <w:t xml:space="preserve"> العواودة</w:t>
      </w:r>
      <w:r w:rsidR="00392D2D" w:rsidRPr="005A6589">
        <w:rPr>
          <w:rFonts w:ascii="Simplified Arabic" w:hAnsi="Simplified Arabic" w:cs="Simplified Arabic"/>
          <w:sz w:val="28"/>
          <w:szCs w:val="28"/>
          <w:rtl/>
        </w:rPr>
        <w:t xml:space="preserve"> </w:t>
      </w:r>
      <w:r>
        <w:rPr>
          <w:rFonts w:ascii="Simplified Arabic" w:hAnsi="Simplified Arabic" w:cs="Simplified Arabic"/>
          <w:sz w:val="28"/>
          <w:szCs w:val="28"/>
        </w:rPr>
        <w:t>)</w:t>
      </w:r>
      <w:r w:rsidR="00392D2D" w:rsidRPr="005A6589">
        <w:rPr>
          <w:rFonts w:ascii="Simplified Arabic" w:hAnsi="Simplified Arabic" w:cs="Simplified Arabic"/>
          <w:sz w:val="28"/>
          <w:szCs w:val="28"/>
          <w:rtl/>
        </w:rPr>
        <w:t>2018</w:t>
      </w:r>
      <w:r>
        <w:rPr>
          <w:rFonts w:ascii="Simplified Arabic" w:hAnsi="Simplified Arabic" w:cs="Simplified Arabic"/>
          <w:sz w:val="28"/>
          <w:szCs w:val="28"/>
        </w:rPr>
        <w:t>(</w:t>
      </w:r>
      <w:r w:rsidR="00392D2D" w:rsidRPr="005A658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بدراسة </w:t>
      </w:r>
      <w:r w:rsidR="00392D2D" w:rsidRPr="005A6589">
        <w:rPr>
          <w:rFonts w:ascii="Simplified Arabic" w:hAnsi="Simplified Arabic" w:cs="Simplified Arabic"/>
          <w:sz w:val="28"/>
          <w:szCs w:val="28"/>
          <w:rtl/>
        </w:rPr>
        <w:t>هدفت إلى معرفة علاقة القيادة التحويلية بممارسة المنظمة المتعلمة في جامعتي الخليل و بوليتكنيك فلسطين من وجه نظر الموظفين الأكاديميين فيهما . وذلك من خلال استخدام المنهج الوصفي. تكون مجتمع الدراسة من ( 329) موظفا أكاديميا في العام الدراسي 2016/2017م وتم اختيار عينة عشوائية طبقية بلغ عدد أفرادها (130) موظفا أكاديميا.</w:t>
      </w:r>
      <w:r w:rsidR="00AE3F40">
        <w:rPr>
          <w:rFonts w:ascii="Simplified Arabic" w:hAnsi="Simplified Arabic" w:cs="Simplified Arabic"/>
          <w:sz w:val="28"/>
          <w:szCs w:val="28"/>
          <w:rtl/>
        </w:rPr>
        <w:t xml:space="preserve"> وتوصلت الدراسة إلى نتائج أهمها</w:t>
      </w:r>
      <w:r w:rsidR="00392D2D" w:rsidRPr="005A6589">
        <w:rPr>
          <w:rFonts w:ascii="Simplified Arabic" w:hAnsi="Simplified Arabic" w:cs="Simplified Arabic"/>
          <w:sz w:val="28"/>
          <w:szCs w:val="28"/>
          <w:rtl/>
        </w:rPr>
        <w:t xml:space="preserve">: إن درجة ممارسة ضوابط المنظمة المتعلمة و القيادة التحويلية في جامعتي الخليل و بليتكنك فلسطين من وجه نظر الاكادميين   فيهما جاءت عالية بتوسط حسابي (3.86) للمنظمة المتعلمة وبمتوسط حسابي (3.43) للقيادة التحويلية ووجدت علاقة ارتباطيه ايجابية مرتفعة دالة إحصائيا بين ممارسة القيادة التحويلية و المنظمة المتعلمة في جامعتي الخليل و بوليتكنيك فلسطين من جهة نظر الاكادميين </w:t>
      </w:r>
      <w:r w:rsidR="00392D2D" w:rsidRPr="005A6589">
        <w:rPr>
          <w:rFonts w:ascii="Simplified Arabic" w:hAnsi="Simplified Arabic" w:cs="Simplified Arabic"/>
          <w:sz w:val="28"/>
          <w:szCs w:val="28"/>
          <w:rtl/>
        </w:rPr>
        <w:lastRenderedPageBreak/>
        <w:t>فيهما إذا بلغت قيمة معامل الارتباط (0.841) وكانت دالة إحصائيا عند مستوى الدلالة</w:t>
      </w:r>
      <w:r w:rsidR="0029355A">
        <w:rPr>
          <w:rFonts w:ascii="Simplified Arabic" w:hAnsi="Simplified Arabic" w:cs="Simplified Arabic"/>
          <w:sz w:val="28"/>
          <w:szCs w:val="28"/>
        </w:rPr>
        <w:t xml:space="preserve"> </w:t>
      </w:r>
      <w:r w:rsidR="00392D2D" w:rsidRPr="005A6589">
        <w:rPr>
          <w:rFonts w:ascii="Simplified Arabic" w:hAnsi="Simplified Arabic" w:cs="Simplified Arabic"/>
          <w:sz w:val="28"/>
          <w:szCs w:val="28"/>
          <w:rtl/>
        </w:rPr>
        <w:t>في درجة ممارسة المنظمة المتعلمة وأبعاد القيادة التحويلية في الجامعة من وجه نظر الاكادميين باختلاف الجامعتين ( جامعة الخليل وجامعة بوليتكنك فلسطين</w:t>
      </w:r>
      <w:r w:rsidR="0029355A">
        <w:rPr>
          <w:rFonts w:ascii="Simplified Arabic" w:hAnsi="Simplified Arabic" w:cs="Simplified Arabic" w:hint="cs"/>
          <w:sz w:val="28"/>
          <w:szCs w:val="28"/>
          <w:rtl/>
        </w:rPr>
        <w:t>).</w:t>
      </w:r>
      <w:r w:rsidR="00392D2D" w:rsidRPr="005A6589">
        <w:rPr>
          <w:rFonts w:ascii="Simplified Arabic" w:hAnsi="Simplified Arabic" w:cs="Simplified Arabic"/>
          <w:sz w:val="28"/>
          <w:szCs w:val="28"/>
          <w:rtl/>
        </w:rPr>
        <w:t xml:space="preserve"> </w:t>
      </w:r>
    </w:p>
    <w:p w:rsidR="00910493" w:rsidRPr="00AE3F40" w:rsidRDefault="00910493" w:rsidP="00AE3F40">
      <w:pPr>
        <w:pStyle w:val="ListParagraph"/>
        <w:numPr>
          <w:ilvl w:val="0"/>
          <w:numId w:val="9"/>
        </w:numPr>
        <w:spacing w:line="360" w:lineRule="auto"/>
        <w:rPr>
          <w:rFonts w:ascii="Simplified Arabic" w:hAnsi="Simplified Arabic" w:cs="Simplified Arabic"/>
          <w:sz w:val="28"/>
          <w:szCs w:val="28"/>
          <w:rtl/>
        </w:rPr>
      </w:pPr>
      <w:r w:rsidRPr="005437CB">
        <w:rPr>
          <w:rFonts w:ascii="Simplified Arabic" w:hAnsi="Simplified Arabic" w:cs="Simplified Arabic"/>
          <w:sz w:val="28"/>
          <w:szCs w:val="28"/>
          <w:rtl/>
        </w:rPr>
        <w:t>هدفت دراسة بومانز، ورونهار، وويسلينك ومولدر (2017</w:t>
      </w:r>
      <w:r w:rsidRPr="005437CB">
        <w:rPr>
          <w:rFonts w:ascii="Simplified Arabic" w:hAnsi="Simplified Arabic" w:cs="Simplified Arabic"/>
          <w:sz w:val="28"/>
          <w:szCs w:val="28"/>
        </w:rPr>
        <w:t xml:space="preserve">, Mulder &amp; Wesselink, Runhaar, Bouwmans ( </w:t>
      </w:r>
      <w:r w:rsidRPr="005437CB">
        <w:rPr>
          <w:rFonts w:ascii="Simplified Arabic" w:hAnsi="Simplified Arabic" w:cs="Simplified Arabic"/>
          <w:sz w:val="28"/>
          <w:szCs w:val="28"/>
          <w:rtl/>
        </w:rPr>
        <w:t>في الواليات المتحدة الأمريكية فقد هدفت تعرف العلاقة  بين القيادة التحويلية وبين فاعلية عملية اتخاذ القرار التشاركية من وجهة نظر المعلمين. تكونت عينة الدراسة من (992) معلما ومعلمة من معلمي المرحلة الثانوية. اختيروا عشوائيا ولتحقيق هدف الدراسة  ، تم استخدام المنهج الوصفي التحليلي، حيث استخدم مقياس القيادة التحويلية و لاستبانه  الخاصة بفاعلية اتخاذ القرارات التشاركية. كشفت النتائج وجود عالقة ارتباطيه موجبة بين القيادة التحويلية لدى مدير المدرسة وفاعلية اتخاذ القرار التشاركية من وجهة نظر المعلمين والمعلمات</w:t>
      </w:r>
      <w:r w:rsidRPr="005437CB">
        <w:rPr>
          <w:rFonts w:ascii="Simplified Arabic" w:hAnsi="Simplified Arabic" w:cs="Simplified Arabic"/>
          <w:sz w:val="28"/>
          <w:szCs w:val="28"/>
        </w:rPr>
        <w:t>.</w:t>
      </w:r>
    </w:p>
    <w:p w:rsidR="00354E59" w:rsidRPr="00286CF7" w:rsidRDefault="00910493" w:rsidP="00286CF7">
      <w:pPr>
        <w:pStyle w:val="ListParagraph"/>
        <w:numPr>
          <w:ilvl w:val="0"/>
          <w:numId w:val="9"/>
        </w:numPr>
        <w:spacing w:line="360" w:lineRule="auto"/>
        <w:rPr>
          <w:rFonts w:ascii="Simplified Arabic" w:hAnsi="Simplified Arabic" w:cs="Simplified Arabic"/>
          <w:sz w:val="28"/>
          <w:szCs w:val="28"/>
          <w:rtl/>
        </w:rPr>
      </w:pPr>
      <w:r w:rsidRPr="00AE3F40">
        <w:rPr>
          <w:rFonts w:ascii="Simplified Arabic" w:hAnsi="Simplified Arabic" w:cs="Simplified Arabic"/>
          <w:sz w:val="28"/>
          <w:szCs w:val="28"/>
          <w:rtl/>
        </w:rPr>
        <w:t>أجرى ستامب، وزالتكين- ترويتسشانسكايا وماتر (2016</w:t>
      </w:r>
      <w:r w:rsidRPr="00AE3F40">
        <w:rPr>
          <w:rFonts w:ascii="Simplified Arabic" w:hAnsi="Simplified Arabic" w:cs="Simplified Arabic"/>
          <w:sz w:val="28"/>
          <w:szCs w:val="28"/>
        </w:rPr>
        <w:t>, Mater &amp; Troitschanskaia-Zlatkin, Stump (</w:t>
      </w:r>
      <w:r w:rsidRPr="00AE3F40">
        <w:rPr>
          <w:rFonts w:ascii="Simplified Arabic" w:hAnsi="Simplified Arabic" w:cs="Simplified Arabic"/>
          <w:sz w:val="28"/>
          <w:szCs w:val="28"/>
          <w:rtl/>
        </w:rPr>
        <w:t xml:space="preserve">دراسة في ألمانيا هدف إلى تعرف العلاقة  بين القيادة التحويلية لدى مديري المدارس ومدى فاعلية القرار من وجهة نظر المعلمين. تكونت عينة الدراسة من ( 2640 )معلما ومعلمة. لتحقيق هدف الدراسة، تم استخدام المنهج الوصفي، حيث استخدم مقياس القيادة التحويلية واستبانه في القيادة التحويلية لدى مدير المدرسة بين فعالية  اتخاذ القرار. بينت </w:t>
      </w:r>
      <w:r w:rsidRPr="00AE3F40">
        <w:rPr>
          <w:rFonts w:ascii="Simplified Arabic" w:hAnsi="Simplified Arabic" w:cs="Simplified Arabic"/>
          <w:sz w:val="28"/>
          <w:szCs w:val="28"/>
          <w:rtl/>
        </w:rPr>
        <w:lastRenderedPageBreak/>
        <w:t>النتائج وجود عالقة ارتباطيه موجبة ودالة إحصائيا المدرسة وبين فاعلية عملية اتخاذ القرار من وجهة نظر المعلمين والمعلمات</w:t>
      </w:r>
      <w:r w:rsidRPr="00AE3F40">
        <w:rPr>
          <w:rFonts w:ascii="Simplified Arabic" w:hAnsi="Simplified Arabic" w:cs="Simplified Arabic"/>
          <w:sz w:val="28"/>
          <w:szCs w:val="28"/>
        </w:rPr>
        <w:t>.</w:t>
      </w:r>
    </w:p>
    <w:p w:rsidR="00392D2D" w:rsidRPr="00392D2D" w:rsidRDefault="00392D2D" w:rsidP="00392D2D">
      <w:pPr>
        <w:jc w:val="center"/>
        <w:rPr>
          <w:rFonts w:ascii="Simplified Arabic" w:hAnsi="Simplified Arabic" w:cs="Simplified Arabic"/>
          <w:b/>
          <w:bCs/>
          <w:sz w:val="28"/>
          <w:szCs w:val="28"/>
          <w:rtl/>
        </w:rPr>
      </w:pPr>
      <w:r w:rsidRPr="00392D2D">
        <w:rPr>
          <w:rFonts w:ascii="Simplified Arabic" w:hAnsi="Simplified Arabic" w:cs="Simplified Arabic"/>
          <w:b/>
          <w:bCs/>
          <w:sz w:val="28"/>
          <w:szCs w:val="28"/>
          <w:rtl/>
        </w:rPr>
        <w:t>الطريقة والإجراءات</w:t>
      </w:r>
    </w:p>
    <w:p w:rsidR="00392D2D" w:rsidRPr="00392D2D" w:rsidRDefault="00392D2D" w:rsidP="00392D2D">
      <w:pPr>
        <w:spacing w:after="0" w:line="360" w:lineRule="auto"/>
        <w:jc w:val="both"/>
        <w:rPr>
          <w:rFonts w:ascii="Simplified Arabic" w:hAnsi="Simplified Arabic" w:cs="Simplified Arabic"/>
          <w:b/>
          <w:bCs/>
          <w:sz w:val="28"/>
          <w:szCs w:val="28"/>
          <w:rtl/>
        </w:rPr>
      </w:pPr>
      <w:r w:rsidRPr="00392D2D">
        <w:rPr>
          <w:rFonts w:ascii="Simplified Arabic" w:hAnsi="Simplified Arabic" w:cs="Simplified Arabic"/>
          <w:b/>
          <w:bCs/>
          <w:sz w:val="28"/>
          <w:szCs w:val="28"/>
          <w:rtl/>
        </w:rPr>
        <w:t xml:space="preserve">منهج الدراسة : </w:t>
      </w:r>
    </w:p>
    <w:p w:rsidR="00392D2D" w:rsidRPr="00392D2D" w:rsidRDefault="00392D2D" w:rsidP="00392D2D">
      <w:pPr>
        <w:spacing w:after="0" w:line="360" w:lineRule="auto"/>
        <w:ind w:firstLine="720"/>
        <w:jc w:val="both"/>
        <w:rPr>
          <w:rFonts w:ascii="Simplified Arabic" w:hAnsi="Simplified Arabic" w:cs="Simplified Arabic"/>
          <w:b/>
          <w:bCs/>
          <w:sz w:val="28"/>
          <w:szCs w:val="28"/>
          <w:rtl/>
        </w:rPr>
      </w:pPr>
      <w:r w:rsidRPr="00392D2D">
        <w:rPr>
          <w:rFonts w:ascii="Simplified Arabic" w:hAnsi="Simplified Arabic" w:cs="Simplified Arabic"/>
          <w:sz w:val="28"/>
          <w:szCs w:val="28"/>
          <w:rtl/>
        </w:rPr>
        <w:t>انسجاما مع أهداف الدراسة وطبيعتها قام الباحث</w:t>
      </w:r>
      <w:r w:rsidR="00354E59">
        <w:rPr>
          <w:rFonts w:ascii="Simplified Arabic" w:hAnsi="Simplified Arabic" w:cs="Simplified Arabic" w:hint="cs"/>
          <w:sz w:val="28"/>
          <w:szCs w:val="28"/>
          <w:rtl/>
        </w:rPr>
        <w:t>ون</w:t>
      </w:r>
      <w:r w:rsidRPr="00392D2D">
        <w:rPr>
          <w:rFonts w:ascii="Simplified Arabic" w:hAnsi="Simplified Arabic" w:cs="Simplified Arabic"/>
          <w:sz w:val="28"/>
          <w:szCs w:val="28"/>
          <w:rtl/>
        </w:rPr>
        <w:t xml:space="preserve"> باستخدام المنهج الوصفي بصوره الأسلوب المسحي والدراسة الارتباطية.</w:t>
      </w:r>
    </w:p>
    <w:p w:rsidR="00392D2D" w:rsidRPr="00392D2D" w:rsidRDefault="00392D2D" w:rsidP="00392D2D">
      <w:pPr>
        <w:spacing w:after="0" w:line="360" w:lineRule="auto"/>
        <w:jc w:val="both"/>
        <w:rPr>
          <w:rFonts w:ascii="Simplified Arabic" w:hAnsi="Simplified Arabic" w:cs="Simplified Arabic"/>
          <w:b/>
          <w:bCs/>
          <w:sz w:val="28"/>
          <w:szCs w:val="28"/>
          <w:rtl/>
        </w:rPr>
      </w:pPr>
      <w:r w:rsidRPr="00392D2D">
        <w:rPr>
          <w:rFonts w:ascii="Simplified Arabic" w:hAnsi="Simplified Arabic" w:cs="Simplified Arabic"/>
          <w:b/>
          <w:bCs/>
          <w:sz w:val="28"/>
          <w:szCs w:val="28"/>
          <w:rtl/>
        </w:rPr>
        <w:t xml:space="preserve">مجتمع الدراسة: </w:t>
      </w:r>
    </w:p>
    <w:p w:rsidR="00392D2D" w:rsidRDefault="00392D2D" w:rsidP="00354E59">
      <w:pPr>
        <w:spacing w:line="360" w:lineRule="auto"/>
        <w:ind w:firstLine="720"/>
        <w:jc w:val="both"/>
        <w:rPr>
          <w:rFonts w:ascii="Simplified Arabic" w:hAnsi="Simplified Arabic" w:cs="Simplified Arabic"/>
          <w:sz w:val="28"/>
          <w:szCs w:val="28"/>
          <w:rtl/>
        </w:rPr>
      </w:pPr>
      <w:r w:rsidRPr="00392D2D">
        <w:rPr>
          <w:rFonts w:ascii="Simplified Arabic" w:hAnsi="Simplified Arabic" w:cs="Simplified Arabic"/>
          <w:sz w:val="28"/>
          <w:szCs w:val="28"/>
          <w:rtl/>
        </w:rPr>
        <w:t>تكون مجتمع الدراسة من جميع العاملين في الاتحادات الرياضية الفلسطينية للألعاب الجماعية والفردية ولكلا الجنسين، والذي يبلغ عددهم ما يقارب (400) فردا، وذلك حسب سجلات المجلس الأعلى للشباب والرياضة واللجنة الأولمبية للموسم الرياضي (</w:t>
      </w:r>
      <w:r w:rsidR="00354E59">
        <w:rPr>
          <w:rFonts w:ascii="Simplified Arabic" w:hAnsi="Simplified Arabic" w:cs="Simplified Arabic" w:hint="cs"/>
          <w:sz w:val="28"/>
          <w:szCs w:val="28"/>
          <w:rtl/>
        </w:rPr>
        <w:t>2022-</w:t>
      </w:r>
      <w:r w:rsidRPr="00392D2D">
        <w:rPr>
          <w:rFonts w:ascii="Simplified Arabic" w:hAnsi="Simplified Arabic" w:cs="Simplified Arabic"/>
          <w:sz w:val="28"/>
          <w:szCs w:val="28"/>
          <w:rtl/>
        </w:rPr>
        <w:t xml:space="preserve"> 2021).</w:t>
      </w:r>
    </w:p>
    <w:p w:rsidR="00392D2D" w:rsidRPr="00392D2D" w:rsidRDefault="00392D2D" w:rsidP="00392D2D">
      <w:pPr>
        <w:spacing w:after="0" w:line="360" w:lineRule="auto"/>
        <w:jc w:val="both"/>
        <w:rPr>
          <w:rFonts w:ascii="Simplified Arabic" w:hAnsi="Simplified Arabic" w:cs="Simplified Arabic"/>
          <w:b/>
          <w:bCs/>
          <w:sz w:val="28"/>
          <w:szCs w:val="28"/>
          <w:rtl/>
        </w:rPr>
      </w:pPr>
      <w:r w:rsidRPr="00392D2D">
        <w:rPr>
          <w:rFonts w:ascii="Simplified Arabic" w:hAnsi="Simplified Arabic" w:cs="Simplified Arabic"/>
          <w:b/>
          <w:bCs/>
          <w:sz w:val="28"/>
          <w:szCs w:val="28"/>
          <w:rtl/>
        </w:rPr>
        <w:t>عينة الدراسة:</w:t>
      </w:r>
    </w:p>
    <w:p w:rsidR="00392D2D" w:rsidRPr="00392D2D" w:rsidRDefault="00392D2D" w:rsidP="00354E59">
      <w:pPr>
        <w:spacing w:after="0" w:line="360" w:lineRule="auto"/>
        <w:ind w:firstLine="720"/>
        <w:jc w:val="both"/>
        <w:rPr>
          <w:rFonts w:ascii="Simplified Arabic" w:hAnsi="Simplified Arabic" w:cs="Simplified Arabic"/>
          <w:sz w:val="28"/>
          <w:szCs w:val="28"/>
          <w:rtl/>
        </w:rPr>
      </w:pPr>
      <w:r w:rsidRPr="00392D2D">
        <w:rPr>
          <w:rFonts w:ascii="Simplified Arabic" w:hAnsi="Simplified Arabic" w:cs="Simplified Arabic"/>
          <w:sz w:val="28"/>
          <w:szCs w:val="28"/>
          <w:rtl/>
        </w:rPr>
        <w:t>أجريت الدراسة على عينة قوامها (141) فردا من الاتحادات الرياضية الفلسطينية للألعاب الجماعية والفردية ولكلا الجنسين تم اختيارها بالطريقة العشوائية الطبقية، وتمثل عينة الدراسة ما يقارب نسبته (35%) من مجتمعها، ونتائج الجدول رقم (1) تبين توزيع أفراد عينة ا</w:t>
      </w:r>
      <w:r w:rsidR="00354E59">
        <w:rPr>
          <w:rFonts w:ascii="Simplified Arabic" w:hAnsi="Simplified Arabic" w:cs="Simplified Arabic"/>
          <w:sz w:val="28"/>
          <w:szCs w:val="28"/>
          <w:rtl/>
        </w:rPr>
        <w:t xml:space="preserve">لدراسة حسب المتغيرات المستقلة. </w:t>
      </w:r>
    </w:p>
    <w:p w:rsidR="00392D2D" w:rsidRPr="00354E59" w:rsidRDefault="00392D2D" w:rsidP="00392D2D">
      <w:pPr>
        <w:spacing w:after="0" w:line="240" w:lineRule="auto"/>
        <w:ind w:firstLine="720"/>
        <w:jc w:val="both"/>
        <w:rPr>
          <w:rFonts w:ascii="Simplified Arabic" w:hAnsi="Simplified Arabic" w:cs="Simplified Arabic"/>
          <w:b/>
          <w:bCs/>
          <w:sz w:val="24"/>
          <w:szCs w:val="24"/>
          <w:rtl/>
        </w:rPr>
      </w:pPr>
      <w:r w:rsidRPr="00354E59">
        <w:rPr>
          <w:rFonts w:ascii="Simplified Arabic" w:hAnsi="Simplified Arabic" w:cs="Simplified Arabic"/>
          <w:b/>
          <w:bCs/>
          <w:sz w:val="24"/>
          <w:szCs w:val="24"/>
          <w:rtl/>
        </w:rPr>
        <w:t>الجدول رقم (1): توزيع أفراد عينة الدراسة حسب المتغيرات المستقلة (ن= 141).</w:t>
      </w:r>
    </w:p>
    <w:tbl>
      <w:tblPr>
        <w:tblStyle w:val="TableGrid"/>
        <w:bidiVisual/>
        <w:tblW w:w="0" w:type="auto"/>
        <w:jc w:val="center"/>
        <w:tblLook w:val="04A0" w:firstRow="1" w:lastRow="0" w:firstColumn="1" w:lastColumn="0" w:noHBand="0" w:noVBand="1"/>
      </w:tblPr>
      <w:tblGrid>
        <w:gridCol w:w="2474"/>
        <w:gridCol w:w="2070"/>
        <w:gridCol w:w="1620"/>
        <w:gridCol w:w="2070"/>
      </w:tblGrid>
      <w:tr w:rsidR="00392D2D" w:rsidRPr="00354E59" w:rsidTr="00CC028F">
        <w:trPr>
          <w:jc w:val="center"/>
        </w:trPr>
        <w:tc>
          <w:tcPr>
            <w:tcW w:w="2474" w:type="dxa"/>
            <w:shd w:val="clear" w:color="auto" w:fill="D9D9D9" w:themeFill="background1" w:themeFillShade="D9"/>
          </w:tcPr>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المتغيرات المستقلة</w:t>
            </w:r>
          </w:p>
        </w:tc>
        <w:tc>
          <w:tcPr>
            <w:tcW w:w="2070" w:type="dxa"/>
            <w:shd w:val="clear" w:color="auto" w:fill="D9D9D9" w:themeFill="background1" w:themeFillShade="D9"/>
          </w:tcPr>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مستوى المتغير</w:t>
            </w:r>
          </w:p>
        </w:tc>
        <w:tc>
          <w:tcPr>
            <w:tcW w:w="1620" w:type="dxa"/>
            <w:shd w:val="clear" w:color="auto" w:fill="D9D9D9" w:themeFill="background1" w:themeFillShade="D9"/>
          </w:tcPr>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العدد</w:t>
            </w:r>
          </w:p>
        </w:tc>
        <w:tc>
          <w:tcPr>
            <w:tcW w:w="2070" w:type="dxa"/>
            <w:shd w:val="clear" w:color="auto" w:fill="D9D9D9" w:themeFill="background1" w:themeFillShade="D9"/>
          </w:tcPr>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النسبة المئوية %</w:t>
            </w:r>
          </w:p>
        </w:tc>
      </w:tr>
      <w:tr w:rsidR="00392D2D" w:rsidRPr="00354E59" w:rsidTr="00CC028F">
        <w:trPr>
          <w:jc w:val="center"/>
        </w:trPr>
        <w:tc>
          <w:tcPr>
            <w:tcW w:w="2474" w:type="dxa"/>
            <w:vMerge w:val="restart"/>
          </w:tcPr>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الجنس</w:t>
            </w: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ذكر</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112</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79.4</w:t>
            </w:r>
          </w:p>
        </w:tc>
      </w:tr>
      <w:tr w:rsidR="00392D2D" w:rsidRPr="00354E59" w:rsidTr="00CC028F">
        <w:trPr>
          <w:jc w:val="center"/>
        </w:trPr>
        <w:tc>
          <w:tcPr>
            <w:tcW w:w="2474" w:type="dxa"/>
            <w:vMerge/>
          </w:tcPr>
          <w:p w:rsidR="00392D2D" w:rsidRPr="00354E59" w:rsidRDefault="00392D2D" w:rsidP="00CC028F">
            <w:pPr>
              <w:jc w:val="center"/>
              <w:rPr>
                <w:rFonts w:ascii="Simplified Arabic" w:hAnsi="Simplified Arabic" w:cs="Simplified Arabic"/>
                <w:b/>
                <w:bCs/>
                <w:sz w:val="24"/>
                <w:szCs w:val="24"/>
                <w:rtl/>
              </w:rPr>
            </w:pP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أنثى</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29</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20.6</w:t>
            </w:r>
          </w:p>
        </w:tc>
      </w:tr>
      <w:tr w:rsidR="00392D2D" w:rsidRPr="00354E59" w:rsidTr="00CC028F">
        <w:trPr>
          <w:jc w:val="center"/>
        </w:trPr>
        <w:tc>
          <w:tcPr>
            <w:tcW w:w="2474" w:type="dxa"/>
            <w:vMerge w:val="restart"/>
          </w:tcPr>
          <w:p w:rsidR="00392D2D" w:rsidRPr="00354E59" w:rsidRDefault="00392D2D" w:rsidP="00CC028F">
            <w:pPr>
              <w:jc w:val="center"/>
              <w:rPr>
                <w:rFonts w:ascii="Simplified Arabic" w:hAnsi="Simplified Arabic" w:cs="Simplified Arabic"/>
                <w:b/>
                <w:bCs/>
                <w:sz w:val="24"/>
                <w:szCs w:val="24"/>
                <w:rtl/>
              </w:rPr>
            </w:pPr>
          </w:p>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 xml:space="preserve">الخبرة </w:t>
            </w: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أقل من 5 سنوات</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48</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34</w:t>
            </w:r>
          </w:p>
        </w:tc>
      </w:tr>
      <w:tr w:rsidR="00392D2D" w:rsidRPr="00354E59" w:rsidTr="00CC028F">
        <w:trPr>
          <w:jc w:val="center"/>
        </w:trPr>
        <w:tc>
          <w:tcPr>
            <w:tcW w:w="2474" w:type="dxa"/>
            <w:vMerge/>
          </w:tcPr>
          <w:p w:rsidR="00392D2D" w:rsidRPr="00354E59" w:rsidRDefault="00392D2D" w:rsidP="00CC028F">
            <w:pPr>
              <w:jc w:val="center"/>
              <w:rPr>
                <w:rFonts w:ascii="Simplified Arabic" w:hAnsi="Simplified Arabic" w:cs="Simplified Arabic"/>
                <w:b/>
                <w:bCs/>
                <w:sz w:val="24"/>
                <w:szCs w:val="24"/>
                <w:rtl/>
              </w:rPr>
            </w:pP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5- 9 سنوات</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35</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28.5</w:t>
            </w:r>
          </w:p>
        </w:tc>
      </w:tr>
      <w:tr w:rsidR="00392D2D" w:rsidRPr="00354E59" w:rsidTr="00CC028F">
        <w:trPr>
          <w:jc w:val="center"/>
        </w:trPr>
        <w:tc>
          <w:tcPr>
            <w:tcW w:w="2474" w:type="dxa"/>
            <w:vMerge/>
          </w:tcPr>
          <w:p w:rsidR="00392D2D" w:rsidRPr="00354E59" w:rsidRDefault="00392D2D" w:rsidP="00CC028F">
            <w:pPr>
              <w:jc w:val="center"/>
              <w:rPr>
                <w:rFonts w:ascii="Simplified Arabic" w:hAnsi="Simplified Arabic" w:cs="Simplified Arabic"/>
                <w:b/>
                <w:bCs/>
                <w:sz w:val="24"/>
                <w:szCs w:val="24"/>
                <w:rtl/>
              </w:rPr>
            </w:pP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10 سنوات فأكثر</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58</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44.1</w:t>
            </w:r>
          </w:p>
        </w:tc>
      </w:tr>
      <w:tr w:rsidR="00392D2D" w:rsidRPr="00354E59" w:rsidTr="00CC028F">
        <w:trPr>
          <w:jc w:val="center"/>
        </w:trPr>
        <w:tc>
          <w:tcPr>
            <w:tcW w:w="2474" w:type="dxa"/>
            <w:vMerge w:val="restart"/>
          </w:tcPr>
          <w:p w:rsidR="00392D2D" w:rsidRPr="00354E59" w:rsidRDefault="00392D2D" w:rsidP="00CC028F">
            <w:pPr>
              <w:jc w:val="center"/>
              <w:rPr>
                <w:rFonts w:ascii="Simplified Arabic" w:hAnsi="Simplified Arabic" w:cs="Simplified Arabic"/>
                <w:b/>
                <w:bCs/>
                <w:sz w:val="24"/>
                <w:szCs w:val="24"/>
                <w:rtl/>
              </w:rPr>
            </w:pPr>
          </w:p>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المؤهل العلمي</w:t>
            </w: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دبلوم فما دون</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28</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19.9</w:t>
            </w:r>
          </w:p>
        </w:tc>
      </w:tr>
      <w:tr w:rsidR="00392D2D" w:rsidRPr="00354E59" w:rsidTr="00CC028F">
        <w:trPr>
          <w:jc w:val="center"/>
        </w:trPr>
        <w:tc>
          <w:tcPr>
            <w:tcW w:w="2474" w:type="dxa"/>
            <w:vMerge/>
          </w:tcPr>
          <w:p w:rsidR="00392D2D" w:rsidRPr="00354E59" w:rsidRDefault="00392D2D" w:rsidP="00CC028F">
            <w:pPr>
              <w:jc w:val="center"/>
              <w:rPr>
                <w:rFonts w:ascii="Simplified Arabic" w:hAnsi="Simplified Arabic" w:cs="Simplified Arabic"/>
                <w:b/>
                <w:bCs/>
                <w:sz w:val="24"/>
                <w:szCs w:val="24"/>
                <w:rtl/>
              </w:rPr>
            </w:pP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بكالوريوس</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85</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60.2</w:t>
            </w:r>
          </w:p>
        </w:tc>
      </w:tr>
      <w:tr w:rsidR="00392D2D" w:rsidRPr="00354E59" w:rsidTr="00CC028F">
        <w:trPr>
          <w:jc w:val="center"/>
        </w:trPr>
        <w:tc>
          <w:tcPr>
            <w:tcW w:w="2474" w:type="dxa"/>
            <w:vMerge/>
          </w:tcPr>
          <w:p w:rsidR="00392D2D" w:rsidRPr="00354E59" w:rsidRDefault="00392D2D" w:rsidP="00CC028F">
            <w:pPr>
              <w:jc w:val="center"/>
              <w:rPr>
                <w:rFonts w:ascii="Simplified Arabic" w:hAnsi="Simplified Arabic" w:cs="Simplified Arabic"/>
                <w:b/>
                <w:bCs/>
                <w:sz w:val="24"/>
                <w:szCs w:val="24"/>
                <w:rtl/>
              </w:rPr>
            </w:pP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دراسات عليا</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28</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19.9</w:t>
            </w:r>
          </w:p>
        </w:tc>
      </w:tr>
      <w:tr w:rsidR="00392D2D" w:rsidRPr="00354E59" w:rsidTr="00CC028F">
        <w:trPr>
          <w:jc w:val="center"/>
        </w:trPr>
        <w:tc>
          <w:tcPr>
            <w:tcW w:w="2474" w:type="dxa"/>
            <w:vMerge w:val="restart"/>
          </w:tcPr>
          <w:p w:rsidR="00392D2D" w:rsidRPr="00354E59" w:rsidRDefault="00392D2D" w:rsidP="00CC028F">
            <w:pPr>
              <w:jc w:val="center"/>
              <w:rPr>
                <w:rFonts w:ascii="Simplified Arabic" w:hAnsi="Simplified Arabic" w:cs="Simplified Arabic"/>
                <w:b/>
                <w:bCs/>
                <w:sz w:val="24"/>
                <w:szCs w:val="24"/>
                <w:rtl/>
              </w:rPr>
            </w:pPr>
            <w:r w:rsidRPr="00354E59">
              <w:rPr>
                <w:rFonts w:ascii="Simplified Arabic" w:hAnsi="Simplified Arabic" w:cs="Simplified Arabic"/>
                <w:b/>
                <w:bCs/>
                <w:sz w:val="24"/>
                <w:szCs w:val="24"/>
                <w:rtl/>
              </w:rPr>
              <w:t>نوع الاتحاد</w:t>
            </w: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العاب جماعية</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70</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49.6</w:t>
            </w:r>
          </w:p>
        </w:tc>
      </w:tr>
      <w:tr w:rsidR="00392D2D" w:rsidRPr="00354E59" w:rsidTr="00CC028F">
        <w:trPr>
          <w:jc w:val="center"/>
        </w:trPr>
        <w:tc>
          <w:tcPr>
            <w:tcW w:w="2474" w:type="dxa"/>
            <w:vMerge/>
          </w:tcPr>
          <w:p w:rsidR="00392D2D" w:rsidRPr="00354E59" w:rsidRDefault="00392D2D" w:rsidP="00CC028F">
            <w:pPr>
              <w:jc w:val="center"/>
              <w:rPr>
                <w:rFonts w:ascii="Simplified Arabic" w:hAnsi="Simplified Arabic" w:cs="Simplified Arabic"/>
                <w:sz w:val="24"/>
                <w:szCs w:val="24"/>
                <w:rtl/>
              </w:rPr>
            </w:pPr>
          </w:p>
        </w:tc>
        <w:tc>
          <w:tcPr>
            <w:tcW w:w="2070" w:type="dxa"/>
          </w:tcPr>
          <w:p w:rsidR="00392D2D" w:rsidRPr="00354E59" w:rsidRDefault="00392D2D" w:rsidP="00CC028F">
            <w:pPr>
              <w:rPr>
                <w:rFonts w:ascii="Simplified Arabic" w:hAnsi="Simplified Arabic" w:cs="Simplified Arabic"/>
                <w:sz w:val="24"/>
                <w:szCs w:val="24"/>
                <w:rtl/>
              </w:rPr>
            </w:pPr>
            <w:r w:rsidRPr="00354E59">
              <w:rPr>
                <w:rFonts w:ascii="Simplified Arabic" w:hAnsi="Simplified Arabic" w:cs="Simplified Arabic"/>
                <w:sz w:val="24"/>
                <w:szCs w:val="24"/>
                <w:rtl/>
              </w:rPr>
              <w:t>العاب فردية</w:t>
            </w:r>
          </w:p>
        </w:tc>
        <w:tc>
          <w:tcPr>
            <w:tcW w:w="162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71</w:t>
            </w:r>
          </w:p>
        </w:tc>
        <w:tc>
          <w:tcPr>
            <w:tcW w:w="2070" w:type="dxa"/>
          </w:tcPr>
          <w:p w:rsidR="00392D2D" w:rsidRPr="00354E59" w:rsidRDefault="00392D2D" w:rsidP="00CC028F">
            <w:pPr>
              <w:jc w:val="center"/>
              <w:rPr>
                <w:rFonts w:ascii="Simplified Arabic" w:hAnsi="Simplified Arabic" w:cs="Simplified Arabic"/>
                <w:sz w:val="24"/>
                <w:szCs w:val="24"/>
                <w:rtl/>
              </w:rPr>
            </w:pPr>
            <w:r w:rsidRPr="00354E59">
              <w:rPr>
                <w:rFonts w:ascii="Simplified Arabic" w:hAnsi="Simplified Arabic" w:cs="Simplified Arabic"/>
                <w:sz w:val="24"/>
                <w:szCs w:val="24"/>
                <w:rtl/>
              </w:rPr>
              <w:t>50.4</w:t>
            </w:r>
          </w:p>
        </w:tc>
      </w:tr>
    </w:tbl>
    <w:p w:rsidR="00392D2D" w:rsidRPr="00392D2D" w:rsidRDefault="00354E59" w:rsidP="00392D2D">
      <w:pPr>
        <w:spacing w:after="0" w:line="360" w:lineRule="auto"/>
        <w:rPr>
          <w:rFonts w:ascii="Simplified Arabic" w:hAnsi="Simplified Arabic" w:cs="Simplified Arabic"/>
          <w:b/>
          <w:bCs/>
          <w:sz w:val="28"/>
          <w:szCs w:val="28"/>
          <w:rtl/>
        </w:rPr>
      </w:pPr>
      <w:r>
        <w:rPr>
          <w:rFonts w:ascii="Simplified Arabic" w:hAnsi="Simplified Arabic" w:cs="Simplified Arabic"/>
          <w:b/>
          <w:bCs/>
          <w:sz w:val="28"/>
          <w:szCs w:val="28"/>
          <w:rtl/>
        </w:rPr>
        <w:t>أدا</w:t>
      </w:r>
      <w:r>
        <w:rPr>
          <w:rFonts w:ascii="Simplified Arabic" w:hAnsi="Simplified Arabic" w:cs="Simplified Arabic" w:hint="cs"/>
          <w:b/>
          <w:bCs/>
          <w:sz w:val="28"/>
          <w:szCs w:val="28"/>
          <w:rtl/>
        </w:rPr>
        <w:t>ة</w:t>
      </w:r>
      <w:r w:rsidR="00392D2D" w:rsidRPr="00392D2D">
        <w:rPr>
          <w:rFonts w:ascii="Simplified Arabic" w:hAnsi="Simplified Arabic" w:cs="Simplified Arabic"/>
          <w:b/>
          <w:bCs/>
          <w:sz w:val="28"/>
          <w:szCs w:val="28"/>
          <w:rtl/>
        </w:rPr>
        <w:t xml:space="preserve"> الدراسة:</w:t>
      </w:r>
    </w:p>
    <w:p w:rsidR="00392D2D" w:rsidRPr="00392D2D" w:rsidRDefault="00392D2D" w:rsidP="00354E59">
      <w:pPr>
        <w:spacing w:line="360" w:lineRule="auto"/>
        <w:ind w:firstLine="720"/>
        <w:jc w:val="both"/>
        <w:rPr>
          <w:rFonts w:ascii="Simplified Arabic" w:hAnsi="Simplified Arabic" w:cs="Simplified Arabic"/>
          <w:sz w:val="28"/>
          <w:szCs w:val="28"/>
          <w:rtl/>
        </w:rPr>
      </w:pPr>
      <w:r w:rsidRPr="00392D2D">
        <w:rPr>
          <w:rFonts w:ascii="Simplified Arabic" w:hAnsi="Simplified Arabic" w:cs="Simplified Arabic"/>
          <w:sz w:val="28"/>
          <w:szCs w:val="28"/>
          <w:rtl/>
        </w:rPr>
        <w:t xml:space="preserve">وبعد الإطلاع على الأدب التربوي والدراسات العلمية المتعلقة بموضوع الدراسة حول القيادة التحويلية مثل دراسات كل من جوابرة (2020) ودراسة </w:t>
      </w:r>
      <w:r w:rsidR="007C588B">
        <w:rPr>
          <w:rFonts w:ascii="Simplified Arabic" w:hAnsi="Simplified Arabic" w:cs="Simplified Arabic" w:hint="cs"/>
          <w:sz w:val="28"/>
          <w:szCs w:val="28"/>
          <w:rtl/>
        </w:rPr>
        <w:t>جاسم</w:t>
      </w:r>
      <w:r w:rsidRPr="00392D2D">
        <w:rPr>
          <w:rFonts w:ascii="Simplified Arabic" w:hAnsi="Simplified Arabic" w:cs="Simplified Arabic"/>
          <w:sz w:val="28"/>
          <w:szCs w:val="28"/>
          <w:rtl/>
        </w:rPr>
        <w:t>(</w:t>
      </w:r>
      <w:r w:rsidR="007C588B">
        <w:rPr>
          <w:rFonts w:ascii="Simplified Arabic" w:hAnsi="Simplified Arabic" w:cs="Simplified Arabic" w:hint="cs"/>
          <w:sz w:val="28"/>
          <w:szCs w:val="28"/>
          <w:rtl/>
        </w:rPr>
        <w:t>2020</w:t>
      </w:r>
      <w:r w:rsidRPr="00392D2D">
        <w:rPr>
          <w:rFonts w:ascii="Simplified Arabic" w:hAnsi="Simplified Arabic" w:cs="Simplified Arabic"/>
          <w:sz w:val="28"/>
          <w:szCs w:val="28"/>
          <w:rtl/>
        </w:rPr>
        <w:t>) ودراسة (</w:t>
      </w:r>
      <w:r w:rsidR="007C588B">
        <w:rPr>
          <w:rFonts w:ascii="Simplified Arabic" w:hAnsi="Simplified Arabic" w:cs="Simplified Arabic" w:hint="cs"/>
          <w:sz w:val="28"/>
          <w:szCs w:val="28"/>
          <w:rtl/>
        </w:rPr>
        <w:t>الطوخي، 2020</w:t>
      </w:r>
      <w:r w:rsidRPr="00392D2D">
        <w:rPr>
          <w:rFonts w:ascii="Simplified Arabic" w:hAnsi="Simplified Arabic" w:cs="Simplified Arabic"/>
          <w:sz w:val="28"/>
          <w:szCs w:val="28"/>
          <w:rtl/>
        </w:rPr>
        <w:t>)</w:t>
      </w:r>
      <w:r w:rsidR="007C588B">
        <w:rPr>
          <w:rFonts w:ascii="Simplified Arabic" w:hAnsi="Simplified Arabic" w:cs="Simplified Arabic" w:hint="cs"/>
          <w:sz w:val="28"/>
          <w:szCs w:val="28"/>
          <w:rtl/>
        </w:rPr>
        <w:t xml:space="preserve"> ودراسة الطحاينة وعودات (2014)</w:t>
      </w:r>
      <w:r w:rsidRPr="00392D2D">
        <w:rPr>
          <w:rFonts w:ascii="Simplified Arabic" w:hAnsi="Simplified Arabic" w:cs="Simplified Arabic"/>
          <w:sz w:val="28"/>
          <w:szCs w:val="28"/>
          <w:rtl/>
        </w:rPr>
        <w:t>، قام الباحث</w:t>
      </w:r>
      <w:r w:rsidR="00354E59">
        <w:rPr>
          <w:rFonts w:ascii="Simplified Arabic" w:hAnsi="Simplified Arabic" w:cs="Simplified Arabic" w:hint="cs"/>
          <w:sz w:val="28"/>
          <w:szCs w:val="28"/>
          <w:rtl/>
        </w:rPr>
        <w:t>ون</w:t>
      </w:r>
      <w:r w:rsidR="00354E59">
        <w:rPr>
          <w:rFonts w:ascii="Simplified Arabic" w:hAnsi="Simplified Arabic" w:cs="Simplified Arabic"/>
          <w:sz w:val="28"/>
          <w:szCs w:val="28"/>
          <w:rtl/>
        </w:rPr>
        <w:t xml:space="preserve"> بتصميم أدا</w:t>
      </w:r>
      <w:r w:rsidR="00354E59">
        <w:rPr>
          <w:rFonts w:ascii="Simplified Arabic" w:hAnsi="Simplified Arabic" w:cs="Simplified Arabic" w:hint="cs"/>
          <w:sz w:val="28"/>
          <w:szCs w:val="28"/>
          <w:rtl/>
        </w:rPr>
        <w:t>ة</w:t>
      </w:r>
      <w:r w:rsidRPr="00392D2D">
        <w:rPr>
          <w:rFonts w:ascii="Simplified Arabic" w:hAnsi="Simplified Arabic" w:cs="Simplified Arabic"/>
          <w:sz w:val="28"/>
          <w:szCs w:val="28"/>
          <w:rtl/>
        </w:rPr>
        <w:t xml:space="preserve"> الدراسة بشكل ينسجم مع أهدافها وطبيعتها وعرضها على المتخصصين في المجال الرياضي لإبداء أرائهم والتأكد من شرطهما العلمية، وفيما يلي العرض لأدا</w:t>
      </w:r>
      <w:r w:rsidR="00354E59">
        <w:rPr>
          <w:rFonts w:ascii="Simplified Arabic" w:hAnsi="Simplified Arabic" w:cs="Simplified Arabic" w:hint="cs"/>
          <w:sz w:val="28"/>
          <w:szCs w:val="28"/>
          <w:rtl/>
        </w:rPr>
        <w:t>ة</w:t>
      </w:r>
      <w:r w:rsidRPr="00392D2D">
        <w:rPr>
          <w:rFonts w:ascii="Simplified Arabic" w:hAnsi="Simplified Arabic" w:cs="Simplified Arabic"/>
          <w:sz w:val="28"/>
          <w:szCs w:val="28"/>
          <w:rtl/>
        </w:rPr>
        <w:t xml:space="preserve"> الدارسة:</w:t>
      </w:r>
    </w:p>
    <w:p w:rsidR="00392D2D" w:rsidRPr="00392D2D" w:rsidRDefault="00392D2D" w:rsidP="00392D2D">
      <w:pPr>
        <w:spacing w:after="0" w:line="360" w:lineRule="auto"/>
        <w:jc w:val="both"/>
        <w:rPr>
          <w:rFonts w:ascii="Simplified Arabic" w:hAnsi="Simplified Arabic" w:cs="Simplified Arabic"/>
          <w:b/>
          <w:bCs/>
          <w:sz w:val="28"/>
          <w:szCs w:val="28"/>
        </w:rPr>
      </w:pPr>
      <w:r w:rsidRPr="00392D2D">
        <w:rPr>
          <w:rFonts w:ascii="Simplified Arabic" w:hAnsi="Simplified Arabic" w:cs="Simplified Arabic"/>
          <w:b/>
          <w:bCs/>
          <w:sz w:val="28"/>
          <w:szCs w:val="28"/>
          <w:rtl/>
        </w:rPr>
        <w:t>أولا: القيادة التحويلية (</w:t>
      </w:r>
      <w:r w:rsidRPr="00392D2D">
        <w:rPr>
          <w:rFonts w:ascii="Simplified Arabic" w:hAnsi="Simplified Arabic" w:cs="Simplified Arabic"/>
          <w:b/>
          <w:bCs/>
          <w:sz w:val="28"/>
          <w:szCs w:val="28"/>
        </w:rPr>
        <w:t>Transformational Leadership</w:t>
      </w:r>
      <w:r w:rsidRPr="00392D2D">
        <w:rPr>
          <w:rFonts w:ascii="Simplified Arabic" w:hAnsi="Simplified Arabic" w:cs="Simplified Arabic"/>
          <w:b/>
          <w:bCs/>
          <w:sz w:val="28"/>
          <w:szCs w:val="28"/>
          <w:rtl/>
        </w:rPr>
        <w:t>):</w:t>
      </w:r>
    </w:p>
    <w:p w:rsidR="00392D2D" w:rsidRPr="00392D2D" w:rsidRDefault="00392D2D" w:rsidP="00392D2D">
      <w:pPr>
        <w:ind w:firstLine="360"/>
        <w:jc w:val="both"/>
        <w:rPr>
          <w:rFonts w:ascii="Simplified Arabic" w:hAnsi="Simplified Arabic" w:cs="Simplified Arabic"/>
          <w:sz w:val="28"/>
          <w:szCs w:val="28"/>
          <w:rtl/>
        </w:rPr>
      </w:pPr>
      <w:r w:rsidRPr="00392D2D">
        <w:rPr>
          <w:rFonts w:ascii="Simplified Arabic" w:hAnsi="Simplified Arabic" w:cs="Simplified Arabic"/>
          <w:sz w:val="28"/>
          <w:szCs w:val="28"/>
          <w:rtl/>
        </w:rPr>
        <w:t>تكونت أداة الدراسة الخاصة بالقيادة التحويلية بصورتها النهائية من (42 فقرة) تم توزيعها على أربعة مجالات وهي:</w:t>
      </w:r>
    </w:p>
    <w:p w:rsidR="00392D2D" w:rsidRPr="00392D2D" w:rsidRDefault="00392D2D" w:rsidP="005E5741">
      <w:pPr>
        <w:pStyle w:val="ListParagraph"/>
        <w:numPr>
          <w:ilvl w:val="0"/>
          <w:numId w:val="24"/>
        </w:numPr>
        <w:spacing w:after="0"/>
        <w:jc w:val="both"/>
        <w:rPr>
          <w:rFonts w:ascii="Simplified Arabic" w:hAnsi="Simplified Arabic" w:cs="Simplified Arabic"/>
          <w:sz w:val="28"/>
          <w:szCs w:val="28"/>
        </w:rPr>
      </w:pPr>
      <w:r w:rsidRPr="00392D2D">
        <w:rPr>
          <w:rFonts w:ascii="Simplified Arabic" w:hAnsi="Simplified Arabic" w:cs="Simplified Arabic"/>
          <w:b/>
          <w:bCs/>
          <w:sz w:val="28"/>
          <w:szCs w:val="28"/>
          <w:rtl/>
        </w:rPr>
        <w:t>مجال التأثير بالشخصية</w:t>
      </w:r>
      <w:r w:rsidRPr="00392D2D">
        <w:rPr>
          <w:rFonts w:ascii="Simplified Arabic" w:hAnsi="Simplified Arabic" w:cs="Simplified Arabic"/>
          <w:sz w:val="28"/>
          <w:szCs w:val="28"/>
          <w:rtl/>
        </w:rPr>
        <w:t>: والذي يحتوي من (11) فقرة.</w:t>
      </w:r>
    </w:p>
    <w:p w:rsidR="00392D2D" w:rsidRPr="00392D2D" w:rsidRDefault="00392D2D" w:rsidP="005E5741">
      <w:pPr>
        <w:pStyle w:val="ListParagraph"/>
        <w:numPr>
          <w:ilvl w:val="0"/>
          <w:numId w:val="24"/>
        </w:numPr>
        <w:spacing w:after="0"/>
        <w:jc w:val="both"/>
        <w:rPr>
          <w:rFonts w:ascii="Simplified Arabic" w:hAnsi="Simplified Arabic" w:cs="Simplified Arabic"/>
          <w:sz w:val="28"/>
          <w:szCs w:val="28"/>
        </w:rPr>
      </w:pPr>
      <w:r w:rsidRPr="00392D2D">
        <w:rPr>
          <w:rFonts w:ascii="Simplified Arabic" w:hAnsi="Simplified Arabic" w:cs="Simplified Arabic"/>
          <w:b/>
          <w:bCs/>
          <w:sz w:val="28"/>
          <w:szCs w:val="28"/>
          <w:rtl/>
        </w:rPr>
        <w:t>مجال التحفيز والإلهام</w:t>
      </w:r>
      <w:r w:rsidRPr="00392D2D">
        <w:rPr>
          <w:rFonts w:ascii="Simplified Arabic" w:hAnsi="Simplified Arabic" w:cs="Simplified Arabic"/>
          <w:sz w:val="28"/>
          <w:szCs w:val="28"/>
          <w:rtl/>
        </w:rPr>
        <w:t>: والذي يحتوي على (14) فقرة.</w:t>
      </w:r>
    </w:p>
    <w:p w:rsidR="00392D2D" w:rsidRPr="00392D2D" w:rsidRDefault="00392D2D" w:rsidP="005E5741">
      <w:pPr>
        <w:pStyle w:val="ListParagraph"/>
        <w:numPr>
          <w:ilvl w:val="0"/>
          <w:numId w:val="24"/>
        </w:numPr>
        <w:spacing w:after="0"/>
        <w:jc w:val="both"/>
        <w:rPr>
          <w:rFonts w:ascii="Simplified Arabic" w:hAnsi="Simplified Arabic" w:cs="Simplified Arabic"/>
          <w:sz w:val="28"/>
          <w:szCs w:val="28"/>
        </w:rPr>
      </w:pPr>
      <w:r w:rsidRPr="00392D2D">
        <w:rPr>
          <w:rFonts w:ascii="Simplified Arabic" w:hAnsi="Simplified Arabic" w:cs="Simplified Arabic"/>
          <w:b/>
          <w:bCs/>
          <w:sz w:val="28"/>
          <w:szCs w:val="28"/>
          <w:rtl/>
        </w:rPr>
        <w:t>مجال الاستثارة الفكرية</w:t>
      </w:r>
      <w:r w:rsidRPr="00380EA1">
        <w:rPr>
          <w:rFonts w:ascii="Simplified Arabic" w:hAnsi="Simplified Arabic" w:cs="Simplified Arabic"/>
          <w:sz w:val="28"/>
          <w:szCs w:val="28"/>
          <w:rtl/>
        </w:rPr>
        <w:t>:</w:t>
      </w:r>
      <w:r w:rsidRPr="00392D2D">
        <w:rPr>
          <w:rFonts w:ascii="Simplified Arabic" w:hAnsi="Simplified Arabic" w:cs="Simplified Arabic"/>
          <w:sz w:val="28"/>
          <w:szCs w:val="28"/>
          <w:rtl/>
        </w:rPr>
        <w:t xml:space="preserve"> والذي يحتوي على (7) فقرات</w:t>
      </w:r>
    </w:p>
    <w:p w:rsidR="00392D2D" w:rsidRDefault="00392D2D" w:rsidP="005E5741">
      <w:pPr>
        <w:pStyle w:val="ListParagraph"/>
        <w:numPr>
          <w:ilvl w:val="0"/>
          <w:numId w:val="24"/>
        </w:numPr>
        <w:spacing w:after="0"/>
        <w:jc w:val="both"/>
        <w:rPr>
          <w:rFonts w:ascii="Simplified Arabic" w:hAnsi="Simplified Arabic" w:cs="Simplified Arabic"/>
          <w:sz w:val="28"/>
          <w:szCs w:val="28"/>
        </w:rPr>
      </w:pPr>
      <w:r w:rsidRPr="00392D2D">
        <w:rPr>
          <w:rFonts w:ascii="Simplified Arabic" w:hAnsi="Simplified Arabic" w:cs="Simplified Arabic"/>
          <w:b/>
          <w:bCs/>
          <w:sz w:val="28"/>
          <w:szCs w:val="28"/>
          <w:rtl/>
        </w:rPr>
        <w:t>مجال الاهتمام بالمشاعر الفردية</w:t>
      </w:r>
      <w:r w:rsidRPr="00392D2D">
        <w:rPr>
          <w:rFonts w:ascii="Simplified Arabic" w:hAnsi="Simplified Arabic" w:cs="Simplified Arabic"/>
          <w:sz w:val="28"/>
          <w:szCs w:val="28"/>
          <w:rtl/>
        </w:rPr>
        <w:t>: والذي يحتوي على (10) فقرات.</w:t>
      </w:r>
    </w:p>
    <w:p w:rsidR="00286CF7" w:rsidRDefault="00286CF7" w:rsidP="00286CF7">
      <w:pPr>
        <w:spacing w:after="0"/>
        <w:jc w:val="both"/>
        <w:rPr>
          <w:rFonts w:ascii="Simplified Arabic" w:hAnsi="Simplified Arabic" w:cs="Simplified Arabic"/>
          <w:sz w:val="28"/>
          <w:szCs w:val="28"/>
          <w:rtl/>
        </w:rPr>
      </w:pPr>
    </w:p>
    <w:p w:rsidR="00286CF7" w:rsidRPr="00286CF7" w:rsidRDefault="00286CF7" w:rsidP="00286CF7">
      <w:pPr>
        <w:spacing w:after="0"/>
        <w:jc w:val="both"/>
        <w:rPr>
          <w:rFonts w:ascii="Simplified Arabic" w:hAnsi="Simplified Arabic" w:cs="Simplified Arabic"/>
          <w:sz w:val="28"/>
          <w:szCs w:val="28"/>
        </w:rPr>
      </w:pPr>
    </w:p>
    <w:p w:rsidR="00392D2D" w:rsidRPr="00392D2D" w:rsidRDefault="00286CF7" w:rsidP="00392D2D">
      <w:pPr>
        <w:spacing w:after="0"/>
        <w:jc w:val="both"/>
        <w:rPr>
          <w:rFonts w:ascii="Simplified Arabic" w:hAnsi="Simplified Arabic" w:cs="Simplified Arabic"/>
          <w:b/>
          <w:bCs/>
          <w:sz w:val="28"/>
          <w:szCs w:val="28"/>
          <w:rtl/>
        </w:rPr>
      </w:pPr>
      <w:r>
        <w:rPr>
          <w:rFonts w:ascii="Simplified Arabic" w:hAnsi="Simplified Arabic" w:cs="Simplified Arabic"/>
          <w:b/>
          <w:bCs/>
          <w:sz w:val="28"/>
          <w:szCs w:val="28"/>
          <w:rtl/>
        </w:rPr>
        <w:t>الخصائص العلمية لأدا</w:t>
      </w:r>
      <w:r>
        <w:rPr>
          <w:rFonts w:ascii="Simplified Arabic" w:hAnsi="Simplified Arabic" w:cs="Simplified Arabic" w:hint="cs"/>
          <w:b/>
          <w:bCs/>
          <w:sz w:val="28"/>
          <w:szCs w:val="28"/>
          <w:rtl/>
        </w:rPr>
        <w:t>ة</w:t>
      </w:r>
      <w:r w:rsidR="00392D2D" w:rsidRPr="00392D2D">
        <w:rPr>
          <w:rFonts w:ascii="Simplified Arabic" w:hAnsi="Simplified Arabic" w:cs="Simplified Arabic"/>
          <w:b/>
          <w:bCs/>
          <w:sz w:val="28"/>
          <w:szCs w:val="28"/>
          <w:rtl/>
        </w:rPr>
        <w:t xml:space="preserve"> الدراسة:</w:t>
      </w:r>
    </w:p>
    <w:p w:rsidR="00392D2D" w:rsidRPr="00392D2D" w:rsidRDefault="00392D2D" w:rsidP="00392D2D">
      <w:pPr>
        <w:spacing w:after="0" w:line="360" w:lineRule="auto"/>
        <w:jc w:val="both"/>
        <w:rPr>
          <w:rFonts w:ascii="Simplified Arabic" w:hAnsi="Simplified Arabic" w:cs="Simplified Arabic"/>
          <w:b/>
          <w:bCs/>
          <w:sz w:val="28"/>
          <w:szCs w:val="28"/>
          <w:rtl/>
        </w:rPr>
      </w:pPr>
      <w:r w:rsidRPr="00392D2D">
        <w:rPr>
          <w:rFonts w:ascii="Simplified Arabic" w:hAnsi="Simplified Arabic" w:cs="Simplified Arabic"/>
          <w:b/>
          <w:bCs/>
          <w:sz w:val="28"/>
          <w:szCs w:val="28"/>
          <w:rtl/>
        </w:rPr>
        <w:t>أولاً: معامل الصدق:</w:t>
      </w:r>
    </w:p>
    <w:p w:rsidR="00392D2D" w:rsidRPr="00392D2D" w:rsidRDefault="00392D2D" w:rsidP="00392D2D">
      <w:pPr>
        <w:spacing w:after="0" w:line="360" w:lineRule="auto"/>
        <w:jc w:val="both"/>
        <w:rPr>
          <w:rFonts w:ascii="Simplified Arabic" w:hAnsi="Simplified Arabic" w:cs="Simplified Arabic"/>
          <w:sz w:val="28"/>
          <w:szCs w:val="28"/>
          <w:rtl/>
        </w:rPr>
      </w:pPr>
      <w:r w:rsidRPr="00392D2D">
        <w:rPr>
          <w:rFonts w:ascii="Simplified Arabic" w:hAnsi="Simplified Arabic" w:cs="Simplified Arabic"/>
          <w:b/>
          <w:bCs/>
          <w:sz w:val="28"/>
          <w:szCs w:val="28"/>
          <w:rtl/>
        </w:rPr>
        <w:lastRenderedPageBreak/>
        <w:tab/>
      </w:r>
      <w:r w:rsidRPr="00392D2D">
        <w:rPr>
          <w:rFonts w:ascii="Simplified Arabic" w:hAnsi="Simplified Arabic" w:cs="Simplified Arabic"/>
          <w:sz w:val="28"/>
          <w:szCs w:val="28"/>
          <w:rtl/>
        </w:rPr>
        <w:t>وللتأكد من معامل الصدق لأداتي الدراسة، قام الباحث</w:t>
      </w:r>
      <w:r w:rsidR="00286CF7">
        <w:rPr>
          <w:rFonts w:ascii="Simplified Arabic" w:hAnsi="Simplified Arabic" w:cs="Simplified Arabic" w:hint="cs"/>
          <w:sz w:val="28"/>
          <w:szCs w:val="28"/>
          <w:rtl/>
        </w:rPr>
        <w:t>ون</w:t>
      </w:r>
      <w:r w:rsidRPr="00392D2D">
        <w:rPr>
          <w:rFonts w:ascii="Simplified Arabic" w:hAnsi="Simplified Arabic" w:cs="Simplified Arabic"/>
          <w:sz w:val="28"/>
          <w:szCs w:val="28"/>
          <w:rtl/>
        </w:rPr>
        <w:t xml:space="preserve"> باستخدام صدق المحتوى (ال</w:t>
      </w:r>
      <w:r w:rsidR="00286CF7">
        <w:rPr>
          <w:rFonts w:ascii="Simplified Arabic" w:hAnsi="Simplified Arabic" w:cs="Simplified Arabic"/>
          <w:sz w:val="28"/>
          <w:szCs w:val="28"/>
          <w:rtl/>
        </w:rPr>
        <w:t>محكمين) وذلك من خلال توزيع أدا</w:t>
      </w:r>
      <w:r w:rsidR="00286CF7">
        <w:rPr>
          <w:rFonts w:ascii="Simplified Arabic" w:hAnsi="Simplified Arabic" w:cs="Simplified Arabic" w:hint="cs"/>
          <w:sz w:val="28"/>
          <w:szCs w:val="28"/>
          <w:rtl/>
        </w:rPr>
        <w:t>ة</w:t>
      </w:r>
      <w:r w:rsidRPr="00392D2D">
        <w:rPr>
          <w:rFonts w:ascii="Simplified Arabic" w:hAnsi="Simplified Arabic" w:cs="Simplified Arabic"/>
          <w:sz w:val="28"/>
          <w:szCs w:val="28"/>
          <w:rtl/>
        </w:rPr>
        <w:t xml:space="preserve"> الدراسة وعرضهما على مجموعة من المتخصصين والخبراء في المجال الرياضي والمحلق رقم (</w:t>
      </w:r>
      <w:r w:rsidR="00276B87">
        <w:rPr>
          <w:rFonts w:ascii="Simplified Arabic" w:hAnsi="Simplified Arabic" w:cs="Simplified Arabic" w:hint="cs"/>
          <w:sz w:val="28"/>
          <w:szCs w:val="28"/>
          <w:rtl/>
        </w:rPr>
        <w:t>1</w:t>
      </w:r>
      <w:r w:rsidRPr="00392D2D">
        <w:rPr>
          <w:rFonts w:ascii="Simplified Arabic" w:hAnsi="Simplified Arabic" w:cs="Simplified Arabic"/>
          <w:sz w:val="28"/>
          <w:szCs w:val="28"/>
          <w:rtl/>
        </w:rPr>
        <w:t>) يبين أسمائهم ورتبهم العلمية. وذلك من أجل مراجعة صياغة الفقرات وإضافة وتعديل وحذف ما يرونه مناسبا، حيث تكونت أداة الدراسة الخاصة بالقيادة التحويلية بصورتها النهائية من (42) فقرة، أما أداة الدراسة الخاصة بفاعلية اتخاذ القرار تكونت بصورتها النهائية من (16) فقرة، والمحلق رقم (</w:t>
      </w:r>
      <w:r w:rsidR="00276B87">
        <w:rPr>
          <w:rFonts w:ascii="Simplified Arabic" w:hAnsi="Simplified Arabic" w:cs="Simplified Arabic" w:hint="cs"/>
          <w:sz w:val="28"/>
          <w:szCs w:val="28"/>
          <w:rtl/>
        </w:rPr>
        <w:t>2</w:t>
      </w:r>
      <w:r w:rsidRPr="00392D2D">
        <w:rPr>
          <w:rFonts w:ascii="Simplified Arabic" w:hAnsi="Simplified Arabic" w:cs="Simplified Arabic"/>
          <w:sz w:val="28"/>
          <w:szCs w:val="28"/>
          <w:rtl/>
        </w:rPr>
        <w:t>) يبين ذلك. وبالتالي تقيس أداتي الدراسة ما وضعت لأجله.</w:t>
      </w:r>
    </w:p>
    <w:p w:rsidR="00392D2D" w:rsidRPr="00392D2D" w:rsidRDefault="00286CF7" w:rsidP="00392D2D">
      <w:pPr>
        <w:spacing w:after="0"/>
        <w:jc w:val="both"/>
        <w:rPr>
          <w:rFonts w:ascii="Simplified Arabic" w:hAnsi="Simplified Arabic" w:cs="Simplified Arabic"/>
          <w:b/>
          <w:bCs/>
          <w:sz w:val="28"/>
          <w:szCs w:val="28"/>
          <w:rtl/>
        </w:rPr>
      </w:pPr>
      <w:r>
        <w:rPr>
          <w:rFonts w:ascii="Simplified Arabic" w:hAnsi="Simplified Arabic" w:cs="Simplified Arabic"/>
          <w:b/>
          <w:bCs/>
          <w:sz w:val="28"/>
          <w:szCs w:val="28"/>
          <w:rtl/>
        </w:rPr>
        <w:t>ثانياً: معامل الثبات لأدا</w:t>
      </w:r>
      <w:r>
        <w:rPr>
          <w:rFonts w:ascii="Simplified Arabic" w:hAnsi="Simplified Arabic" w:cs="Simplified Arabic" w:hint="cs"/>
          <w:b/>
          <w:bCs/>
          <w:sz w:val="28"/>
          <w:szCs w:val="28"/>
          <w:rtl/>
        </w:rPr>
        <w:t>ة</w:t>
      </w:r>
      <w:r w:rsidR="00392D2D" w:rsidRPr="00392D2D">
        <w:rPr>
          <w:rFonts w:ascii="Simplified Arabic" w:hAnsi="Simplified Arabic" w:cs="Simplified Arabic"/>
          <w:b/>
          <w:bCs/>
          <w:sz w:val="28"/>
          <w:szCs w:val="28"/>
          <w:rtl/>
        </w:rPr>
        <w:t xml:space="preserve"> الدراسة:</w:t>
      </w:r>
    </w:p>
    <w:p w:rsidR="00392D2D" w:rsidRPr="00392D2D" w:rsidRDefault="00392D2D" w:rsidP="00392D2D">
      <w:pPr>
        <w:spacing w:after="0" w:line="360" w:lineRule="auto"/>
        <w:jc w:val="both"/>
        <w:rPr>
          <w:rFonts w:ascii="Simplified Arabic" w:hAnsi="Simplified Arabic" w:cs="Simplified Arabic"/>
          <w:sz w:val="28"/>
          <w:szCs w:val="28"/>
          <w:rtl/>
        </w:rPr>
      </w:pPr>
      <w:r w:rsidRPr="00392D2D">
        <w:rPr>
          <w:rFonts w:ascii="Simplified Arabic" w:hAnsi="Simplified Arabic" w:cs="Simplified Arabic"/>
          <w:sz w:val="28"/>
          <w:szCs w:val="28"/>
          <w:rtl/>
        </w:rPr>
        <w:tab/>
        <w:t>وللوصول إلى معامل الثبات لأداتي الدراسة تم تطبيق معادلة كرونباخ الفا على عينة الدراسة، حيث بلغ معامل الثبات الكلي لأداة الدراسة الخاصة بالقيادة التحويلية (0.97)، وتراوحت قيم معامل الثبات لمجالاتها ما بين (0.90- 0.95)، وهي قيم جيدة للسعي نحو تحقيق أغراض الدراسة، ونتائج الجدول رقم (2) تبين ذلك.</w:t>
      </w:r>
    </w:p>
    <w:p w:rsidR="00392D2D" w:rsidRPr="00392D2D" w:rsidRDefault="00392D2D" w:rsidP="00392D2D">
      <w:pPr>
        <w:spacing w:after="0" w:line="360" w:lineRule="auto"/>
        <w:ind w:firstLine="720"/>
        <w:jc w:val="both"/>
        <w:rPr>
          <w:rFonts w:ascii="Simplified Arabic" w:hAnsi="Simplified Arabic" w:cs="Simplified Arabic"/>
          <w:sz w:val="28"/>
          <w:szCs w:val="28"/>
          <w:rtl/>
        </w:rPr>
      </w:pPr>
      <w:r w:rsidRPr="00392D2D">
        <w:rPr>
          <w:rFonts w:ascii="Simplified Arabic" w:hAnsi="Simplified Arabic" w:cs="Simplified Arabic"/>
          <w:sz w:val="28"/>
          <w:szCs w:val="28"/>
          <w:rtl/>
        </w:rPr>
        <w:t>وفيما يرتبط بمعامل الثبات الكلي لأداة الدراسة الخاصة بفاعلية اتخاذ القرار وصل إلى (0.92)، وتراوحت قيم معامل الثبات لمجالاتها ما بين (0.73- 0.81)، وهي قيم جيدة للسعي نحو تحقيق أغراض الدراسة، ونتائج الجدول رقم (3) تبين ذلك.</w:t>
      </w:r>
    </w:p>
    <w:p w:rsidR="00392D2D" w:rsidRPr="00286CF7" w:rsidRDefault="00392D2D" w:rsidP="00392D2D">
      <w:pPr>
        <w:spacing w:after="0" w:line="240" w:lineRule="auto"/>
        <w:ind w:firstLine="720"/>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الجدول رقم (2): معاملات الثبات لأداة القيادة التحويلية ومجالاتها.</w:t>
      </w:r>
    </w:p>
    <w:tbl>
      <w:tblPr>
        <w:tblStyle w:val="TableGrid"/>
        <w:bidiVisual/>
        <w:tblW w:w="0" w:type="auto"/>
        <w:jc w:val="center"/>
        <w:tblLook w:val="04A0" w:firstRow="1" w:lastRow="0" w:firstColumn="1" w:lastColumn="0" w:noHBand="0" w:noVBand="1"/>
      </w:tblPr>
      <w:tblGrid>
        <w:gridCol w:w="3680"/>
        <w:gridCol w:w="2001"/>
        <w:gridCol w:w="2373"/>
      </w:tblGrid>
      <w:tr w:rsidR="00392D2D" w:rsidRPr="00286CF7" w:rsidTr="00CC028F">
        <w:trPr>
          <w:jc w:val="center"/>
        </w:trPr>
        <w:tc>
          <w:tcPr>
            <w:tcW w:w="3680" w:type="dxa"/>
            <w:shd w:val="clear" w:color="auto" w:fill="D9D9D9" w:themeFill="background1" w:themeFillShade="D9"/>
          </w:tcPr>
          <w:p w:rsidR="00392D2D" w:rsidRPr="00286CF7" w:rsidRDefault="00392D2D" w:rsidP="00CC028F">
            <w:pPr>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المجالات</w:t>
            </w:r>
          </w:p>
        </w:tc>
        <w:tc>
          <w:tcPr>
            <w:tcW w:w="2001" w:type="dxa"/>
            <w:shd w:val="clear" w:color="auto" w:fill="D9D9D9" w:themeFill="background1" w:themeFillShade="D9"/>
          </w:tcPr>
          <w:p w:rsidR="00392D2D" w:rsidRPr="00286CF7" w:rsidRDefault="00392D2D" w:rsidP="00CC028F">
            <w:pPr>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عدد الفقرات</w:t>
            </w:r>
          </w:p>
        </w:tc>
        <w:tc>
          <w:tcPr>
            <w:tcW w:w="2373" w:type="dxa"/>
            <w:shd w:val="clear" w:color="auto" w:fill="D9D9D9" w:themeFill="background1" w:themeFillShade="D9"/>
          </w:tcPr>
          <w:p w:rsidR="00392D2D" w:rsidRPr="00286CF7" w:rsidRDefault="00392D2D" w:rsidP="00CC028F">
            <w:pPr>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كرونباخ الفا</w:t>
            </w:r>
          </w:p>
        </w:tc>
      </w:tr>
      <w:tr w:rsidR="00392D2D" w:rsidRPr="00286CF7" w:rsidTr="00CC028F">
        <w:trPr>
          <w:jc w:val="center"/>
        </w:trPr>
        <w:tc>
          <w:tcPr>
            <w:tcW w:w="3680" w:type="dxa"/>
          </w:tcPr>
          <w:p w:rsidR="00392D2D" w:rsidRPr="00286CF7" w:rsidRDefault="00392D2D" w:rsidP="00CC028F">
            <w:pPr>
              <w:rPr>
                <w:rFonts w:ascii="Simplified Arabic" w:hAnsi="Simplified Arabic" w:cs="Simplified Arabic"/>
                <w:sz w:val="24"/>
                <w:szCs w:val="24"/>
                <w:rtl/>
              </w:rPr>
            </w:pPr>
            <w:r w:rsidRPr="00286CF7">
              <w:rPr>
                <w:rFonts w:ascii="Simplified Arabic" w:hAnsi="Simplified Arabic" w:cs="Simplified Arabic"/>
                <w:sz w:val="24"/>
                <w:szCs w:val="24"/>
                <w:rtl/>
              </w:rPr>
              <w:t>التأثير بالشخصية</w:t>
            </w:r>
          </w:p>
        </w:tc>
        <w:tc>
          <w:tcPr>
            <w:tcW w:w="2001"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11</w:t>
            </w:r>
          </w:p>
        </w:tc>
        <w:tc>
          <w:tcPr>
            <w:tcW w:w="2373"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0.92</w:t>
            </w:r>
          </w:p>
        </w:tc>
      </w:tr>
      <w:tr w:rsidR="00392D2D" w:rsidRPr="00286CF7" w:rsidTr="00CC028F">
        <w:trPr>
          <w:jc w:val="center"/>
        </w:trPr>
        <w:tc>
          <w:tcPr>
            <w:tcW w:w="3680" w:type="dxa"/>
          </w:tcPr>
          <w:p w:rsidR="00392D2D" w:rsidRPr="00286CF7" w:rsidRDefault="00392D2D" w:rsidP="00CC028F">
            <w:pPr>
              <w:rPr>
                <w:rFonts w:ascii="Simplified Arabic" w:hAnsi="Simplified Arabic" w:cs="Simplified Arabic"/>
                <w:sz w:val="24"/>
                <w:szCs w:val="24"/>
                <w:rtl/>
              </w:rPr>
            </w:pPr>
            <w:r w:rsidRPr="00286CF7">
              <w:rPr>
                <w:rFonts w:ascii="Simplified Arabic" w:hAnsi="Simplified Arabic" w:cs="Simplified Arabic"/>
                <w:sz w:val="24"/>
                <w:szCs w:val="24"/>
                <w:rtl/>
              </w:rPr>
              <w:t>التحفيز والإلهام</w:t>
            </w:r>
          </w:p>
        </w:tc>
        <w:tc>
          <w:tcPr>
            <w:tcW w:w="2001"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14</w:t>
            </w:r>
          </w:p>
        </w:tc>
        <w:tc>
          <w:tcPr>
            <w:tcW w:w="2373"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0.95</w:t>
            </w:r>
          </w:p>
        </w:tc>
      </w:tr>
      <w:tr w:rsidR="00392D2D" w:rsidRPr="00286CF7" w:rsidTr="00CC028F">
        <w:trPr>
          <w:jc w:val="center"/>
        </w:trPr>
        <w:tc>
          <w:tcPr>
            <w:tcW w:w="3680" w:type="dxa"/>
          </w:tcPr>
          <w:p w:rsidR="00392D2D" w:rsidRPr="00286CF7" w:rsidRDefault="00392D2D" w:rsidP="00CC028F">
            <w:pPr>
              <w:rPr>
                <w:rFonts w:ascii="Simplified Arabic" w:hAnsi="Simplified Arabic" w:cs="Simplified Arabic"/>
                <w:sz w:val="24"/>
                <w:szCs w:val="24"/>
                <w:rtl/>
              </w:rPr>
            </w:pPr>
            <w:r w:rsidRPr="00286CF7">
              <w:rPr>
                <w:rFonts w:ascii="Simplified Arabic" w:hAnsi="Simplified Arabic" w:cs="Simplified Arabic"/>
                <w:sz w:val="24"/>
                <w:szCs w:val="24"/>
                <w:rtl/>
              </w:rPr>
              <w:t>الاستثارة الفكرية</w:t>
            </w:r>
          </w:p>
        </w:tc>
        <w:tc>
          <w:tcPr>
            <w:tcW w:w="2001"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7</w:t>
            </w:r>
          </w:p>
        </w:tc>
        <w:tc>
          <w:tcPr>
            <w:tcW w:w="2373"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0.90</w:t>
            </w:r>
          </w:p>
        </w:tc>
      </w:tr>
      <w:tr w:rsidR="00392D2D" w:rsidRPr="00286CF7" w:rsidTr="00CC028F">
        <w:trPr>
          <w:jc w:val="center"/>
        </w:trPr>
        <w:tc>
          <w:tcPr>
            <w:tcW w:w="3680" w:type="dxa"/>
          </w:tcPr>
          <w:p w:rsidR="00392D2D" w:rsidRPr="00286CF7" w:rsidRDefault="00392D2D" w:rsidP="00CC028F">
            <w:pPr>
              <w:rPr>
                <w:rFonts w:ascii="Simplified Arabic" w:hAnsi="Simplified Arabic" w:cs="Simplified Arabic"/>
                <w:sz w:val="24"/>
                <w:szCs w:val="24"/>
                <w:rtl/>
              </w:rPr>
            </w:pPr>
            <w:r w:rsidRPr="00286CF7">
              <w:rPr>
                <w:rFonts w:ascii="Simplified Arabic" w:hAnsi="Simplified Arabic" w:cs="Simplified Arabic"/>
                <w:sz w:val="24"/>
                <w:szCs w:val="24"/>
                <w:rtl/>
              </w:rPr>
              <w:t>الاهتمام بالمشاعر الفردية</w:t>
            </w:r>
          </w:p>
        </w:tc>
        <w:tc>
          <w:tcPr>
            <w:tcW w:w="2001"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10</w:t>
            </w:r>
          </w:p>
        </w:tc>
        <w:tc>
          <w:tcPr>
            <w:tcW w:w="2373" w:type="dxa"/>
          </w:tcPr>
          <w:p w:rsidR="00392D2D" w:rsidRPr="00286CF7" w:rsidRDefault="00392D2D" w:rsidP="00CC028F">
            <w:pPr>
              <w:jc w:val="center"/>
              <w:rPr>
                <w:rFonts w:ascii="Simplified Arabic" w:hAnsi="Simplified Arabic" w:cs="Simplified Arabic"/>
                <w:sz w:val="24"/>
                <w:szCs w:val="24"/>
                <w:rtl/>
              </w:rPr>
            </w:pPr>
            <w:r w:rsidRPr="00286CF7">
              <w:rPr>
                <w:rFonts w:ascii="Simplified Arabic" w:hAnsi="Simplified Arabic" w:cs="Simplified Arabic"/>
                <w:sz w:val="24"/>
                <w:szCs w:val="24"/>
                <w:rtl/>
              </w:rPr>
              <w:t>0.91</w:t>
            </w:r>
          </w:p>
        </w:tc>
      </w:tr>
      <w:tr w:rsidR="00392D2D" w:rsidRPr="00286CF7" w:rsidTr="00286CF7">
        <w:trPr>
          <w:trHeight w:val="508"/>
          <w:jc w:val="center"/>
        </w:trPr>
        <w:tc>
          <w:tcPr>
            <w:tcW w:w="3680" w:type="dxa"/>
            <w:shd w:val="clear" w:color="auto" w:fill="D9D9D9" w:themeFill="background1" w:themeFillShade="D9"/>
          </w:tcPr>
          <w:p w:rsidR="00392D2D" w:rsidRPr="00286CF7" w:rsidRDefault="00392D2D" w:rsidP="00CC028F">
            <w:pPr>
              <w:jc w:val="both"/>
              <w:rPr>
                <w:rFonts w:ascii="Simplified Arabic" w:hAnsi="Simplified Arabic" w:cs="Simplified Arabic"/>
                <w:b/>
                <w:bCs/>
                <w:sz w:val="24"/>
                <w:szCs w:val="24"/>
                <w:rtl/>
              </w:rPr>
            </w:pPr>
            <w:r w:rsidRPr="00286CF7">
              <w:rPr>
                <w:rFonts w:ascii="Simplified Arabic" w:hAnsi="Simplified Arabic" w:cs="Simplified Arabic"/>
                <w:b/>
                <w:bCs/>
                <w:sz w:val="24"/>
                <w:szCs w:val="24"/>
                <w:rtl/>
              </w:rPr>
              <w:t>الدرجة الكلية للقيادة التحويلية</w:t>
            </w:r>
          </w:p>
        </w:tc>
        <w:tc>
          <w:tcPr>
            <w:tcW w:w="2001" w:type="dxa"/>
            <w:shd w:val="clear" w:color="auto" w:fill="D9D9D9" w:themeFill="background1" w:themeFillShade="D9"/>
          </w:tcPr>
          <w:p w:rsidR="00392D2D" w:rsidRPr="00286CF7" w:rsidRDefault="00392D2D" w:rsidP="00CC028F">
            <w:pPr>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42</w:t>
            </w:r>
          </w:p>
        </w:tc>
        <w:tc>
          <w:tcPr>
            <w:tcW w:w="2373" w:type="dxa"/>
            <w:shd w:val="clear" w:color="auto" w:fill="D9D9D9" w:themeFill="background1" w:themeFillShade="D9"/>
          </w:tcPr>
          <w:p w:rsidR="00392D2D" w:rsidRPr="00286CF7" w:rsidRDefault="00392D2D" w:rsidP="00CC028F">
            <w:pPr>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0.97</w:t>
            </w:r>
          </w:p>
        </w:tc>
      </w:tr>
    </w:tbl>
    <w:p w:rsidR="00392D2D" w:rsidRPr="00392D2D" w:rsidRDefault="00392D2D" w:rsidP="00392D2D">
      <w:pPr>
        <w:spacing w:after="0" w:line="240" w:lineRule="auto"/>
        <w:jc w:val="center"/>
        <w:rPr>
          <w:rFonts w:ascii="Simplified Arabic" w:hAnsi="Simplified Arabic" w:cs="Simplified Arabic"/>
          <w:b/>
          <w:bCs/>
          <w:sz w:val="28"/>
          <w:szCs w:val="28"/>
          <w:rtl/>
        </w:rPr>
      </w:pPr>
    </w:p>
    <w:p w:rsidR="00392D2D" w:rsidRPr="00392D2D" w:rsidRDefault="00392D2D" w:rsidP="00392D2D">
      <w:pPr>
        <w:spacing w:after="0" w:line="360" w:lineRule="auto"/>
        <w:jc w:val="both"/>
        <w:rPr>
          <w:rFonts w:ascii="Simplified Arabic" w:hAnsi="Simplified Arabic" w:cs="Simplified Arabic"/>
          <w:b/>
          <w:bCs/>
          <w:sz w:val="28"/>
          <w:szCs w:val="28"/>
          <w:rtl/>
        </w:rPr>
      </w:pPr>
      <w:r w:rsidRPr="00392D2D">
        <w:rPr>
          <w:rFonts w:ascii="Simplified Arabic" w:hAnsi="Simplified Arabic" w:cs="Simplified Arabic"/>
          <w:b/>
          <w:bCs/>
          <w:sz w:val="28"/>
          <w:szCs w:val="28"/>
          <w:rtl/>
        </w:rPr>
        <w:lastRenderedPageBreak/>
        <w:t>متغيرات الدراسة:</w:t>
      </w:r>
    </w:p>
    <w:p w:rsidR="00392D2D" w:rsidRPr="00392D2D" w:rsidRDefault="00392D2D" w:rsidP="005E5741">
      <w:pPr>
        <w:pStyle w:val="ListParagraph"/>
        <w:numPr>
          <w:ilvl w:val="0"/>
          <w:numId w:val="25"/>
        </w:numPr>
        <w:spacing w:after="0" w:line="360" w:lineRule="auto"/>
        <w:jc w:val="both"/>
        <w:rPr>
          <w:rFonts w:ascii="Simplified Arabic" w:hAnsi="Simplified Arabic" w:cs="Simplified Arabic"/>
          <w:b/>
          <w:bCs/>
          <w:sz w:val="28"/>
          <w:szCs w:val="28"/>
        </w:rPr>
      </w:pPr>
      <w:r w:rsidRPr="00392D2D">
        <w:rPr>
          <w:rFonts w:ascii="Simplified Arabic" w:hAnsi="Simplified Arabic" w:cs="Simplified Arabic"/>
          <w:b/>
          <w:bCs/>
          <w:sz w:val="28"/>
          <w:szCs w:val="28"/>
          <w:rtl/>
        </w:rPr>
        <w:t>المتغيرات المستقلة:</w:t>
      </w:r>
    </w:p>
    <w:p w:rsidR="00392D2D" w:rsidRPr="00392D2D" w:rsidRDefault="00392D2D" w:rsidP="005E5741">
      <w:pPr>
        <w:pStyle w:val="ListParagraph"/>
        <w:numPr>
          <w:ilvl w:val="0"/>
          <w:numId w:val="24"/>
        </w:numPr>
        <w:spacing w:after="0" w:line="360" w:lineRule="auto"/>
        <w:jc w:val="both"/>
        <w:rPr>
          <w:rFonts w:ascii="Simplified Arabic" w:hAnsi="Simplified Arabic" w:cs="Simplified Arabic"/>
          <w:b/>
          <w:bCs/>
          <w:sz w:val="28"/>
          <w:szCs w:val="28"/>
        </w:rPr>
      </w:pPr>
      <w:r w:rsidRPr="00392D2D">
        <w:rPr>
          <w:rFonts w:ascii="Simplified Arabic" w:hAnsi="Simplified Arabic" w:cs="Simplified Arabic"/>
          <w:sz w:val="28"/>
          <w:szCs w:val="28"/>
          <w:rtl/>
        </w:rPr>
        <w:t>الجنس وله مستويان هما: (ذكر، أنثى).</w:t>
      </w:r>
    </w:p>
    <w:p w:rsidR="00392D2D" w:rsidRPr="00392D2D" w:rsidRDefault="00392D2D" w:rsidP="005E5741">
      <w:pPr>
        <w:pStyle w:val="ListParagraph"/>
        <w:numPr>
          <w:ilvl w:val="0"/>
          <w:numId w:val="24"/>
        </w:numPr>
        <w:spacing w:after="0" w:line="360" w:lineRule="auto"/>
        <w:jc w:val="both"/>
        <w:rPr>
          <w:rFonts w:ascii="Simplified Arabic" w:hAnsi="Simplified Arabic" w:cs="Simplified Arabic"/>
          <w:b/>
          <w:bCs/>
          <w:sz w:val="28"/>
          <w:szCs w:val="28"/>
        </w:rPr>
      </w:pPr>
      <w:r w:rsidRPr="00392D2D">
        <w:rPr>
          <w:rFonts w:ascii="Simplified Arabic" w:hAnsi="Simplified Arabic" w:cs="Simplified Arabic"/>
          <w:sz w:val="28"/>
          <w:szCs w:val="28"/>
          <w:rtl/>
        </w:rPr>
        <w:t>الخبرة ولها ثلاثة مستويات وهي: ( أقل من 5 سنوات، 5- 9 سنوات، 10 سنوات فأكثر).</w:t>
      </w:r>
    </w:p>
    <w:p w:rsidR="00392D2D" w:rsidRPr="00392D2D" w:rsidRDefault="00392D2D" w:rsidP="005E5741">
      <w:pPr>
        <w:pStyle w:val="ListParagraph"/>
        <w:numPr>
          <w:ilvl w:val="0"/>
          <w:numId w:val="24"/>
        </w:numPr>
        <w:spacing w:after="0" w:line="360" w:lineRule="auto"/>
        <w:jc w:val="both"/>
        <w:rPr>
          <w:rFonts w:ascii="Simplified Arabic" w:hAnsi="Simplified Arabic" w:cs="Simplified Arabic"/>
          <w:b/>
          <w:bCs/>
          <w:sz w:val="28"/>
          <w:szCs w:val="28"/>
        </w:rPr>
      </w:pPr>
      <w:r w:rsidRPr="00392D2D">
        <w:rPr>
          <w:rFonts w:ascii="Simplified Arabic" w:hAnsi="Simplified Arabic" w:cs="Simplified Arabic"/>
          <w:sz w:val="28"/>
          <w:szCs w:val="28"/>
          <w:rtl/>
        </w:rPr>
        <w:t>المؤهل العلمي وله ثلاثة مستويات وهي: ( دبلوم فما دون، بكالوريوس، دراسات عليا).</w:t>
      </w:r>
    </w:p>
    <w:p w:rsidR="00392D2D" w:rsidRPr="00392D2D" w:rsidRDefault="00392D2D" w:rsidP="005E5741">
      <w:pPr>
        <w:pStyle w:val="ListParagraph"/>
        <w:numPr>
          <w:ilvl w:val="0"/>
          <w:numId w:val="24"/>
        </w:numPr>
        <w:spacing w:after="0" w:line="360" w:lineRule="auto"/>
        <w:jc w:val="both"/>
        <w:rPr>
          <w:rFonts w:ascii="Simplified Arabic" w:hAnsi="Simplified Arabic" w:cs="Simplified Arabic"/>
          <w:b/>
          <w:bCs/>
          <w:sz w:val="28"/>
          <w:szCs w:val="28"/>
        </w:rPr>
      </w:pPr>
      <w:r w:rsidRPr="00392D2D">
        <w:rPr>
          <w:rFonts w:ascii="Simplified Arabic" w:hAnsi="Simplified Arabic" w:cs="Simplified Arabic"/>
          <w:sz w:val="28"/>
          <w:szCs w:val="28"/>
          <w:rtl/>
        </w:rPr>
        <w:t>نوع الاتحاد وله مستويان هما: ( ألعاب جماعية، ألعاب فردية).</w:t>
      </w:r>
    </w:p>
    <w:p w:rsidR="00392D2D" w:rsidRPr="00392D2D" w:rsidRDefault="00392D2D" w:rsidP="005E5741">
      <w:pPr>
        <w:pStyle w:val="ListParagraph"/>
        <w:numPr>
          <w:ilvl w:val="0"/>
          <w:numId w:val="25"/>
        </w:numPr>
        <w:spacing w:after="0" w:line="360" w:lineRule="auto"/>
        <w:jc w:val="both"/>
        <w:rPr>
          <w:rFonts w:ascii="Simplified Arabic" w:hAnsi="Simplified Arabic" w:cs="Simplified Arabic"/>
          <w:b/>
          <w:bCs/>
          <w:sz w:val="28"/>
          <w:szCs w:val="28"/>
        </w:rPr>
      </w:pPr>
      <w:r w:rsidRPr="00392D2D">
        <w:rPr>
          <w:rFonts w:ascii="Simplified Arabic" w:hAnsi="Simplified Arabic" w:cs="Simplified Arabic"/>
          <w:b/>
          <w:bCs/>
          <w:sz w:val="28"/>
          <w:szCs w:val="28"/>
          <w:rtl/>
        </w:rPr>
        <w:t xml:space="preserve"> المتغيرات التابعة:</w:t>
      </w:r>
    </w:p>
    <w:p w:rsidR="00392D2D" w:rsidRPr="00392D2D" w:rsidRDefault="00392D2D" w:rsidP="00392D2D">
      <w:pPr>
        <w:spacing w:after="0" w:line="360" w:lineRule="auto"/>
        <w:ind w:firstLine="360"/>
        <w:jc w:val="both"/>
        <w:rPr>
          <w:rFonts w:ascii="Simplified Arabic" w:hAnsi="Simplified Arabic" w:cs="Simplified Arabic"/>
          <w:sz w:val="28"/>
          <w:szCs w:val="28"/>
          <w:rtl/>
        </w:rPr>
      </w:pPr>
      <w:r w:rsidRPr="00392D2D">
        <w:rPr>
          <w:rFonts w:ascii="Simplified Arabic" w:hAnsi="Simplified Arabic" w:cs="Simplified Arabic"/>
          <w:sz w:val="28"/>
          <w:szCs w:val="28"/>
          <w:rtl/>
        </w:rPr>
        <w:t>تمثلت المتغيرات التابعة بدرجة الاستجابة لأفراد عينة الدراسة على فقرات ومجالات أداتي الدراسة للقيادة التحويلية وفاعلية اتخاذ القرار.</w:t>
      </w:r>
    </w:p>
    <w:p w:rsidR="00392D2D" w:rsidRPr="00392D2D" w:rsidRDefault="00392D2D" w:rsidP="00392D2D">
      <w:pPr>
        <w:spacing w:after="0" w:line="360" w:lineRule="auto"/>
        <w:jc w:val="both"/>
        <w:rPr>
          <w:rFonts w:ascii="Simplified Arabic" w:hAnsi="Simplified Arabic" w:cs="Simplified Arabic"/>
          <w:b/>
          <w:bCs/>
          <w:sz w:val="28"/>
          <w:szCs w:val="28"/>
          <w:rtl/>
        </w:rPr>
      </w:pPr>
      <w:r w:rsidRPr="00392D2D">
        <w:rPr>
          <w:rFonts w:ascii="Simplified Arabic" w:hAnsi="Simplified Arabic" w:cs="Simplified Arabic"/>
          <w:b/>
          <w:bCs/>
          <w:sz w:val="28"/>
          <w:szCs w:val="28"/>
          <w:rtl/>
        </w:rPr>
        <w:t>المعالجات الاحصائية:</w:t>
      </w:r>
    </w:p>
    <w:p w:rsidR="00392D2D" w:rsidRPr="00392D2D" w:rsidRDefault="00392D2D" w:rsidP="00392D2D">
      <w:pPr>
        <w:spacing w:after="0" w:line="360" w:lineRule="auto"/>
        <w:jc w:val="both"/>
        <w:rPr>
          <w:rFonts w:ascii="Simplified Arabic" w:hAnsi="Simplified Arabic" w:cs="Simplified Arabic"/>
          <w:sz w:val="28"/>
          <w:szCs w:val="28"/>
          <w:rtl/>
        </w:rPr>
      </w:pPr>
      <w:r w:rsidRPr="00392D2D">
        <w:rPr>
          <w:rFonts w:ascii="Simplified Arabic" w:hAnsi="Simplified Arabic" w:cs="Simplified Arabic"/>
          <w:sz w:val="28"/>
          <w:szCs w:val="28"/>
          <w:rtl/>
        </w:rPr>
        <w:t>وللإجابة عن تساؤلات الدراسة تم تطبيق المعالجات الإحصائية الآتية:</w:t>
      </w:r>
    </w:p>
    <w:p w:rsidR="00392D2D" w:rsidRPr="00392D2D" w:rsidRDefault="00392D2D" w:rsidP="005E5741">
      <w:pPr>
        <w:pStyle w:val="ListParagraph"/>
        <w:numPr>
          <w:ilvl w:val="0"/>
          <w:numId w:val="24"/>
        </w:numPr>
        <w:spacing w:after="0" w:line="360" w:lineRule="auto"/>
        <w:jc w:val="both"/>
        <w:rPr>
          <w:rFonts w:ascii="Simplified Arabic" w:hAnsi="Simplified Arabic" w:cs="Simplified Arabic"/>
          <w:sz w:val="28"/>
          <w:szCs w:val="28"/>
        </w:rPr>
      </w:pPr>
      <w:r w:rsidRPr="00392D2D">
        <w:rPr>
          <w:rFonts w:ascii="Simplified Arabic" w:hAnsi="Simplified Arabic" w:cs="Simplified Arabic"/>
          <w:sz w:val="28"/>
          <w:szCs w:val="28"/>
          <w:rtl/>
        </w:rPr>
        <w:t>المتوسطات الحسابية، الانحرافات المعيارية، النسب المئوية.</w:t>
      </w:r>
    </w:p>
    <w:p w:rsidR="00392D2D" w:rsidRPr="00392D2D" w:rsidRDefault="00392D2D" w:rsidP="00286CF7">
      <w:pPr>
        <w:pStyle w:val="ListParagraph"/>
        <w:numPr>
          <w:ilvl w:val="0"/>
          <w:numId w:val="24"/>
        </w:numPr>
        <w:spacing w:after="0" w:line="360" w:lineRule="auto"/>
        <w:jc w:val="both"/>
        <w:rPr>
          <w:rFonts w:ascii="Simplified Arabic" w:hAnsi="Simplified Arabic" w:cs="Simplified Arabic"/>
          <w:sz w:val="28"/>
          <w:szCs w:val="28"/>
        </w:rPr>
      </w:pPr>
      <w:r w:rsidRPr="00392D2D">
        <w:rPr>
          <w:rFonts w:ascii="Simplified Arabic" w:hAnsi="Simplified Arabic" w:cs="Simplified Arabic"/>
          <w:sz w:val="28"/>
          <w:szCs w:val="28"/>
          <w:rtl/>
        </w:rPr>
        <w:t>اختبار (ت) لمجموعتين مستقلتين (</w:t>
      </w:r>
      <w:r w:rsidRPr="00392D2D">
        <w:rPr>
          <w:rFonts w:ascii="Simplified Arabic" w:hAnsi="Simplified Arabic" w:cs="Simplified Arabic"/>
          <w:sz w:val="28"/>
          <w:szCs w:val="28"/>
        </w:rPr>
        <w:t>Independent T Test</w:t>
      </w:r>
      <w:r w:rsidRPr="00392D2D">
        <w:rPr>
          <w:rFonts w:ascii="Simplified Arabic" w:hAnsi="Simplified Arabic" w:cs="Simplified Arabic"/>
          <w:sz w:val="28"/>
          <w:szCs w:val="28"/>
          <w:rtl/>
        </w:rPr>
        <w:t xml:space="preserve">) لتحديد الفروق في القيادة </w:t>
      </w:r>
      <w:r w:rsidR="00286CF7">
        <w:rPr>
          <w:rFonts w:ascii="Simplified Arabic" w:hAnsi="Simplified Arabic" w:cs="Simplified Arabic"/>
          <w:sz w:val="28"/>
          <w:szCs w:val="28"/>
          <w:rtl/>
        </w:rPr>
        <w:t>التحويلية</w:t>
      </w:r>
      <w:r w:rsidRPr="00392D2D">
        <w:rPr>
          <w:rFonts w:ascii="Simplified Arabic" w:hAnsi="Simplified Arabic" w:cs="Simplified Arabic"/>
          <w:sz w:val="28"/>
          <w:szCs w:val="28"/>
          <w:rtl/>
        </w:rPr>
        <w:t xml:space="preserve"> تبعا إلى متغيري الجنس ونوع الاتحاد.</w:t>
      </w:r>
    </w:p>
    <w:p w:rsidR="00392D2D" w:rsidRPr="00392D2D" w:rsidRDefault="00392D2D" w:rsidP="00286CF7">
      <w:pPr>
        <w:pStyle w:val="ListParagraph"/>
        <w:numPr>
          <w:ilvl w:val="0"/>
          <w:numId w:val="24"/>
        </w:numPr>
        <w:spacing w:after="0" w:line="360" w:lineRule="auto"/>
        <w:jc w:val="both"/>
        <w:rPr>
          <w:rFonts w:ascii="Simplified Arabic" w:hAnsi="Simplified Arabic" w:cs="Simplified Arabic"/>
          <w:sz w:val="28"/>
          <w:szCs w:val="28"/>
        </w:rPr>
      </w:pPr>
      <w:r w:rsidRPr="00392D2D">
        <w:rPr>
          <w:rFonts w:ascii="Simplified Arabic" w:hAnsi="Simplified Arabic" w:cs="Simplified Arabic"/>
          <w:sz w:val="28"/>
          <w:szCs w:val="28"/>
          <w:rtl/>
        </w:rPr>
        <w:t>تحليل التباين الأحادي (</w:t>
      </w:r>
      <w:r w:rsidRPr="00392D2D">
        <w:rPr>
          <w:rFonts w:ascii="Simplified Arabic" w:hAnsi="Simplified Arabic" w:cs="Simplified Arabic"/>
          <w:sz w:val="28"/>
          <w:szCs w:val="28"/>
        </w:rPr>
        <w:t>One Way ANOVA</w:t>
      </w:r>
      <w:r w:rsidRPr="00392D2D">
        <w:rPr>
          <w:rFonts w:ascii="Simplified Arabic" w:hAnsi="Simplified Arabic" w:cs="Simplified Arabic"/>
          <w:sz w:val="28"/>
          <w:szCs w:val="28"/>
          <w:rtl/>
        </w:rPr>
        <w:t xml:space="preserve">) لتحديد الفروق في القيادة </w:t>
      </w:r>
      <w:r w:rsidR="00286CF7">
        <w:rPr>
          <w:rFonts w:ascii="Simplified Arabic" w:hAnsi="Simplified Arabic" w:cs="Simplified Arabic"/>
          <w:sz w:val="28"/>
          <w:szCs w:val="28"/>
          <w:rtl/>
        </w:rPr>
        <w:t>التحويلي</w:t>
      </w:r>
      <w:r w:rsidR="00286CF7">
        <w:rPr>
          <w:rFonts w:ascii="Simplified Arabic" w:hAnsi="Simplified Arabic" w:cs="Simplified Arabic" w:hint="cs"/>
          <w:sz w:val="28"/>
          <w:szCs w:val="28"/>
          <w:rtl/>
        </w:rPr>
        <w:t xml:space="preserve">ة </w:t>
      </w:r>
      <w:r w:rsidRPr="00392D2D">
        <w:rPr>
          <w:rFonts w:ascii="Simplified Arabic" w:hAnsi="Simplified Arabic" w:cs="Simplified Arabic"/>
          <w:sz w:val="28"/>
          <w:szCs w:val="28"/>
          <w:rtl/>
        </w:rPr>
        <w:t>تبعا إلى متغيري الخبرة والمؤهل العلمي.</w:t>
      </w:r>
    </w:p>
    <w:p w:rsidR="00392D2D" w:rsidRPr="00392D2D" w:rsidRDefault="00392D2D" w:rsidP="00392D2D">
      <w:pPr>
        <w:spacing w:line="360" w:lineRule="auto"/>
        <w:ind w:firstLine="360"/>
        <w:jc w:val="both"/>
        <w:rPr>
          <w:rFonts w:ascii="Simplified Arabic" w:hAnsi="Simplified Arabic" w:cs="Simplified Arabic"/>
          <w:sz w:val="28"/>
          <w:szCs w:val="28"/>
          <w:rtl/>
        </w:rPr>
      </w:pPr>
      <w:r w:rsidRPr="00392D2D">
        <w:rPr>
          <w:rFonts w:ascii="Simplified Arabic" w:hAnsi="Simplified Arabic" w:cs="Simplified Arabic"/>
          <w:sz w:val="28"/>
          <w:szCs w:val="28"/>
          <w:rtl/>
        </w:rPr>
        <w:t>ولتفسير النتائج تم اعتماد النسب المئوية الآتية:  أقل من (36.2%) درجة قليلة جدا، (36.2%- 52%) درج قليلة، (52.2%- 68%) درجة متوسطة، (68.2%- 84%) درجة كبيرة، أكبر من (84%) درجة كبيرة جداً.</w:t>
      </w:r>
    </w:p>
    <w:p w:rsidR="00276B87" w:rsidRPr="00286CF7" w:rsidRDefault="00286CF7" w:rsidP="00286CF7">
      <w:pPr>
        <w:spacing w:after="0" w:line="360" w:lineRule="auto"/>
        <w:ind w:left="360"/>
        <w:jc w:val="both"/>
        <w:rPr>
          <w:rFonts w:ascii="Simplified Arabic" w:hAnsi="Simplified Arabic" w:cs="Simplified Arabic"/>
          <w:b/>
          <w:bCs/>
          <w:sz w:val="28"/>
          <w:szCs w:val="28"/>
          <w:rtl/>
        </w:rPr>
      </w:pPr>
      <w:r w:rsidRPr="00286CF7">
        <w:rPr>
          <w:rFonts w:ascii="Simplified Arabic" w:hAnsi="Simplified Arabic" w:cs="Simplified Arabic" w:hint="cs"/>
          <w:b/>
          <w:bCs/>
          <w:sz w:val="28"/>
          <w:szCs w:val="28"/>
          <w:rtl/>
        </w:rPr>
        <w:t>عرض نتائج الدراسة ومناقشتها:</w:t>
      </w:r>
    </w:p>
    <w:p w:rsidR="00392D2D" w:rsidRPr="00392D2D" w:rsidRDefault="00392D2D" w:rsidP="00286CF7">
      <w:pPr>
        <w:rPr>
          <w:rFonts w:ascii="Simplified Arabic" w:hAnsi="Simplified Arabic" w:cs="Simplified Arabic"/>
          <w:b/>
          <w:bCs/>
          <w:sz w:val="28"/>
          <w:szCs w:val="28"/>
          <w:rtl/>
        </w:rPr>
      </w:pPr>
      <w:r w:rsidRPr="00392D2D">
        <w:rPr>
          <w:rFonts w:ascii="Simplified Arabic" w:hAnsi="Simplified Arabic" w:cs="Simplified Arabic"/>
          <w:b/>
          <w:bCs/>
          <w:sz w:val="28"/>
          <w:szCs w:val="28"/>
          <w:rtl/>
        </w:rPr>
        <w:lastRenderedPageBreak/>
        <w:t>أولاً: نتائج التساؤل الأول:</w:t>
      </w:r>
      <w:r w:rsidR="00286CF7">
        <w:rPr>
          <w:rFonts w:ascii="Simplified Arabic" w:hAnsi="Simplified Arabic" w:cs="Simplified Arabic" w:hint="cs"/>
          <w:b/>
          <w:bCs/>
          <w:sz w:val="28"/>
          <w:szCs w:val="28"/>
          <w:rtl/>
        </w:rPr>
        <w:t xml:space="preserve"> </w:t>
      </w:r>
      <w:r w:rsidRPr="00392D2D">
        <w:rPr>
          <w:rFonts w:ascii="Simplified Arabic" w:hAnsi="Simplified Arabic" w:cs="Simplified Arabic"/>
          <w:b/>
          <w:bCs/>
          <w:sz w:val="28"/>
          <w:szCs w:val="28"/>
          <w:rtl/>
        </w:rPr>
        <w:t xml:space="preserve">ما درجة القيادة التحويلية لدى العاملين في الاتحادات الرياضية الفلسطينية؟ </w:t>
      </w:r>
    </w:p>
    <w:p w:rsidR="00392D2D" w:rsidRPr="00392D2D" w:rsidRDefault="00392D2D" w:rsidP="00392D2D">
      <w:pPr>
        <w:spacing w:after="0" w:line="360" w:lineRule="auto"/>
        <w:jc w:val="both"/>
        <w:rPr>
          <w:rFonts w:ascii="Simplified Arabic" w:hAnsi="Simplified Arabic" w:cs="Simplified Arabic"/>
          <w:sz w:val="28"/>
          <w:szCs w:val="28"/>
          <w:rtl/>
        </w:rPr>
      </w:pPr>
      <w:r w:rsidRPr="00392D2D">
        <w:rPr>
          <w:rFonts w:ascii="Simplified Arabic" w:hAnsi="Simplified Arabic" w:cs="Simplified Arabic"/>
          <w:sz w:val="28"/>
          <w:szCs w:val="28"/>
          <w:rtl/>
        </w:rPr>
        <w:tab/>
        <w:t>وللإجابة عن هذا التساؤل تم حساب المتوسط الحسابي والنسبة المئوية لكل فقرة ولكل مجال وللدرجة الكلية للقيادة التحويلية، ونتائج الجداول رقم (4-8) توضح ذلك. وبناء على الأوزان النسبية لسلم ليكرت الخماسي تم تفسير النتائج وهي</w:t>
      </w:r>
      <w:r w:rsidR="007C588B">
        <w:rPr>
          <w:rFonts w:ascii="Simplified Arabic" w:hAnsi="Simplified Arabic" w:cs="Simplified Arabic" w:hint="cs"/>
          <w:sz w:val="28"/>
          <w:szCs w:val="28"/>
          <w:rtl/>
        </w:rPr>
        <w:t xml:space="preserve">: حسب دراسة كل من </w:t>
      </w:r>
      <w:r w:rsidR="007C588B" w:rsidRPr="007C588B">
        <w:rPr>
          <w:rFonts w:ascii="Simplified Arabic" w:hAnsi="Simplified Arabic" w:cs="Simplified Arabic" w:hint="cs"/>
          <w:b/>
          <w:bCs/>
          <w:sz w:val="28"/>
          <w:szCs w:val="28"/>
          <w:rtl/>
        </w:rPr>
        <w:t>(الطوخي، 2020)، (أمام، 2019)، (الطحاينة وعودات، 2014):</w:t>
      </w:r>
    </w:p>
    <w:p w:rsidR="00392D2D" w:rsidRPr="00392D2D" w:rsidRDefault="00392D2D" w:rsidP="00276B87">
      <w:pPr>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 أقل من (36.2%) درجة قليلة جدا.</w:t>
      </w:r>
    </w:p>
    <w:p w:rsidR="00392D2D" w:rsidRPr="00392D2D" w:rsidRDefault="00392D2D" w:rsidP="00276B87">
      <w:pPr>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 (36.2%- 52%) درج قليلة.</w:t>
      </w:r>
    </w:p>
    <w:p w:rsidR="00392D2D" w:rsidRPr="00392D2D" w:rsidRDefault="00392D2D" w:rsidP="00276B87">
      <w:pPr>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 (52.2%- 68%) درجة متوسطة.</w:t>
      </w:r>
    </w:p>
    <w:p w:rsidR="00392D2D" w:rsidRPr="00392D2D" w:rsidRDefault="00392D2D" w:rsidP="00276B87">
      <w:pPr>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 (68.2%- 84%) درجة كبيرة.</w:t>
      </w:r>
    </w:p>
    <w:p w:rsidR="00B108D7" w:rsidRPr="00276B87" w:rsidRDefault="00392D2D" w:rsidP="00286CF7">
      <w:pPr>
        <w:spacing w:line="360" w:lineRule="auto"/>
        <w:rPr>
          <w:rFonts w:ascii="Simplified Arabic" w:hAnsi="Simplified Arabic" w:cs="Simplified Arabic"/>
          <w:sz w:val="28"/>
          <w:szCs w:val="28"/>
          <w:rtl/>
        </w:rPr>
      </w:pPr>
      <w:r w:rsidRPr="00392D2D">
        <w:rPr>
          <w:rFonts w:ascii="Simplified Arabic" w:hAnsi="Simplified Arabic" w:cs="Simplified Arabic"/>
          <w:sz w:val="28"/>
          <w:szCs w:val="28"/>
          <w:rtl/>
        </w:rPr>
        <w:t>- أكبر من (84%) درجة كبيرة جداً.</w:t>
      </w:r>
    </w:p>
    <w:p w:rsidR="00392D2D" w:rsidRPr="00392D2D" w:rsidRDefault="00392D2D" w:rsidP="005E5741">
      <w:pPr>
        <w:pStyle w:val="ListParagraph"/>
        <w:numPr>
          <w:ilvl w:val="0"/>
          <w:numId w:val="27"/>
        </w:numPr>
        <w:spacing w:after="0" w:line="240" w:lineRule="auto"/>
        <w:rPr>
          <w:rFonts w:ascii="Simplified Arabic" w:hAnsi="Simplified Arabic" w:cs="Simplified Arabic"/>
          <w:b/>
          <w:bCs/>
          <w:sz w:val="28"/>
          <w:szCs w:val="28"/>
          <w:rtl/>
        </w:rPr>
      </w:pPr>
      <w:r w:rsidRPr="00392D2D">
        <w:rPr>
          <w:rFonts w:ascii="Simplified Arabic" w:hAnsi="Simplified Arabic" w:cs="Simplified Arabic"/>
          <w:b/>
          <w:bCs/>
          <w:sz w:val="28"/>
          <w:szCs w:val="28"/>
          <w:rtl/>
        </w:rPr>
        <w:t>مجال التأثير بالشخصية:</w:t>
      </w:r>
    </w:p>
    <w:p w:rsidR="00392D2D" w:rsidRPr="00286CF7" w:rsidRDefault="00286CF7" w:rsidP="00392D2D">
      <w:pPr>
        <w:spacing w:after="0" w:line="240" w:lineRule="auto"/>
        <w:jc w:val="center"/>
        <w:rPr>
          <w:rFonts w:ascii="Simplified Arabic" w:hAnsi="Simplified Arabic" w:cs="Simplified Arabic"/>
          <w:b/>
          <w:bCs/>
          <w:sz w:val="24"/>
          <w:szCs w:val="24"/>
        </w:rPr>
      </w:pPr>
      <w:r w:rsidRPr="00286CF7">
        <w:rPr>
          <w:rFonts w:ascii="Simplified Arabic" w:hAnsi="Simplified Arabic" w:cs="Simplified Arabic"/>
          <w:b/>
          <w:bCs/>
          <w:sz w:val="24"/>
          <w:szCs w:val="24"/>
          <w:rtl/>
        </w:rPr>
        <w:t>الجدول رقم (</w:t>
      </w:r>
      <w:r w:rsidRPr="00286CF7">
        <w:rPr>
          <w:rFonts w:ascii="Simplified Arabic" w:hAnsi="Simplified Arabic" w:cs="Simplified Arabic" w:hint="cs"/>
          <w:b/>
          <w:bCs/>
          <w:sz w:val="24"/>
          <w:szCs w:val="24"/>
          <w:rtl/>
        </w:rPr>
        <w:t>3</w:t>
      </w:r>
      <w:r w:rsidR="00392D2D" w:rsidRPr="00286CF7">
        <w:rPr>
          <w:rFonts w:ascii="Simplified Arabic" w:hAnsi="Simplified Arabic" w:cs="Simplified Arabic"/>
          <w:b/>
          <w:bCs/>
          <w:sz w:val="24"/>
          <w:szCs w:val="24"/>
          <w:rtl/>
        </w:rPr>
        <w:t>): المتوسطات الحسابية والنسب المئوية والدرجة لمجال التأثير بالشخصية لدى العاملين في الاتحادات الرياضية الفلسطينية (ن= 141).</w:t>
      </w:r>
    </w:p>
    <w:tbl>
      <w:tblPr>
        <w:bidiVisual/>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825"/>
        <w:gridCol w:w="1180"/>
        <w:gridCol w:w="810"/>
        <w:gridCol w:w="1080"/>
      </w:tblGrid>
      <w:tr w:rsidR="00392D2D" w:rsidRPr="00286CF7" w:rsidTr="00CC028F">
        <w:trPr>
          <w:trHeight w:val="665"/>
          <w:jc w:val="center"/>
        </w:trPr>
        <w:tc>
          <w:tcPr>
            <w:tcW w:w="945"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 xml:space="preserve">الرقم </w:t>
            </w:r>
          </w:p>
        </w:tc>
        <w:tc>
          <w:tcPr>
            <w:tcW w:w="4825"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الفقرات</w:t>
            </w:r>
          </w:p>
        </w:tc>
        <w:tc>
          <w:tcPr>
            <w:tcW w:w="118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متوسط</w:t>
            </w: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الاستجابة*</w:t>
            </w:r>
          </w:p>
        </w:tc>
        <w:tc>
          <w:tcPr>
            <w:tcW w:w="81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w:t>
            </w:r>
          </w:p>
        </w:tc>
        <w:tc>
          <w:tcPr>
            <w:tcW w:w="108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الدرجة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1</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يتعامل المدير مع العاملين بالاتحادات الرياضية بثقة.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3.75</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75</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2</w:t>
            </w:r>
          </w:p>
        </w:tc>
        <w:tc>
          <w:tcPr>
            <w:tcW w:w="4825" w:type="dxa"/>
          </w:tcPr>
          <w:p w:rsidR="00392D2D" w:rsidRPr="00286CF7"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يتعامل المدير  مع العاملين بالاتحادات الرياضية بصدق.</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3.62</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72.4</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3</w:t>
            </w:r>
          </w:p>
        </w:tc>
        <w:tc>
          <w:tcPr>
            <w:tcW w:w="4825" w:type="dxa"/>
          </w:tcPr>
          <w:p w:rsidR="00392D2D" w:rsidRPr="00286CF7"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ينال المدير تقدير واحترام العاملين.</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3.78</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75.6</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4</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يسعى المدير للتميز في اعماله.</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3.86</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77.2</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5</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يقدم المدير المصلحة العامة على المصلحة الخاصة.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3.56</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71.2</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trHeight w:val="188"/>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يسمح المدير عند اتخاذ القرارات بقدر كبير من المخاطرة المحسوبة.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3.21</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64.2</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متوسطة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lastRenderedPageBreak/>
              <w:t>7</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يعامل المدير العاملين بالاتحادات الرياضية بقدر كبير من الاحترام.</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3.74</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74.8</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8</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شعور العاملين بالاتحادات الرياضية بالارتياح والحرية في العمل مع المدير.</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3.52</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70.4</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9</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يثق العاملين بالقدرة القيادية للمدير.</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3.61</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72.2</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lang w:bidi="ar-JO"/>
              </w:rPr>
              <w:t>10</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يتقبل المدير الرأي والرأي الاخر من العاملين لإنجاح العمل.</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3.52</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70.4</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lang w:bidi="ar-JO"/>
              </w:rPr>
              <w:t>11</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يعامل المدير العاملين بالمساواة والعدل والابتعاد عن المحسوبية.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3.45</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69</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5770" w:type="dxa"/>
            <w:gridSpan w:val="2"/>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الدرجة الكلية لمجال التأثير بالشخصية</w:t>
            </w:r>
          </w:p>
        </w:tc>
        <w:tc>
          <w:tcPr>
            <w:tcW w:w="118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3.60</w:t>
            </w:r>
          </w:p>
        </w:tc>
        <w:tc>
          <w:tcPr>
            <w:tcW w:w="81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72</w:t>
            </w:r>
          </w:p>
        </w:tc>
        <w:tc>
          <w:tcPr>
            <w:tcW w:w="108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كبيرة</w:t>
            </w:r>
          </w:p>
        </w:tc>
      </w:tr>
    </w:tbl>
    <w:p w:rsidR="00392D2D" w:rsidRPr="00286CF7" w:rsidRDefault="00392D2D" w:rsidP="005E5741">
      <w:pPr>
        <w:pStyle w:val="ListParagraph"/>
        <w:numPr>
          <w:ilvl w:val="0"/>
          <w:numId w:val="26"/>
        </w:numPr>
        <w:spacing w:after="0"/>
        <w:rPr>
          <w:rFonts w:ascii="Simplified Arabic" w:hAnsi="Simplified Arabic" w:cs="Simplified Arabic"/>
          <w:sz w:val="24"/>
          <w:szCs w:val="24"/>
        </w:rPr>
      </w:pPr>
      <w:r w:rsidRPr="00286CF7">
        <w:rPr>
          <w:rFonts w:ascii="Simplified Arabic" w:hAnsi="Simplified Arabic" w:cs="Simplified Arabic"/>
          <w:sz w:val="24"/>
          <w:szCs w:val="24"/>
          <w:rtl/>
        </w:rPr>
        <w:t>أقصى درجة للاستجابة (5) درجات، % النسبة المئوية.</w:t>
      </w:r>
    </w:p>
    <w:p w:rsidR="00392D2D" w:rsidRPr="00392D2D" w:rsidRDefault="00286CF7"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Pr>
          <w:rFonts w:ascii="Simplified Arabic" w:hAnsi="Simplified Arabic" w:cs="Simplified Arabic"/>
          <w:sz w:val="28"/>
          <w:szCs w:val="28"/>
          <w:rtl/>
        </w:rPr>
        <w:t>تشير نتائج الجدول رقم (</w:t>
      </w:r>
      <w:r>
        <w:rPr>
          <w:rFonts w:ascii="Simplified Arabic" w:hAnsi="Simplified Arabic" w:cs="Simplified Arabic" w:hint="cs"/>
          <w:sz w:val="28"/>
          <w:szCs w:val="28"/>
          <w:rtl/>
        </w:rPr>
        <w:t>3</w:t>
      </w:r>
      <w:r w:rsidR="00392D2D" w:rsidRPr="00392D2D">
        <w:rPr>
          <w:rFonts w:ascii="Simplified Arabic" w:hAnsi="Simplified Arabic" w:cs="Simplified Arabic"/>
          <w:sz w:val="28"/>
          <w:szCs w:val="28"/>
          <w:rtl/>
        </w:rPr>
        <w:t>)</w:t>
      </w:r>
      <w:r w:rsidR="00392D2D" w:rsidRPr="00392D2D">
        <w:rPr>
          <w:rFonts w:ascii="Simplified Arabic" w:eastAsia="Times New Roman" w:hAnsi="Simplified Arabic" w:cs="Simplified Arabic"/>
          <w:color w:val="000000" w:themeColor="text1"/>
          <w:sz w:val="28"/>
          <w:szCs w:val="28"/>
          <w:rtl/>
        </w:rPr>
        <w:t xml:space="preserve"> أن درجة القيادة التحويلية لدى العاملين في الاتحادات الرياضية الفلسطينية لفقرات مجال التأثير بالشخصية كانت متوسطة على الفقرة (6) وبنسبة مئوية للاستجابة عليها (64.2%)، بينما كانت الدرجة كبيرة على جميع الفقرات المتبقية وتراوحت النسب المئوية للاستجابة عليها ما بين (69%- 77.2%).</w:t>
      </w:r>
    </w:p>
    <w:p w:rsid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eastAsia="Times New Roman" w:hAnsi="Simplified Arabic" w:cs="Simplified Arabic"/>
          <w:color w:val="000000" w:themeColor="text1"/>
          <w:sz w:val="28"/>
          <w:szCs w:val="28"/>
          <w:rtl/>
        </w:rPr>
        <w:t>وفيما يرتبط بالدرجة الكلية لمجال التأثير بالشخصية لدى العاملين في الاتحادات الرياضية الفلسطينية كانت كبيرة وبنسبة مئوية للاستجابة (72%).</w:t>
      </w:r>
    </w:p>
    <w:p w:rsidR="00392D2D" w:rsidRPr="00392D2D" w:rsidRDefault="00392D2D" w:rsidP="005E5741">
      <w:pPr>
        <w:pStyle w:val="ListParagraph"/>
        <w:numPr>
          <w:ilvl w:val="0"/>
          <w:numId w:val="27"/>
        </w:numPr>
        <w:autoSpaceDE w:val="0"/>
        <w:autoSpaceDN w:val="0"/>
        <w:adjustRightInd w:val="0"/>
        <w:spacing w:after="0" w:line="360" w:lineRule="auto"/>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t>مجال التحفيز والإلهام:</w:t>
      </w:r>
    </w:p>
    <w:p w:rsidR="00392D2D" w:rsidRPr="00286CF7" w:rsidRDefault="00392D2D" w:rsidP="00392D2D">
      <w:pPr>
        <w:spacing w:after="0" w:line="240" w:lineRule="auto"/>
        <w:jc w:val="center"/>
        <w:rPr>
          <w:rFonts w:ascii="Simplified Arabic" w:hAnsi="Simplified Arabic" w:cs="Simplified Arabic"/>
          <w:b/>
          <w:bCs/>
          <w:sz w:val="24"/>
          <w:szCs w:val="24"/>
        </w:rPr>
      </w:pPr>
      <w:r w:rsidRPr="00286CF7">
        <w:rPr>
          <w:rFonts w:ascii="Simplified Arabic" w:hAnsi="Simplified Arabic" w:cs="Simplified Arabic"/>
          <w:b/>
          <w:bCs/>
          <w:sz w:val="24"/>
          <w:szCs w:val="24"/>
          <w:rtl/>
        </w:rPr>
        <w:t>الجدول رقم (</w:t>
      </w:r>
      <w:r w:rsidR="00286CF7" w:rsidRPr="00286CF7">
        <w:rPr>
          <w:rFonts w:ascii="Simplified Arabic" w:hAnsi="Simplified Arabic" w:cs="Simplified Arabic" w:hint="cs"/>
          <w:b/>
          <w:bCs/>
          <w:sz w:val="24"/>
          <w:szCs w:val="24"/>
          <w:rtl/>
        </w:rPr>
        <w:t>4</w:t>
      </w:r>
      <w:r w:rsidRPr="00286CF7">
        <w:rPr>
          <w:rFonts w:ascii="Simplified Arabic" w:hAnsi="Simplified Arabic" w:cs="Simplified Arabic"/>
          <w:b/>
          <w:bCs/>
          <w:sz w:val="24"/>
          <w:szCs w:val="24"/>
          <w:rtl/>
        </w:rPr>
        <w:t>): المتوسطات الحسابية والنسب المئوية والدرجة لمجال التحفيز والإلهام لدى العاملين في الاتحادات الرياضية الفلسطينية (ن= 141).</w:t>
      </w:r>
    </w:p>
    <w:tbl>
      <w:tblPr>
        <w:bidiVisual/>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825"/>
        <w:gridCol w:w="1180"/>
        <w:gridCol w:w="810"/>
        <w:gridCol w:w="1080"/>
      </w:tblGrid>
      <w:tr w:rsidR="00392D2D" w:rsidRPr="00286CF7" w:rsidTr="00CC028F">
        <w:trPr>
          <w:trHeight w:val="665"/>
          <w:jc w:val="center"/>
        </w:trPr>
        <w:tc>
          <w:tcPr>
            <w:tcW w:w="945"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 xml:space="preserve">الرقم </w:t>
            </w:r>
          </w:p>
        </w:tc>
        <w:tc>
          <w:tcPr>
            <w:tcW w:w="4825"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الفقرات</w:t>
            </w:r>
          </w:p>
        </w:tc>
        <w:tc>
          <w:tcPr>
            <w:tcW w:w="118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متوسط</w:t>
            </w: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الاستجابة*</w:t>
            </w:r>
          </w:p>
        </w:tc>
        <w:tc>
          <w:tcPr>
            <w:tcW w:w="81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w:t>
            </w:r>
          </w:p>
        </w:tc>
        <w:tc>
          <w:tcPr>
            <w:tcW w:w="108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الدرجة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1</w:t>
            </w:r>
          </w:p>
        </w:tc>
        <w:tc>
          <w:tcPr>
            <w:tcW w:w="4825" w:type="dxa"/>
          </w:tcPr>
          <w:p w:rsidR="00392D2D" w:rsidRPr="00286CF7" w:rsidRDefault="00392D2D" w:rsidP="00CC028F">
            <w:pPr>
              <w:spacing w:after="0" w:line="240" w:lineRule="auto"/>
              <w:rPr>
                <w:rFonts w:ascii="Simplified Arabic" w:hAnsi="Simplified Arabic" w:cs="Simplified Arabic"/>
                <w:sz w:val="24"/>
                <w:szCs w:val="24"/>
                <w:rtl/>
              </w:rPr>
            </w:pPr>
            <w:r w:rsidRPr="00286CF7">
              <w:rPr>
                <w:rFonts w:ascii="Simplified Arabic" w:hAnsi="Simplified Arabic" w:cs="Simplified Arabic"/>
                <w:sz w:val="24"/>
                <w:szCs w:val="24"/>
                <w:rtl/>
              </w:rPr>
              <w:t xml:space="preserve">يباشر المدير دائما عمله بالتفاؤل والايجابية عندما احاول حل مشاكل العمل </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3.69</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73.8</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2</w:t>
            </w:r>
          </w:p>
        </w:tc>
        <w:tc>
          <w:tcPr>
            <w:tcW w:w="4825" w:type="dxa"/>
          </w:tcPr>
          <w:p w:rsidR="00392D2D" w:rsidRPr="00286CF7" w:rsidRDefault="00392D2D" w:rsidP="00CC028F">
            <w:pPr>
              <w:spacing w:after="0" w:line="240" w:lineRule="auto"/>
              <w:rPr>
                <w:rFonts w:ascii="Simplified Arabic" w:hAnsi="Simplified Arabic" w:cs="Simplified Arabic"/>
                <w:sz w:val="24"/>
                <w:szCs w:val="24"/>
                <w:rtl/>
              </w:rPr>
            </w:pPr>
            <w:r w:rsidRPr="00286CF7">
              <w:rPr>
                <w:rFonts w:ascii="Simplified Arabic" w:hAnsi="Simplified Arabic" w:cs="Simplified Arabic"/>
                <w:sz w:val="24"/>
                <w:szCs w:val="24"/>
                <w:rtl/>
              </w:rPr>
              <w:t>يحث المدير العاملين للعمل بجدية.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3.82</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76.4</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3</w:t>
            </w:r>
          </w:p>
        </w:tc>
        <w:tc>
          <w:tcPr>
            <w:tcW w:w="4825" w:type="dxa"/>
          </w:tcPr>
          <w:p w:rsidR="00392D2D" w:rsidRPr="00286CF7" w:rsidRDefault="00392D2D" w:rsidP="00CC028F">
            <w:pPr>
              <w:spacing w:after="0" w:line="240" w:lineRule="auto"/>
              <w:rPr>
                <w:rFonts w:ascii="Simplified Arabic" w:hAnsi="Simplified Arabic" w:cs="Simplified Arabic"/>
                <w:sz w:val="24"/>
                <w:szCs w:val="24"/>
                <w:rtl/>
              </w:rPr>
            </w:pPr>
            <w:r w:rsidRPr="00286CF7">
              <w:rPr>
                <w:rFonts w:ascii="Simplified Arabic" w:hAnsi="Simplified Arabic" w:cs="Simplified Arabic"/>
                <w:sz w:val="24"/>
                <w:szCs w:val="24"/>
                <w:rtl/>
              </w:rPr>
              <w:t>يستثير المدير فكر العاملين للإبداع والابتكار والتجديد.</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3.61</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72.2</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4</w:t>
            </w:r>
          </w:p>
        </w:tc>
        <w:tc>
          <w:tcPr>
            <w:tcW w:w="4825" w:type="dxa"/>
          </w:tcPr>
          <w:p w:rsidR="00392D2D" w:rsidRPr="00286CF7" w:rsidRDefault="00392D2D" w:rsidP="00CC028F">
            <w:pPr>
              <w:spacing w:after="0" w:line="240" w:lineRule="auto"/>
              <w:rPr>
                <w:rFonts w:ascii="Simplified Arabic" w:hAnsi="Simplified Arabic" w:cs="Simplified Arabic"/>
                <w:sz w:val="24"/>
                <w:szCs w:val="24"/>
                <w:rtl/>
              </w:rPr>
            </w:pPr>
            <w:r w:rsidRPr="00286CF7">
              <w:rPr>
                <w:rFonts w:ascii="Simplified Arabic" w:hAnsi="Simplified Arabic" w:cs="Simplified Arabic"/>
                <w:sz w:val="24"/>
                <w:szCs w:val="24"/>
                <w:rtl/>
              </w:rPr>
              <w:t>عمل المدير قائم على تطوير العاملين بالاتحادات الرياضية.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3.56</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71.2</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5</w:t>
            </w:r>
          </w:p>
        </w:tc>
        <w:tc>
          <w:tcPr>
            <w:tcW w:w="4825" w:type="dxa"/>
          </w:tcPr>
          <w:p w:rsidR="00392D2D" w:rsidRPr="00286CF7" w:rsidRDefault="00392D2D" w:rsidP="00CC028F">
            <w:pPr>
              <w:spacing w:after="0" w:line="240" w:lineRule="auto"/>
              <w:rPr>
                <w:rFonts w:ascii="Simplified Arabic" w:hAnsi="Simplified Arabic" w:cs="Simplified Arabic"/>
                <w:sz w:val="24"/>
                <w:szCs w:val="24"/>
                <w:rtl/>
              </w:rPr>
            </w:pPr>
            <w:r w:rsidRPr="00286CF7">
              <w:rPr>
                <w:rFonts w:ascii="Simplified Arabic" w:hAnsi="Simplified Arabic" w:cs="Simplified Arabic"/>
                <w:sz w:val="24"/>
                <w:szCs w:val="24"/>
                <w:rtl/>
              </w:rPr>
              <w:t>يثير المدير دافعية العاملين للارتقاء بأدائهم</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3.59</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71.8</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trHeight w:val="188"/>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w:t>
            </w:r>
          </w:p>
        </w:tc>
        <w:tc>
          <w:tcPr>
            <w:tcW w:w="4825" w:type="dxa"/>
          </w:tcPr>
          <w:p w:rsidR="00392D2D" w:rsidRPr="00286CF7" w:rsidRDefault="00392D2D" w:rsidP="00CC028F">
            <w:pPr>
              <w:spacing w:after="0" w:line="240" w:lineRule="auto"/>
              <w:rPr>
                <w:rFonts w:ascii="Simplified Arabic" w:hAnsi="Simplified Arabic" w:cs="Simplified Arabic"/>
                <w:sz w:val="24"/>
                <w:szCs w:val="24"/>
                <w:rtl/>
              </w:rPr>
            </w:pPr>
            <w:r w:rsidRPr="00286CF7">
              <w:rPr>
                <w:rFonts w:ascii="Simplified Arabic" w:hAnsi="Simplified Arabic" w:cs="Simplified Arabic"/>
                <w:sz w:val="24"/>
                <w:szCs w:val="24"/>
                <w:rtl/>
              </w:rPr>
              <w:t>يحفز المدير العاملين نحو التغير و التطور</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3.62</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72.4</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يثير المدير الوعي بالقضايا المهمة.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3.63</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72.6</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8</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يشجع المدير العاملين على التنمية المهنية.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3.65</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73</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lastRenderedPageBreak/>
              <w:t>9</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يقدر المدير الأداء المتميز لدى العاملين.</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3.57</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71.4</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lang w:bidi="ar-JO"/>
              </w:rPr>
              <w:t>10</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 xml:space="preserve">يستخدم المدير أساليب متنوعة في تحفيز العاملين </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3.45</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69</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lang w:bidi="ar-JO"/>
              </w:rPr>
              <w:t>11</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يعمل المدير على توضيح أساليب العمل للعاملين.</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3.62</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72.4</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lang w:bidi="ar-JO"/>
              </w:rPr>
            </w:pPr>
            <w:r w:rsidRPr="00286CF7">
              <w:rPr>
                <w:rFonts w:ascii="Simplified Arabic" w:hAnsi="Simplified Arabic" w:cs="Simplified Arabic"/>
                <w:sz w:val="24"/>
                <w:szCs w:val="24"/>
                <w:rtl/>
                <w:lang w:bidi="ar-JO"/>
              </w:rPr>
              <w:t>12</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يستخدم المدير الاتصال المفتوح والمباشر مع العاملين</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3.53</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70.6</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lang w:bidi="ar-JO"/>
              </w:rPr>
            </w:pPr>
            <w:r w:rsidRPr="00286CF7">
              <w:rPr>
                <w:rFonts w:ascii="Simplified Arabic" w:hAnsi="Simplified Arabic" w:cs="Simplified Arabic"/>
                <w:sz w:val="24"/>
                <w:szCs w:val="24"/>
                <w:rtl/>
                <w:lang w:bidi="ar-JO"/>
              </w:rPr>
              <w:t>13</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 xml:space="preserve">يحث المدير العاملين بالاستمرار على بناء خطط استراتيجية لبناء التطوير والارتقاء بالاتحاد </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3.54</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70.8</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lang w:bidi="ar-JO"/>
              </w:rPr>
            </w:pPr>
            <w:r w:rsidRPr="00286CF7">
              <w:rPr>
                <w:rFonts w:ascii="Simplified Arabic" w:hAnsi="Simplified Arabic" w:cs="Simplified Arabic"/>
                <w:sz w:val="24"/>
                <w:szCs w:val="24"/>
                <w:rtl/>
                <w:lang w:bidi="ar-JO"/>
              </w:rPr>
              <w:t>14</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tl/>
              </w:rPr>
            </w:pPr>
            <w:r w:rsidRPr="00286CF7">
              <w:rPr>
                <w:rFonts w:ascii="Simplified Arabic" w:hAnsi="Simplified Arabic" w:cs="Simplified Arabic"/>
                <w:sz w:val="24"/>
                <w:szCs w:val="24"/>
                <w:rtl/>
              </w:rPr>
              <w:t>يعمل المدير على زرع القيم المثلى في العاملين.</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3.59</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71.8</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5770" w:type="dxa"/>
            <w:gridSpan w:val="2"/>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الدرجة الكلية لمجال التحفيز والإلهام</w:t>
            </w:r>
          </w:p>
        </w:tc>
        <w:tc>
          <w:tcPr>
            <w:tcW w:w="118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3.60</w:t>
            </w:r>
          </w:p>
        </w:tc>
        <w:tc>
          <w:tcPr>
            <w:tcW w:w="81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 xml:space="preserve">72 </w:t>
            </w:r>
          </w:p>
        </w:tc>
        <w:tc>
          <w:tcPr>
            <w:tcW w:w="108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كبيرة</w:t>
            </w:r>
          </w:p>
        </w:tc>
      </w:tr>
    </w:tbl>
    <w:p w:rsidR="00392D2D" w:rsidRPr="00286CF7" w:rsidRDefault="00392D2D" w:rsidP="005E5741">
      <w:pPr>
        <w:pStyle w:val="ListParagraph"/>
        <w:numPr>
          <w:ilvl w:val="0"/>
          <w:numId w:val="26"/>
        </w:numPr>
        <w:spacing w:after="0"/>
        <w:rPr>
          <w:rFonts w:ascii="Simplified Arabic" w:hAnsi="Simplified Arabic" w:cs="Simplified Arabic"/>
          <w:sz w:val="24"/>
          <w:szCs w:val="24"/>
          <w:rtl/>
        </w:rPr>
      </w:pPr>
      <w:r w:rsidRPr="00286CF7">
        <w:rPr>
          <w:rFonts w:ascii="Simplified Arabic" w:hAnsi="Simplified Arabic" w:cs="Simplified Arabic"/>
          <w:sz w:val="24"/>
          <w:szCs w:val="24"/>
          <w:rtl/>
        </w:rPr>
        <w:t>أقصى درجة للاستجابة (5) درجات، % النسبة المئوية.</w:t>
      </w:r>
    </w:p>
    <w:p w:rsidR="00392D2D" w:rsidRP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hAnsi="Simplified Arabic" w:cs="Simplified Arabic"/>
          <w:sz w:val="28"/>
          <w:szCs w:val="28"/>
          <w:rtl/>
        </w:rPr>
        <w:t>تشير نتائج الجدول رقم (</w:t>
      </w:r>
      <w:r w:rsidR="00286CF7">
        <w:rPr>
          <w:rFonts w:ascii="Simplified Arabic" w:hAnsi="Simplified Arabic" w:cs="Simplified Arabic" w:hint="cs"/>
          <w:sz w:val="28"/>
          <w:szCs w:val="28"/>
          <w:rtl/>
        </w:rPr>
        <w:t>4</w:t>
      </w:r>
      <w:r w:rsidRPr="00392D2D">
        <w:rPr>
          <w:rFonts w:ascii="Simplified Arabic" w:hAnsi="Simplified Arabic" w:cs="Simplified Arabic"/>
          <w:sz w:val="28"/>
          <w:szCs w:val="28"/>
          <w:rtl/>
        </w:rPr>
        <w:t>)</w:t>
      </w:r>
      <w:r w:rsidRPr="00392D2D">
        <w:rPr>
          <w:rFonts w:ascii="Simplified Arabic" w:eastAsia="Times New Roman" w:hAnsi="Simplified Arabic" w:cs="Simplified Arabic"/>
          <w:color w:val="000000" w:themeColor="text1"/>
          <w:sz w:val="28"/>
          <w:szCs w:val="28"/>
          <w:rtl/>
        </w:rPr>
        <w:t xml:space="preserve"> أن درجة القيادة التحويلية لدى العاملين في الاتحادات الرياضية الفلسطينية لفقرات مجال التحفيز والإلهام كانت كبيرة على جميع الفقرات وتراوحت النسب المئوية للاستجابة عليها ما بين (69%- 76.4%).</w:t>
      </w:r>
    </w:p>
    <w:p w:rsidR="00392D2D" w:rsidRP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eastAsia="Times New Roman" w:hAnsi="Simplified Arabic" w:cs="Simplified Arabic"/>
          <w:color w:val="000000" w:themeColor="text1"/>
          <w:sz w:val="28"/>
          <w:szCs w:val="28"/>
          <w:rtl/>
        </w:rPr>
        <w:t>وفيما يرتبط بالدرجة الكلية لمجال التحفيز والإلهام لدى العاملين في الاتحادات الرياضية الفلسطينية كانت كبيرة وبنسبة مئوية للاستجابة (72%).</w:t>
      </w:r>
    </w:p>
    <w:p w:rsidR="00392D2D" w:rsidRPr="00392D2D" w:rsidRDefault="00392D2D" w:rsidP="005E5741">
      <w:pPr>
        <w:pStyle w:val="ListParagraph"/>
        <w:numPr>
          <w:ilvl w:val="0"/>
          <w:numId w:val="27"/>
        </w:numPr>
        <w:autoSpaceDE w:val="0"/>
        <w:autoSpaceDN w:val="0"/>
        <w:adjustRightInd w:val="0"/>
        <w:spacing w:after="0"/>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t>مجال الاستثارة الفكرية:</w:t>
      </w:r>
    </w:p>
    <w:p w:rsidR="00392D2D" w:rsidRPr="00286CF7" w:rsidRDefault="00392D2D" w:rsidP="00392D2D">
      <w:pPr>
        <w:spacing w:after="0" w:line="240" w:lineRule="auto"/>
        <w:jc w:val="center"/>
        <w:rPr>
          <w:rFonts w:ascii="Simplified Arabic" w:hAnsi="Simplified Arabic" w:cs="Simplified Arabic"/>
          <w:b/>
          <w:bCs/>
          <w:sz w:val="24"/>
          <w:szCs w:val="24"/>
        </w:rPr>
      </w:pPr>
      <w:r w:rsidRPr="00286CF7">
        <w:rPr>
          <w:rFonts w:ascii="Simplified Arabic" w:hAnsi="Simplified Arabic" w:cs="Simplified Arabic"/>
          <w:b/>
          <w:bCs/>
          <w:sz w:val="24"/>
          <w:szCs w:val="24"/>
          <w:rtl/>
        </w:rPr>
        <w:t>الجدول رقم (</w:t>
      </w:r>
      <w:r w:rsidR="00286CF7" w:rsidRPr="00286CF7">
        <w:rPr>
          <w:rFonts w:ascii="Simplified Arabic" w:hAnsi="Simplified Arabic" w:cs="Simplified Arabic" w:hint="cs"/>
          <w:b/>
          <w:bCs/>
          <w:sz w:val="24"/>
          <w:szCs w:val="24"/>
          <w:rtl/>
        </w:rPr>
        <w:t>5</w:t>
      </w:r>
      <w:r w:rsidRPr="00286CF7">
        <w:rPr>
          <w:rFonts w:ascii="Simplified Arabic" w:hAnsi="Simplified Arabic" w:cs="Simplified Arabic"/>
          <w:b/>
          <w:bCs/>
          <w:sz w:val="24"/>
          <w:szCs w:val="24"/>
          <w:rtl/>
        </w:rPr>
        <w:t>): المتوسطات الحسابية والنسب المئوية والدرجة لمجال الاستثارة الفكرية لدى العاملين في الاتحادات الرياضية الفلسطينية (ن= 141).</w:t>
      </w:r>
    </w:p>
    <w:tbl>
      <w:tblPr>
        <w:bidiVisual/>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825"/>
        <w:gridCol w:w="1180"/>
        <w:gridCol w:w="810"/>
        <w:gridCol w:w="1080"/>
      </w:tblGrid>
      <w:tr w:rsidR="00392D2D" w:rsidRPr="00286CF7" w:rsidTr="00CC028F">
        <w:trPr>
          <w:trHeight w:val="665"/>
          <w:jc w:val="center"/>
        </w:trPr>
        <w:tc>
          <w:tcPr>
            <w:tcW w:w="945"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 xml:space="preserve">الرقم </w:t>
            </w:r>
          </w:p>
        </w:tc>
        <w:tc>
          <w:tcPr>
            <w:tcW w:w="4825"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الفقرات</w:t>
            </w:r>
          </w:p>
        </w:tc>
        <w:tc>
          <w:tcPr>
            <w:tcW w:w="118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متوسط</w:t>
            </w: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الاستجابة*</w:t>
            </w:r>
          </w:p>
        </w:tc>
        <w:tc>
          <w:tcPr>
            <w:tcW w:w="81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rPr>
            </w:pPr>
            <w:r w:rsidRPr="00286CF7">
              <w:rPr>
                <w:rFonts w:ascii="Simplified Arabic" w:hAnsi="Simplified Arabic" w:cs="Simplified Arabic"/>
                <w:b/>
                <w:bCs/>
                <w:sz w:val="24"/>
                <w:szCs w:val="24"/>
                <w:rtl/>
              </w:rPr>
              <w:t>%</w:t>
            </w:r>
          </w:p>
        </w:tc>
        <w:tc>
          <w:tcPr>
            <w:tcW w:w="1080" w:type="dxa"/>
            <w:shd w:val="clear" w:color="auto" w:fill="E0E0E0"/>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p>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الدرجة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1</w:t>
            </w:r>
          </w:p>
        </w:tc>
        <w:tc>
          <w:tcPr>
            <w:tcW w:w="4825" w:type="dxa"/>
          </w:tcPr>
          <w:p w:rsidR="00392D2D" w:rsidRPr="00286CF7"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يفسح المدير المجال للأفكار الإبداعية الجديدة التي يقدمها العاملين.</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3.55</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71</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2</w:t>
            </w:r>
          </w:p>
        </w:tc>
        <w:tc>
          <w:tcPr>
            <w:tcW w:w="4825" w:type="dxa"/>
          </w:tcPr>
          <w:p w:rsidR="00392D2D" w:rsidRPr="00286CF7"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يستخدم المدير حلولا واقعية لمعالجة المشكلات.</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3.50</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71</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3</w:t>
            </w:r>
          </w:p>
        </w:tc>
        <w:tc>
          <w:tcPr>
            <w:tcW w:w="4825" w:type="dxa"/>
          </w:tcPr>
          <w:p w:rsidR="00392D2D" w:rsidRPr="00286CF7"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 xml:space="preserve">يحفز المدير العاملين لتجريب أساليب وأفكار جديدة تحقق اهداف ورسالة الاتحاد الرياضي </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3.45</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69</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4</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يوفر المدير البيئة التي تحفز العاملين على الابداع والابتكار.</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3.40</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68</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متوسطة</w:t>
            </w:r>
          </w:p>
        </w:tc>
      </w:tr>
      <w:tr w:rsidR="00392D2D" w:rsidRPr="00286CF7" w:rsidTr="00CC028F">
        <w:trPr>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5</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يشجع المدير العاملين في استخدام الأسلوب العلمي للتعامل مع المشكلات.</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3.38</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67.6</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متوسطة</w:t>
            </w:r>
          </w:p>
        </w:tc>
      </w:tr>
      <w:tr w:rsidR="00392D2D" w:rsidRPr="00286CF7" w:rsidTr="00CC028F">
        <w:trPr>
          <w:trHeight w:val="188"/>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يعمل المدير على تحويل الرؤى الى واقع ملموس.</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3.38</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67.6</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متوسطة</w:t>
            </w:r>
          </w:p>
        </w:tc>
      </w:tr>
      <w:tr w:rsidR="00392D2D" w:rsidRPr="00286CF7" w:rsidTr="00CC028F">
        <w:trPr>
          <w:trHeight w:val="440"/>
          <w:jc w:val="center"/>
        </w:trPr>
        <w:tc>
          <w:tcPr>
            <w:tcW w:w="945"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7</w:t>
            </w:r>
          </w:p>
        </w:tc>
        <w:tc>
          <w:tcPr>
            <w:tcW w:w="4825" w:type="dxa"/>
          </w:tcPr>
          <w:p w:rsidR="00392D2D" w:rsidRPr="00286CF7" w:rsidRDefault="00392D2D" w:rsidP="00CC028F">
            <w:pPr>
              <w:spacing w:after="0" w:line="240" w:lineRule="auto"/>
              <w:jc w:val="both"/>
              <w:rPr>
                <w:rFonts w:ascii="Simplified Arabic" w:hAnsi="Simplified Arabic" w:cs="Simplified Arabic"/>
                <w:sz w:val="24"/>
                <w:szCs w:val="24"/>
              </w:rPr>
            </w:pPr>
            <w:r w:rsidRPr="00286CF7">
              <w:rPr>
                <w:rFonts w:ascii="Simplified Arabic" w:hAnsi="Simplified Arabic" w:cs="Simplified Arabic"/>
                <w:sz w:val="24"/>
                <w:szCs w:val="24"/>
                <w:rtl/>
              </w:rPr>
              <w:t>ينظر المدير الى المشكلات من زوايا متعددة.</w:t>
            </w:r>
          </w:p>
        </w:tc>
        <w:tc>
          <w:tcPr>
            <w:tcW w:w="1180" w:type="dxa"/>
          </w:tcPr>
          <w:p w:rsidR="00392D2D" w:rsidRPr="00286CF7" w:rsidRDefault="00392D2D" w:rsidP="00CC028F">
            <w:pPr>
              <w:spacing w:after="0" w:line="240" w:lineRule="auto"/>
              <w:jc w:val="center"/>
              <w:rPr>
                <w:rFonts w:ascii="Simplified Arabic" w:hAnsi="Simplified Arabic" w:cs="Simplified Arabic"/>
                <w:sz w:val="24"/>
                <w:szCs w:val="24"/>
              </w:rPr>
            </w:pPr>
            <w:r w:rsidRPr="00286CF7">
              <w:rPr>
                <w:rFonts w:ascii="Simplified Arabic" w:hAnsi="Simplified Arabic" w:cs="Simplified Arabic"/>
                <w:sz w:val="24"/>
                <w:szCs w:val="24"/>
              </w:rPr>
              <w:t>3.43</w:t>
            </w:r>
          </w:p>
        </w:tc>
        <w:tc>
          <w:tcPr>
            <w:tcW w:w="81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68.6</w:t>
            </w:r>
          </w:p>
        </w:tc>
        <w:tc>
          <w:tcPr>
            <w:tcW w:w="1080" w:type="dxa"/>
          </w:tcPr>
          <w:p w:rsidR="00392D2D" w:rsidRPr="00286CF7" w:rsidRDefault="00392D2D" w:rsidP="00CC028F">
            <w:pPr>
              <w:spacing w:after="0" w:line="240" w:lineRule="auto"/>
              <w:jc w:val="center"/>
              <w:rPr>
                <w:rFonts w:ascii="Simplified Arabic" w:hAnsi="Simplified Arabic" w:cs="Simplified Arabic"/>
                <w:sz w:val="24"/>
                <w:szCs w:val="24"/>
                <w:rtl/>
                <w:lang w:bidi="ar-JO"/>
              </w:rPr>
            </w:pPr>
            <w:r w:rsidRPr="00286CF7">
              <w:rPr>
                <w:rFonts w:ascii="Simplified Arabic" w:hAnsi="Simplified Arabic" w:cs="Simplified Arabic"/>
                <w:sz w:val="24"/>
                <w:szCs w:val="24"/>
                <w:rtl/>
                <w:lang w:bidi="ar-JO"/>
              </w:rPr>
              <w:t>كبيرة</w:t>
            </w:r>
          </w:p>
        </w:tc>
      </w:tr>
      <w:tr w:rsidR="00392D2D" w:rsidRPr="00286CF7" w:rsidTr="00CC028F">
        <w:trPr>
          <w:jc w:val="center"/>
        </w:trPr>
        <w:tc>
          <w:tcPr>
            <w:tcW w:w="5770" w:type="dxa"/>
            <w:gridSpan w:val="2"/>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الدرجة الكلية لمجال الاستثارة الفكرية</w:t>
            </w:r>
          </w:p>
        </w:tc>
        <w:tc>
          <w:tcPr>
            <w:tcW w:w="118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3.44</w:t>
            </w:r>
          </w:p>
        </w:tc>
        <w:tc>
          <w:tcPr>
            <w:tcW w:w="81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68.8</w:t>
            </w:r>
          </w:p>
        </w:tc>
        <w:tc>
          <w:tcPr>
            <w:tcW w:w="1080" w:type="dxa"/>
            <w:shd w:val="clear" w:color="auto" w:fill="D9D9D9" w:themeFill="background1" w:themeFillShade="D9"/>
          </w:tcPr>
          <w:p w:rsidR="00392D2D" w:rsidRPr="00286CF7" w:rsidRDefault="00392D2D" w:rsidP="00CC028F">
            <w:pPr>
              <w:spacing w:after="0" w:line="240" w:lineRule="auto"/>
              <w:jc w:val="center"/>
              <w:rPr>
                <w:rFonts w:ascii="Simplified Arabic" w:hAnsi="Simplified Arabic" w:cs="Simplified Arabic"/>
                <w:b/>
                <w:bCs/>
                <w:sz w:val="24"/>
                <w:szCs w:val="24"/>
                <w:rtl/>
                <w:lang w:bidi="ar-JO"/>
              </w:rPr>
            </w:pPr>
            <w:r w:rsidRPr="00286CF7">
              <w:rPr>
                <w:rFonts w:ascii="Simplified Arabic" w:hAnsi="Simplified Arabic" w:cs="Simplified Arabic"/>
                <w:b/>
                <w:bCs/>
                <w:sz w:val="24"/>
                <w:szCs w:val="24"/>
                <w:rtl/>
                <w:lang w:bidi="ar-JO"/>
              </w:rPr>
              <w:t>كبيرة</w:t>
            </w:r>
          </w:p>
        </w:tc>
      </w:tr>
    </w:tbl>
    <w:p w:rsidR="00392D2D" w:rsidRPr="00392D2D" w:rsidRDefault="00392D2D" w:rsidP="005E5741">
      <w:pPr>
        <w:pStyle w:val="ListParagraph"/>
        <w:numPr>
          <w:ilvl w:val="0"/>
          <w:numId w:val="26"/>
        </w:numPr>
        <w:spacing w:after="0"/>
        <w:rPr>
          <w:rFonts w:ascii="Simplified Arabic" w:hAnsi="Simplified Arabic" w:cs="Simplified Arabic"/>
          <w:sz w:val="28"/>
          <w:szCs w:val="28"/>
          <w:rtl/>
        </w:rPr>
      </w:pPr>
      <w:r w:rsidRPr="00286CF7">
        <w:rPr>
          <w:rFonts w:ascii="Simplified Arabic" w:hAnsi="Simplified Arabic" w:cs="Simplified Arabic"/>
          <w:sz w:val="24"/>
          <w:szCs w:val="24"/>
          <w:rtl/>
        </w:rPr>
        <w:lastRenderedPageBreak/>
        <w:t>أقصى درجة للاستجابة (5) درجات، % النسبة المئوية.</w:t>
      </w:r>
    </w:p>
    <w:p w:rsidR="00392D2D" w:rsidRP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hAnsi="Simplified Arabic" w:cs="Simplified Arabic"/>
          <w:sz w:val="28"/>
          <w:szCs w:val="28"/>
          <w:rtl/>
        </w:rPr>
        <w:t>تشير نتائج الجدول رقم (</w:t>
      </w:r>
      <w:r w:rsidR="0099038C">
        <w:rPr>
          <w:rFonts w:ascii="Simplified Arabic" w:hAnsi="Simplified Arabic" w:cs="Simplified Arabic" w:hint="cs"/>
          <w:sz w:val="28"/>
          <w:szCs w:val="28"/>
          <w:rtl/>
        </w:rPr>
        <w:t>5</w:t>
      </w:r>
      <w:r w:rsidRPr="00392D2D">
        <w:rPr>
          <w:rFonts w:ascii="Simplified Arabic" w:hAnsi="Simplified Arabic" w:cs="Simplified Arabic"/>
          <w:sz w:val="28"/>
          <w:szCs w:val="28"/>
          <w:rtl/>
        </w:rPr>
        <w:t>)</w:t>
      </w:r>
      <w:r w:rsidRPr="00392D2D">
        <w:rPr>
          <w:rFonts w:ascii="Simplified Arabic" w:eastAsia="Times New Roman" w:hAnsi="Simplified Arabic" w:cs="Simplified Arabic"/>
          <w:color w:val="000000" w:themeColor="text1"/>
          <w:sz w:val="28"/>
          <w:szCs w:val="28"/>
          <w:rtl/>
        </w:rPr>
        <w:t xml:space="preserve"> أن درجة القيادة التحويلية لدى العاملين في الاتحادات الرياضية الفلسطينية لفقرات مجال الاستثارة الفكرية كانت كبيرة على الفقرات (1، 2، 3، 7)، وتراوحت النسب المئوية للاستجابة عليها ما بين (68.6%- 71%)، بينما كانت الدرجة متوسطة على الفقرات (4، 5، 6)، حيث كانت النسب المئوية للاستجابة عليها على التوالي (68%، 67.6%،67.6%)</w:t>
      </w:r>
    </w:p>
    <w:p w:rsidR="00392D2D" w:rsidRP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eastAsia="Times New Roman" w:hAnsi="Simplified Arabic" w:cs="Simplified Arabic"/>
          <w:color w:val="000000" w:themeColor="text1"/>
          <w:sz w:val="28"/>
          <w:szCs w:val="28"/>
          <w:rtl/>
        </w:rPr>
        <w:t>وفيما يرتبط بالدرجة الكلية لمجال الاستثارة الفكرية لدى العاملين في الاتحادات الرياضية الفلسطينية كانت كبيرة وبنسبة مئوية للاستجابة (68.8%).</w:t>
      </w:r>
    </w:p>
    <w:p w:rsidR="00392D2D" w:rsidRPr="00392D2D" w:rsidRDefault="00392D2D" w:rsidP="005E5741">
      <w:pPr>
        <w:pStyle w:val="ListParagraph"/>
        <w:numPr>
          <w:ilvl w:val="0"/>
          <w:numId w:val="27"/>
        </w:numPr>
        <w:autoSpaceDE w:val="0"/>
        <w:autoSpaceDN w:val="0"/>
        <w:adjustRightInd w:val="0"/>
        <w:spacing w:after="0"/>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t>مجال الاهتمام بالمشاعر الفردية:</w:t>
      </w:r>
    </w:p>
    <w:p w:rsidR="00392D2D" w:rsidRPr="0099038C" w:rsidRDefault="00392D2D" w:rsidP="00392D2D">
      <w:pPr>
        <w:spacing w:after="0" w:line="240" w:lineRule="auto"/>
        <w:jc w:val="center"/>
        <w:rPr>
          <w:rFonts w:ascii="Simplified Arabic" w:hAnsi="Simplified Arabic" w:cs="Simplified Arabic"/>
          <w:b/>
          <w:bCs/>
          <w:sz w:val="24"/>
          <w:szCs w:val="24"/>
        </w:rPr>
      </w:pPr>
      <w:r w:rsidRPr="0099038C">
        <w:rPr>
          <w:rFonts w:ascii="Simplified Arabic" w:hAnsi="Simplified Arabic" w:cs="Simplified Arabic"/>
          <w:b/>
          <w:bCs/>
          <w:sz w:val="24"/>
          <w:szCs w:val="24"/>
          <w:rtl/>
        </w:rPr>
        <w:t>الجدول رقم (</w:t>
      </w:r>
      <w:r w:rsidR="0099038C" w:rsidRPr="0099038C">
        <w:rPr>
          <w:rFonts w:ascii="Simplified Arabic" w:hAnsi="Simplified Arabic" w:cs="Simplified Arabic" w:hint="cs"/>
          <w:b/>
          <w:bCs/>
          <w:sz w:val="24"/>
          <w:szCs w:val="24"/>
          <w:rtl/>
        </w:rPr>
        <w:t>6</w:t>
      </w:r>
      <w:r w:rsidRPr="0099038C">
        <w:rPr>
          <w:rFonts w:ascii="Simplified Arabic" w:hAnsi="Simplified Arabic" w:cs="Simplified Arabic"/>
          <w:b/>
          <w:bCs/>
          <w:sz w:val="24"/>
          <w:szCs w:val="24"/>
          <w:rtl/>
        </w:rPr>
        <w:t>): المتوسطات الحسابية والنسب المئوية والدرجة لمجال الاهتمام بالمشاعر الفردية لدى العاملين في الاتحادات الرياضية الفلسطينية (ن= 141).</w:t>
      </w:r>
    </w:p>
    <w:tbl>
      <w:tblPr>
        <w:bidiVisual/>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825"/>
        <w:gridCol w:w="1180"/>
        <w:gridCol w:w="810"/>
        <w:gridCol w:w="1080"/>
      </w:tblGrid>
      <w:tr w:rsidR="00392D2D" w:rsidRPr="0099038C" w:rsidTr="00CC028F">
        <w:trPr>
          <w:trHeight w:val="665"/>
          <w:jc w:val="center"/>
        </w:trPr>
        <w:tc>
          <w:tcPr>
            <w:tcW w:w="945"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 xml:space="preserve">الرقم </w:t>
            </w:r>
          </w:p>
        </w:tc>
        <w:tc>
          <w:tcPr>
            <w:tcW w:w="4825"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الفقرات</w:t>
            </w:r>
          </w:p>
        </w:tc>
        <w:tc>
          <w:tcPr>
            <w:tcW w:w="118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متوسط</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الاستجابة*</w:t>
            </w:r>
          </w:p>
        </w:tc>
        <w:tc>
          <w:tcPr>
            <w:tcW w:w="81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w:t>
            </w:r>
          </w:p>
        </w:tc>
        <w:tc>
          <w:tcPr>
            <w:tcW w:w="108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الدرجة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1</w:t>
            </w:r>
          </w:p>
        </w:tc>
        <w:tc>
          <w:tcPr>
            <w:tcW w:w="482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tl/>
              </w:rPr>
            </w:pPr>
            <w:r w:rsidRPr="0099038C">
              <w:rPr>
                <w:rFonts w:ascii="Simplified Arabic" w:hAnsi="Simplified Arabic" w:cs="Simplified Arabic"/>
                <w:sz w:val="24"/>
                <w:szCs w:val="24"/>
                <w:rtl/>
              </w:rPr>
              <w:t>يستمع المدير للعاملين في الاتحاد ويحترم مشاعرهم.</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3.53</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70.6</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2</w:t>
            </w:r>
          </w:p>
        </w:tc>
        <w:tc>
          <w:tcPr>
            <w:tcW w:w="482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يهتم المدير بحاجات العاملين الشخصية.</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3.36</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67.2</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متوسطة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3</w:t>
            </w:r>
          </w:p>
        </w:tc>
        <w:tc>
          <w:tcPr>
            <w:tcW w:w="482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يراعي المدير الفروق الفردية في تعامله مع العاملين.</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3.57</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71.4</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4</w:t>
            </w:r>
          </w:p>
        </w:tc>
        <w:tc>
          <w:tcPr>
            <w:tcW w:w="482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يقدم المدير النصح والتوجيه للعاملين بالاستمرار</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3.60</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72</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5</w:t>
            </w:r>
          </w:p>
        </w:tc>
        <w:tc>
          <w:tcPr>
            <w:tcW w:w="482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يعمل المدير على تفويض بعض الصلاحيات للعاملين.</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3.44</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68.8</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trHeight w:val="188"/>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w:t>
            </w:r>
          </w:p>
        </w:tc>
        <w:tc>
          <w:tcPr>
            <w:tcW w:w="4825" w:type="dxa"/>
          </w:tcPr>
          <w:p w:rsidR="00392D2D" w:rsidRPr="0099038C" w:rsidRDefault="00392D2D" w:rsidP="00CC028F">
            <w:pPr>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يحدد المدير معايير العمل المطلوبة من العاملين في كل عمل.</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3.44</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68.8</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7</w:t>
            </w:r>
          </w:p>
        </w:tc>
        <w:tc>
          <w:tcPr>
            <w:tcW w:w="4825" w:type="dxa"/>
          </w:tcPr>
          <w:p w:rsidR="00392D2D" w:rsidRPr="0099038C" w:rsidRDefault="00392D2D" w:rsidP="00CC028F">
            <w:pPr>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يشجع المدير العاملين على التقييم الذاتي لأدائهم.</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3.35</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67</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متوسطة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8</w:t>
            </w:r>
          </w:p>
        </w:tc>
        <w:tc>
          <w:tcPr>
            <w:tcW w:w="4825" w:type="dxa"/>
          </w:tcPr>
          <w:p w:rsidR="00392D2D" w:rsidRPr="0099038C" w:rsidRDefault="00392D2D" w:rsidP="00CC028F">
            <w:pPr>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 xml:space="preserve">يعالج المدير جوانب الضعف لدى العاملين </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3.43</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68.6</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9</w:t>
            </w:r>
          </w:p>
        </w:tc>
        <w:tc>
          <w:tcPr>
            <w:tcW w:w="4825" w:type="dxa"/>
          </w:tcPr>
          <w:p w:rsidR="00392D2D" w:rsidRPr="0099038C" w:rsidRDefault="00392D2D" w:rsidP="00CC028F">
            <w:pPr>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يُشعر المدير العاملين في الاتحاد بالأمان الوظيفي.</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3.43</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68.6</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lang w:bidi="ar-JO"/>
              </w:rPr>
              <w:t>10</w:t>
            </w:r>
          </w:p>
        </w:tc>
        <w:tc>
          <w:tcPr>
            <w:tcW w:w="4825" w:type="dxa"/>
          </w:tcPr>
          <w:p w:rsidR="00392D2D" w:rsidRPr="0099038C" w:rsidRDefault="00392D2D" w:rsidP="00CC028F">
            <w:pPr>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يتعامل المدير مع العاملين بتواضع وإنسانية.</w:t>
            </w:r>
          </w:p>
        </w:tc>
        <w:tc>
          <w:tcPr>
            <w:tcW w:w="118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Pr>
              <w:t>3.57</w:t>
            </w:r>
          </w:p>
        </w:tc>
        <w:tc>
          <w:tcPr>
            <w:tcW w:w="81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71.4</w:t>
            </w:r>
          </w:p>
        </w:tc>
        <w:tc>
          <w:tcPr>
            <w:tcW w:w="108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r>
      <w:tr w:rsidR="00392D2D" w:rsidRPr="0099038C" w:rsidTr="00CC028F">
        <w:trPr>
          <w:jc w:val="center"/>
        </w:trPr>
        <w:tc>
          <w:tcPr>
            <w:tcW w:w="5770" w:type="dxa"/>
            <w:gridSpan w:val="2"/>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الدرجة الكلية لمجال الاهتمام بالمشاعر الفردية</w:t>
            </w:r>
          </w:p>
        </w:tc>
        <w:tc>
          <w:tcPr>
            <w:tcW w:w="118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3.47</w:t>
            </w:r>
          </w:p>
        </w:tc>
        <w:tc>
          <w:tcPr>
            <w:tcW w:w="81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69.4</w:t>
            </w:r>
          </w:p>
        </w:tc>
        <w:tc>
          <w:tcPr>
            <w:tcW w:w="108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كبيرة</w:t>
            </w:r>
          </w:p>
        </w:tc>
      </w:tr>
    </w:tbl>
    <w:p w:rsidR="00392D2D" w:rsidRPr="0099038C" w:rsidRDefault="00392D2D" w:rsidP="005E5741">
      <w:pPr>
        <w:pStyle w:val="ListParagraph"/>
        <w:numPr>
          <w:ilvl w:val="0"/>
          <w:numId w:val="26"/>
        </w:numPr>
        <w:spacing w:after="0"/>
        <w:rPr>
          <w:rFonts w:ascii="Simplified Arabic" w:hAnsi="Simplified Arabic" w:cs="Simplified Arabic"/>
          <w:sz w:val="24"/>
          <w:szCs w:val="24"/>
          <w:rtl/>
        </w:rPr>
      </w:pPr>
      <w:r w:rsidRPr="0099038C">
        <w:rPr>
          <w:rFonts w:ascii="Simplified Arabic" w:hAnsi="Simplified Arabic" w:cs="Simplified Arabic"/>
          <w:sz w:val="24"/>
          <w:szCs w:val="24"/>
          <w:rtl/>
        </w:rPr>
        <w:t>أقصى درجة للاستجابة (5) درجات، % النسبة المئوية.</w:t>
      </w:r>
    </w:p>
    <w:p w:rsidR="00392D2D" w:rsidRP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hAnsi="Simplified Arabic" w:cs="Simplified Arabic"/>
          <w:sz w:val="28"/>
          <w:szCs w:val="28"/>
          <w:rtl/>
        </w:rPr>
        <w:t>تشير نتائج الجدول رقم (</w:t>
      </w:r>
      <w:r w:rsidR="0099038C">
        <w:rPr>
          <w:rFonts w:ascii="Simplified Arabic" w:hAnsi="Simplified Arabic" w:cs="Simplified Arabic" w:hint="cs"/>
          <w:sz w:val="28"/>
          <w:szCs w:val="28"/>
          <w:rtl/>
        </w:rPr>
        <w:t>6</w:t>
      </w:r>
      <w:r w:rsidRPr="00392D2D">
        <w:rPr>
          <w:rFonts w:ascii="Simplified Arabic" w:hAnsi="Simplified Arabic" w:cs="Simplified Arabic"/>
          <w:sz w:val="28"/>
          <w:szCs w:val="28"/>
          <w:rtl/>
        </w:rPr>
        <w:t>)</w:t>
      </w:r>
      <w:r w:rsidRPr="00392D2D">
        <w:rPr>
          <w:rFonts w:ascii="Simplified Arabic" w:eastAsia="Times New Roman" w:hAnsi="Simplified Arabic" w:cs="Simplified Arabic"/>
          <w:color w:val="000000" w:themeColor="text1"/>
          <w:sz w:val="28"/>
          <w:szCs w:val="28"/>
          <w:rtl/>
        </w:rPr>
        <w:t xml:space="preserve"> أن درجة القيادة التحويلية لدى العاملين في الاتحادات الرياضية الفلسطينية لفقرات مجال الاهتمام بالمشاعر الفردية كانت متوسطة على الفقرة (2، 7) وكانت </w:t>
      </w:r>
      <w:r w:rsidRPr="00392D2D">
        <w:rPr>
          <w:rFonts w:ascii="Simplified Arabic" w:eastAsia="Times New Roman" w:hAnsi="Simplified Arabic" w:cs="Simplified Arabic"/>
          <w:color w:val="000000" w:themeColor="text1"/>
          <w:sz w:val="28"/>
          <w:szCs w:val="28"/>
          <w:rtl/>
        </w:rPr>
        <w:lastRenderedPageBreak/>
        <w:t>النسب المئوية للاستجابة عليهما على التوالي (67.2%، 67%)، بينما كانت الدرجة كبيرة على جميع الفقرات المتبقية وتراوحت النسب المئوية للاستجابة عليها ما بين (</w:t>
      </w:r>
      <w:r w:rsidRPr="00392D2D">
        <w:rPr>
          <w:rFonts w:ascii="Simplified Arabic" w:eastAsia="Times New Roman" w:hAnsi="Simplified Arabic" w:cs="Simplified Arabic"/>
          <w:color w:val="000000" w:themeColor="text1"/>
          <w:sz w:val="28"/>
          <w:szCs w:val="28"/>
        </w:rPr>
        <w:t>8.6</w:t>
      </w:r>
      <w:r w:rsidRPr="00392D2D">
        <w:rPr>
          <w:rFonts w:ascii="Simplified Arabic" w:eastAsia="Times New Roman" w:hAnsi="Simplified Arabic" w:cs="Simplified Arabic"/>
          <w:color w:val="000000" w:themeColor="text1"/>
          <w:sz w:val="28"/>
          <w:szCs w:val="28"/>
          <w:rtl/>
        </w:rPr>
        <w:t>6%- 72%).</w:t>
      </w:r>
    </w:p>
    <w:p w:rsidR="00392D2D" w:rsidRP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eastAsia="Times New Roman" w:hAnsi="Simplified Arabic" w:cs="Simplified Arabic"/>
          <w:color w:val="000000" w:themeColor="text1"/>
          <w:sz w:val="28"/>
          <w:szCs w:val="28"/>
          <w:rtl/>
        </w:rPr>
        <w:t>وفيما يرتبط بالدرجة الكلية لمجال الاهتمام بالمشاعر الفردية لدى العاملين في الاتحادات الرياضية الفلسطينية كانت كبيرة وبنسبة مئوية للاستجابة (69.4%).</w:t>
      </w:r>
    </w:p>
    <w:p w:rsidR="00392D2D" w:rsidRPr="00392D2D" w:rsidRDefault="00392D2D" w:rsidP="005E5741">
      <w:pPr>
        <w:pStyle w:val="ListParagraph"/>
        <w:numPr>
          <w:ilvl w:val="0"/>
          <w:numId w:val="27"/>
        </w:numPr>
        <w:autoSpaceDE w:val="0"/>
        <w:autoSpaceDN w:val="0"/>
        <w:adjustRightInd w:val="0"/>
        <w:spacing w:after="0" w:line="360" w:lineRule="auto"/>
        <w:jc w:val="both"/>
        <w:rPr>
          <w:rFonts w:ascii="Simplified Arabic" w:eastAsia="Times New Roman" w:hAnsi="Simplified Arabic" w:cs="Simplified Arabic"/>
          <w:b/>
          <w:bCs/>
          <w:color w:val="000000" w:themeColor="text1"/>
          <w:sz w:val="28"/>
          <w:szCs w:val="28"/>
        </w:rPr>
      </w:pPr>
      <w:r w:rsidRPr="00392D2D">
        <w:rPr>
          <w:rFonts w:ascii="Simplified Arabic" w:eastAsia="Times New Roman" w:hAnsi="Simplified Arabic" w:cs="Simplified Arabic"/>
          <w:b/>
          <w:bCs/>
          <w:color w:val="000000" w:themeColor="text1"/>
          <w:sz w:val="28"/>
          <w:szCs w:val="28"/>
          <w:rtl/>
        </w:rPr>
        <w:t>خلاصة نتائج التساؤل الأول:</w:t>
      </w:r>
    </w:p>
    <w:p w:rsidR="00392D2D" w:rsidRPr="0099038C" w:rsidRDefault="00392D2D" w:rsidP="00392D2D">
      <w:pPr>
        <w:spacing w:after="0" w:line="240" w:lineRule="auto"/>
        <w:jc w:val="center"/>
        <w:rPr>
          <w:rFonts w:ascii="Simplified Arabic" w:hAnsi="Simplified Arabic" w:cs="Simplified Arabic"/>
          <w:b/>
          <w:bCs/>
          <w:sz w:val="24"/>
          <w:szCs w:val="24"/>
        </w:rPr>
      </w:pPr>
      <w:r w:rsidRPr="0099038C">
        <w:rPr>
          <w:rFonts w:ascii="Simplified Arabic" w:hAnsi="Simplified Arabic" w:cs="Simplified Arabic"/>
          <w:b/>
          <w:bCs/>
          <w:sz w:val="24"/>
          <w:szCs w:val="24"/>
          <w:rtl/>
        </w:rPr>
        <w:t>الجدول رقم (</w:t>
      </w:r>
      <w:r w:rsidR="0099038C" w:rsidRPr="0099038C">
        <w:rPr>
          <w:rFonts w:ascii="Simplified Arabic" w:hAnsi="Simplified Arabic" w:cs="Simplified Arabic" w:hint="cs"/>
          <w:b/>
          <w:bCs/>
          <w:sz w:val="24"/>
          <w:szCs w:val="24"/>
          <w:rtl/>
        </w:rPr>
        <w:t>7</w:t>
      </w:r>
      <w:r w:rsidRPr="0099038C">
        <w:rPr>
          <w:rFonts w:ascii="Simplified Arabic" w:hAnsi="Simplified Arabic" w:cs="Simplified Arabic"/>
          <w:b/>
          <w:bCs/>
          <w:sz w:val="24"/>
          <w:szCs w:val="24"/>
          <w:rtl/>
        </w:rPr>
        <w:t>): المتوسطات الحسابية والنسب المئوية والدرجة للقيادة التحويلية ومجالاتها لدى العاملين في الاتحادات الرياضية الفلسطينية (ن= 141).</w:t>
      </w:r>
    </w:p>
    <w:tbl>
      <w:tblPr>
        <w:bidiVisual/>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205"/>
        <w:gridCol w:w="1130"/>
        <w:gridCol w:w="990"/>
        <w:gridCol w:w="1440"/>
        <w:gridCol w:w="1440"/>
      </w:tblGrid>
      <w:tr w:rsidR="00392D2D" w:rsidRPr="0099038C" w:rsidTr="00CC028F">
        <w:trPr>
          <w:trHeight w:val="665"/>
          <w:jc w:val="center"/>
        </w:trPr>
        <w:tc>
          <w:tcPr>
            <w:tcW w:w="945"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 xml:space="preserve">الرقم </w:t>
            </w:r>
          </w:p>
        </w:tc>
        <w:tc>
          <w:tcPr>
            <w:tcW w:w="3205"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المجالات</w:t>
            </w:r>
          </w:p>
        </w:tc>
        <w:tc>
          <w:tcPr>
            <w:tcW w:w="113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متوسط</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الاستجابة*</w:t>
            </w:r>
          </w:p>
        </w:tc>
        <w:tc>
          <w:tcPr>
            <w:tcW w:w="99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w:t>
            </w:r>
          </w:p>
        </w:tc>
        <w:tc>
          <w:tcPr>
            <w:tcW w:w="144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الدرجة</w:t>
            </w:r>
          </w:p>
        </w:tc>
        <w:tc>
          <w:tcPr>
            <w:tcW w:w="144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الترتيب</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1</w:t>
            </w:r>
          </w:p>
        </w:tc>
        <w:tc>
          <w:tcPr>
            <w:tcW w:w="320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tl/>
              </w:rPr>
            </w:pPr>
            <w:r w:rsidRPr="0099038C">
              <w:rPr>
                <w:rFonts w:ascii="Simplified Arabic" w:hAnsi="Simplified Arabic" w:cs="Simplified Arabic"/>
                <w:sz w:val="24"/>
                <w:szCs w:val="24"/>
                <w:rtl/>
              </w:rPr>
              <w:t>التأثير بالشخصية</w:t>
            </w:r>
          </w:p>
        </w:tc>
        <w:tc>
          <w:tcPr>
            <w:tcW w:w="113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3.60</w:t>
            </w:r>
          </w:p>
        </w:tc>
        <w:tc>
          <w:tcPr>
            <w:tcW w:w="99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72</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الأول</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2</w:t>
            </w:r>
          </w:p>
        </w:tc>
        <w:tc>
          <w:tcPr>
            <w:tcW w:w="320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التحفيز والإلهام</w:t>
            </w:r>
          </w:p>
        </w:tc>
        <w:tc>
          <w:tcPr>
            <w:tcW w:w="113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3.60</w:t>
            </w:r>
          </w:p>
        </w:tc>
        <w:tc>
          <w:tcPr>
            <w:tcW w:w="99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72</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الأول</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3</w:t>
            </w:r>
          </w:p>
        </w:tc>
        <w:tc>
          <w:tcPr>
            <w:tcW w:w="320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الاستثارة الفكرية</w:t>
            </w:r>
          </w:p>
        </w:tc>
        <w:tc>
          <w:tcPr>
            <w:tcW w:w="113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3.44</w:t>
            </w:r>
          </w:p>
        </w:tc>
        <w:tc>
          <w:tcPr>
            <w:tcW w:w="99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68.8</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الرابع</w:t>
            </w:r>
          </w:p>
        </w:tc>
      </w:tr>
      <w:tr w:rsidR="00392D2D" w:rsidRPr="0099038C" w:rsidTr="00CC028F">
        <w:trPr>
          <w:jc w:val="center"/>
        </w:trPr>
        <w:tc>
          <w:tcPr>
            <w:tcW w:w="945"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4</w:t>
            </w:r>
          </w:p>
        </w:tc>
        <w:tc>
          <w:tcPr>
            <w:tcW w:w="3205"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sz w:val="24"/>
                <w:szCs w:val="24"/>
              </w:rPr>
            </w:pPr>
            <w:r w:rsidRPr="0099038C">
              <w:rPr>
                <w:rFonts w:ascii="Simplified Arabic" w:hAnsi="Simplified Arabic" w:cs="Simplified Arabic"/>
                <w:sz w:val="24"/>
                <w:szCs w:val="24"/>
                <w:rtl/>
              </w:rPr>
              <w:t>الاهتمام بالمشاعر الفردية</w:t>
            </w:r>
          </w:p>
        </w:tc>
        <w:tc>
          <w:tcPr>
            <w:tcW w:w="113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3.47</w:t>
            </w:r>
          </w:p>
        </w:tc>
        <w:tc>
          <w:tcPr>
            <w:tcW w:w="99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69.4</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كبيرة</w:t>
            </w:r>
          </w:p>
        </w:tc>
        <w:tc>
          <w:tcPr>
            <w:tcW w:w="1440" w:type="dxa"/>
          </w:tcPr>
          <w:p w:rsidR="00392D2D" w:rsidRPr="0099038C" w:rsidRDefault="00392D2D" w:rsidP="00CC028F">
            <w:pPr>
              <w:spacing w:after="0" w:line="240" w:lineRule="auto"/>
              <w:jc w:val="center"/>
              <w:rPr>
                <w:rFonts w:ascii="Simplified Arabic" w:hAnsi="Simplified Arabic" w:cs="Simplified Arabic"/>
                <w:sz w:val="24"/>
                <w:szCs w:val="24"/>
                <w:rtl/>
                <w:lang w:bidi="ar-JO"/>
              </w:rPr>
            </w:pPr>
            <w:r w:rsidRPr="0099038C">
              <w:rPr>
                <w:rFonts w:ascii="Simplified Arabic" w:hAnsi="Simplified Arabic" w:cs="Simplified Arabic"/>
                <w:sz w:val="24"/>
                <w:szCs w:val="24"/>
                <w:rtl/>
                <w:lang w:bidi="ar-JO"/>
              </w:rPr>
              <w:t>الثالث</w:t>
            </w:r>
          </w:p>
        </w:tc>
      </w:tr>
      <w:tr w:rsidR="00392D2D" w:rsidRPr="0099038C" w:rsidTr="00CC028F">
        <w:trPr>
          <w:jc w:val="center"/>
        </w:trPr>
        <w:tc>
          <w:tcPr>
            <w:tcW w:w="4150" w:type="dxa"/>
            <w:gridSpan w:val="2"/>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الدرجة الكلية للقيادة التحويلية</w:t>
            </w:r>
          </w:p>
        </w:tc>
        <w:tc>
          <w:tcPr>
            <w:tcW w:w="113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3.53</w:t>
            </w:r>
          </w:p>
        </w:tc>
        <w:tc>
          <w:tcPr>
            <w:tcW w:w="99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70.6</w:t>
            </w:r>
          </w:p>
        </w:tc>
        <w:tc>
          <w:tcPr>
            <w:tcW w:w="144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كبيرة</w:t>
            </w:r>
          </w:p>
        </w:tc>
        <w:tc>
          <w:tcPr>
            <w:tcW w:w="144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tc>
      </w:tr>
    </w:tbl>
    <w:p w:rsidR="00392D2D" w:rsidRPr="0099038C" w:rsidRDefault="00392D2D" w:rsidP="005E5741">
      <w:pPr>
        <w:pStyle w:val="ListParagraph"/>
        <w:numPr>
          <w:ilvl w:val="0"/>
          <w:numId w:val="26"/>
        </w:numPr>
        <w:spacing w:after="0"/>
        <w:rPr>
          <w:rFonts w:ascii="Simplified Arabic" w:hAnsi="Simplified Arabic" w:cs="Simplified Arabic"/>
          <w:sz w:val="24"/>
          <w:szCs w:val="24"/>
          <w:rtl/>
        </w:rPr>
      </w:pPr>
      <w:r w:rsidRPr="0099038C">
        <w:rPr>
          <w:rFonts w:ascii="Simplified Arabic" w:hAnsi="Simplified Arabic" w:cs="Simplified Arabic"/>
          <w:sz w:val="24"/>
          <w:szCs w:val="24"/>
          <w:rtl/>
        </w:rPr>
        <w:t>أقصى درجة للاستجابة (5) درجات، % النسبة المئوية.</w:t>
      </w:r>
    </w:p>
    <w:p w:rsidR="00392D2D" w:rsidRPr="00392D2D" w:rsidRDefault="00392D2D" w:rsidP="00392D2D">
      <w:pPr>
        <w:autoSpaceDE w:val="0"/>
        <w:autoSpaceDN w:val="0"/>
        <w:adjustRightInd w:val="0"/>
        <w:spacing w:after="0" w:line="360" w:lineRule="auto"/>
        <w:ind w:firstLine="360"/>
        <w:jc w:val="both"/>
        <w:rPr>
          <w:rFonts w:ascii="Simplified Arabic" w:eastAsia="Times New Roman" w:hAnsi="Simplified Arabic" w:cs="Simplified Arabic"/>
          <w:color w:val="000000" w:themeColor="text1"/>
          <w:sz w:val="28"/>
          <w:szCs w:val="28"/>
          <w:rtl/>
        </w:rPr>
      </w:pPr>
      <w:r w:rsidRPr="00392D2D">
        <w:rPr>
          <w:rFonts w:ascii="Simplified Arabic" w:hAnsi="Simplified Arabic" w:cs="Simplified Arabic"/>
          <w:sz w:val="28"/>
          <w:szCs w:val="28"/>
          <w:rtl/>
        </w:rPr>
        <w:t>تشير نتائج الجدول رقم (</w:t>
      </w:r>
      <w:r w:rsidR="0099038C">
        <w:rPr>
          <w:rFonts w:ascii="Simplified Arabic" w:hAnsi="Simplified Arabic" w:cs="Simplified Arabic" w:hint="cs"/>
          <w:sz w:val="28"/>
          <w:szCs w:val="28"/>
          <w:rtl/>
        </w:rPr>
        <w:t>7</w:t>
      </w:r>
      <w:r w:rsidRPr="00392D2D">
        <w:rPr>
          <w:rFonts w:ascii="Simplified Arabic" w:hAnsi="Simplified Arabic" w:cs="Simplified Arabic"/>
          <w:sz w:val="28"/>
          <w:szCs w:val="28"/>
          <w:rtl/>
        </w:rPr>
        <w:t>)</w:t>
      </w:r>
      <w:r w:rsidRPr="00392D2D">
        <w:rPr>
          <w:rFonts w:ascii="Simplified Arabic" w:eastAsia="Times New Roman" w:hAnsi="Simplified Arabic" w:cs="Simplified Arabic"/>
          <w:color w:val="000000" w:themeColor="text1"/>
          <w:sz w:val="28"/>
          <w:szCs w:val="28"/>
          <w:rtl/>
        </w:rPr>
        <w:t xml:space="preserve"> أن الدرجة الكلية للقيادة التحويلية لدى العاملين في الاتحادات الرياضية الفلسطينية كانت كبيرة بنسبة مئوية للاستجابة (70.6%)، وكانت درجة الاستجابة كبيرة على جميع المجالات وجاء ترتيبها كما يلي:</w:t>
      </w:r>
    </w:p>
    <w:p w:rsidR="00392D2D" w:rsidRPr="00392D2D" w:rsidRDefault="00392D2D" w:rsidP="005E5741">
      <w:pPr>
        <w:pStyle w:val="ListParagraph"/>
        <w:numPr>
          <w:ilvl w:val="0"/>
          <w:numId w:val="29"/>
        </w:num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Pr>
      </w:pPr>
      <w:r w:rsidRPr="00392D2D">
        <w:rPr>
          <w:rFonts w:ascii="Simplified Arabic" w:eastAsia="Times New Roman" w:hAnsi="Simplified Arabic" w:cs="Simplified Arabic"/>
          <w:color w:val="000000" w:themeColor="text1"/>
          <w:sz w:val="28"/>
          <w:szCs w:val="28"/>
          <w:rtl/>
        </w:rPr>
        <w:t>التأثير بالشخصية بنسبة مئوية للاستجابة (72%).</w:t>
      </w:r>
    </w:p>
    <w:p w:rsidR="00392D2D" w:rsidRPr="00392D2D" w:rsidRDefault="00392D2D" w:rsidP="005E5741">
      <w:pPr>
        <w:pStyle w:val="ListParagraph"/>
        <w:numPr>
          <w:ilvl w:val="0"/>
          <w:numId w:val="29"/>
        </w:num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Pr>
      </w:pPr>
      <w:r w:rsidRPr="00392D2D">
        <w:rPr>
          <w:rFonts w:ascii="Simplified Arabic" w:eastAsia="Times New Roman" w:hAnsi="Simplified Arabic" w:cs="Simplified Arabic"/>
          <w:color w:val="000000" w:themeColor="text1"/>
          <w:sz w:val="28"/>
          <w:szCs w:val="28"/>
          <w:rtl/>
        </w:rPr>
        <w:t>التحفيز والإلهام بنسبة مئوية للاستجابة (72%).</w:t>
      </w:r>
    </w:p>
    <w:p w:rsidR="00392D2D" w:rsidRPr="00392D2D" w:rsidRDefault="00392D2D" w:rsidP="005E5741">
      <w:pPr>
        <w:pStyle w:val="ListParagraph"/>
        <w:numPr>
          <w:ilvl w:val="0"/>
          <w:numId w:val="29"/>
        </w:num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Pr>
      </w:pPr>
      <w:r w:rsidRPr="00392D2D">
        <w:rPr>
          <w:rFonts w:ascii="Simplified Arabic" w:eastAsia="Times New Roman" w:hAnsi="Simplified Arabic" w:cs="Simplified Arabic"/>
          <w:color w:val="000000" w:themeColor="text1"/>
          <w:sz w:val="28"/>
          <w:szCs w:val="28"/>
          <w:rtl/>
        </w:rPr>
        <w:t>الاهتمام بالمشاعر الفردية بنسبة مئوية للاستجابة (69.4%).</w:t>
      </w:r>
    </w:p>
    <w:p w:rsidR="00392D2D" w:rsidRDefault="00392D2D" w:rsidP="005E5741">
      <w:pPr>
        <w:pStyle w:val="ListParagraph"/>
        <w:numPr>
          <w:ilvl w:val="0"/>
          <w:numId w:val="29"/>
        </w:num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Pr>
      </w:pPr>
      <w:r w:rsidRPr="00392D2D">
        <w:rPr>
          <w:rFonts w:ascii="Simplified Arabic" w:eastAsia="Times New Roman" w:hAnsi="Simplified Arabic" w:cs="Simplified Arabic"/>
          <w:color w:val="000000" w:themeColor="text1"/>
          <w:sz w:val="28"/>
          <w:szCs w:val="28"/>
          <w:rtl/>
        </w:rPr>
        <w:t>الاستثارة الفكري</w:t>
      </w:r>
      <w:r w:rsidR="0099038C">
        <w:rPr>
          <w:rFonts w:ascii="Simplified Arabic" w:eastAsia="Times New Roman" w:hAnsi="Simplified Arabic" w:cs="Simplified Arabic"/>
          <w:color w:val="000000" w:themeColor="text1"/>
          <w:sz w:val="28"/>
          <w:szCs w:val="28"/>
          <w:rtl/>
        </w:rPr>
        <w:t>ة بنسبة مئوية للاستجابة (68.8%)</w:t>
      </w:r>
      <w:r w:rsidR="0099038C">
        <w:rPr>
          <w:rFonts w:ascii="Simplified Arabic" w:eastAsia="Times New Roman" w:hAnsi="Simplified Arabic" w:cs="Simplified Arabic" w:hint="cs"/>
          <w:color w:val="000000" w:themeColor="text1"/>
          <w:sz w:val="28"/>
          <w:szCs w:val="28"/>
          <w:rtl/>
        </w:rPr>
        <w:t>.</w:t>
      </w:r>
    </w:p>
    <w:p w:rsidR="0099038C" w:rsidRPr="0099038C" w:rsidRDefault="0099038C" w:rsidP="0099038C">
      <w:pPr>
        <w:pStyle w:val="ListParagraph"/>
        <w:numPr>
          <w:ilvl w:val="0"/>
          <w:numId w:val="29"/>
        </w:numPr>
        <w:rPr>
          <w:rFonts w:ascii="Simplified Arabic" w:hAnsi="Simplified Arabic" w:cs="Simplified Arabic"/>
          <w:sz w:val="28"/>
          <w:szCs w:val="28"/>
          <w:rtl/>
        </w:rPr>
      </w:pPr>
      <w:r w:rsidRPr="0099038C">
        <w:rPr>
          <w:rFonts w:ascii="Simplified Arabic" w:hAnsi="Simplified Arabic" w:cs="Simplified Arabic" w:hint="cs"/>
          <w:sz w:val="28"/>
          <w:szCs w:val="28"/>
          <w:rtl/>
        </w:rPr>
        <w:t xml:space="preserve">ويعزو الباحثون ان القيادة التحويلية جاءت بدرجة كبيرة وذلك أن أعضاء الاتحادات يجدون أن رؤوساء الاتحادات الرياضية يمتلكون صفات شخصية كارزمية عالية ويحترمونهم وفي </w:t>
      </w:r>
      <w:r w:rsidRPr="0099038C">
        <w:rPr>
          <w:rFonts w:ascii="Simplified Arabic" w:hAnsi="Simplified Arabic" w:cs="Simplified Arabic" w:hint="cs"/>
          <w:sz w:val="28"/>
          <w:szCs w:val="28"/>
          <w:rtl/>
        </w:rPr>
        <w:lastRenderedPageBreak/>
        <w:t>الدفع والإلهام الرؤوساء يدركون الحاجة للتغيير ويقدرون العاملين لديهم ويثقون بقدرتهم على تحقيق الأهداف إلا أنهم لا يحسون بمشاعر العاملين وغير متفائلين بالمستقبل وقد يكون السبب في هذه النظرة هو أن الأعضاء يرغبون بإحداث تغييرات إلا أن الرؤوساء يتخذون من إجراء التغيير</w:t>
      </w:r>
      <w:r w:rsidRPr="0099038C">
        <w:rPr>
          <w:rFonts w:ascii="Simplified Arabic" w:hAnsi="Simplified Arabic" w:cs="Simplified Arabic" w:hint="cs"/>
          <w:b/>
          <w:bCs/>
          <w:sz w:val="28"/>
          <w:szCs w:val="28"/>
          <w:rtl/>
        </w:rPr>
        <w:t xml:space="preserve">، </w:t>
      </w:r>
      <w:r w:rsidRPr="0099038C">
        <w:rPr>
          <w:rFonts w:ascii="Simplified Arabic" w:hAnsi="Simplified Arabic" w:cs="Simplified Arabic" w:hint="cs"/>
          <w:sz w:val="28"/>
          <w:szCs w:val="28"/>
          <w:rtl/>
        </w:rPr>
        <w:t>ويقوم المدير بتقييم اعضاء الاتحاد بشكل موضوعي ومنظم، وكذلك يشارك المدير الاعضاء والعاملين في التخطيط لسير عمل الاتحاد بالشكل الصحيح، ولا يسمح للأخرين بالتدخل في صلب عملة، ويتعامل مع العاملين بالأتحادات الرياضية الفلسطينية بثقة وبصدق، وبالتالي ينال القائد التحويلي تقدير واحترام العاملين، وذلك من خلال تركيز القائد على المصلحة العامة بدل من المصلحة الخاصة، وشعور العاملين بالاتحادات الرياضية بالارتياح والحرية في العمل مع القائد التحويلي، وتقبله الرأي والرأي الآخر مع العاملين لأنجاح العمل.</w:t>
      </w:r>
    </w:p>
    <w:p w:rsidR="0099038C" w:rsidRPr="0099038C" w:rsidRDefault="0099038C" w:rsidP="0099038C">
      <w:pPr>
        <w:pStyle w:val="ListParagraph"/>
        <w:numPr>
          <w:ilvl w:val="0"/>
          <w:numId w:val="29"/>
        </w:numPr>
        <w:rPr>
          <w:rFonts w:ascii="Simplified Arabic" w:hAnsi="Simplified Arabic" w:cs="Simplified Arabic"/>
          <w:sz w:val="28"/>
          <w:szCs w:val="28"/>
          <w:rtl/>
        </w:rPr>
      </w:pPr>
      <w:r w:rsidRPr="0099038C">
        <w:rPr>
          <w:rFonts w:ascii="Simplified Arabic" w:hAnsi="Simplified Arabic" w:cs="Simplified Arabic" w:hint="cs"/>
          <w:sz w:val="28"/>
          <w:szCs w:val="28"/>
          <w:rtl/>
        </w:rPr>
        <w:t xml:space="preserve">وتتفق هذه النتيجة مع دراسة زيد ومفتاح (2018) كلما كانت القيادات الادارية تمتلك سمات وخصائص القائد التحويلي ومنها التأثير الايجابي والحفز الالهامي والاعتبار الفردي كلما كان مرؤوسيها يمتلكون مهارات وقدرات إبداعية ويبين هذه النتيجة الى أن القائد الذي يمتلك سمات القائد التحويلي يساهم بدرجة كبيرة في تنمية قدرات مرؤوسيه لدى عمال الرابطة الرياضية لكرة القدم لولاية المسيلة، وكذلك اتفقت مع دراسة العواودة (2018) </w:t>
      </w:r>
      <w:r w:rsidRPr="0099038C">
        <w:rPr>
          <w:rFonts w:ascii="Simplified Arabic" w:hAnsi="Simplified Arabic" w:cs="Simplified Arabic"/>
          <w:sz w:val="28"/>
          <w:szCs w:val="28"/>
          <w:rtl/>
        </w:rPr>
        <w:t>ووجدت علاقة ارتباطيه ايجابية مرتفعة دالة إحصائيا بين ممارسة القيادة التحويلية و المنظمة المتعلمة في جامعتي الخليل و بوليتكنيك فلسطين من جهة نظر الاكادميين</w:t>
      </w:r>
      <w:r w:rsidRPr="0099038C">
        <w:rPr>
          <w:rFonts w:ascii="Simplified Arabic" w:hAnsi="Simplified Arabic" w:cs="Simplified Arabic" w:hint="cs"/>
          <w:sz w:val="28"/>
          <w:szCs w:val="28"/>
          <w:rtl/>
        </w:rPr>
        <w:t xml:space="preserve">، ودراسة التويجري (2017) </w:t>
      </w:r>
      <w:r w:rsidRPr="0099038C">
        <w:rPr>
          <w:rFonts w:ascii="Simplified Arabic" w:hAnsi="Simplified Arabic" w:cs="Simplified Arabic"/>
          <w:sz w:val="28"/>
          <w:szCs w:val="28"/>
          <w:rtl/>
        </w:rPr>
        <w:t>أظهرت نتائج الدراسة أن درجة ممارسة رؤساء أقسام الاشراف  التربوي للقيادة التحويلية كانت عالية</w:t>
      </w:r>
      <w:r w:rsidRPr="0099038C">
        <w:rPr>
          <w:rFonts w:ascii="Simplified Arabic" w:hAnsi="Simplified Arabic" w:cs="Simplified Arabic" w:hint="cs"/>
          <w:sz w:val="28"/>
          <w:szCs w:val="28"/>
          <w:rtl/>
        </w:rPr>
        <w:t xml:space="preserve"> .</w:t>
      </w:r>
    </w:p>
    <w:p w:rsidR="0099038C" w:rsidRPr="0099038C" w:rsidRDefault="0099038C" w:rsidP="0099038C">
      <w:pPr>
        <w:pStyle w:val="ListParagraph"/>
        <w:numPr>
          <w:ilvl w:val="0"/>
          <w:numId w:val="29"/>
        </w:numPr>
        <w:rPr>
          <w:rFonts w:ascii="Simplified Arabic" w:hAnsi="Simplified Arabic" w:cs="Simplified Arabic"/>
          <w:sz w:val="28"/>
          <w:szCs w:val="28"/>
          <w:rtl/>
        </w:rPr>
      </w:pPr>
      <w:r w:rsidRPr="0099038C">
        <w:rPr>
          <w:rFonts w:ascii="Simplified Arabic" w:hAnsi="Simplified Arabic" w:cs="Simplified Arabic" w:hint="cs"/>
          <w:sz w:val="28"/>
          <w:szCs w:val="28"/>
          <w:rtl/>
        </w:rPr>
        <w:t>واتفقت مع دراسة (</w:t>
      </w:r>
      <w:r w:rsidRPr="0099038C">
        <w:rPr>
          <w:rFonts w:ascii="Simplified Arabic" w:hAnsi="Simplified Arabic" w:cs="Simplified Arabic"/>
          <w:sz w:val="28"/>
          <w:szCs w:val="28"/>
        </w:rPr>
        <w:t>Yingxiu Yang, 2014</w:t>
      </w:r>
      <w:r w:rsidRPr="0099038C">
        <w:rPr>
          <w:rFonts w:ascii="Simplified Arabic" w:hAnsi="Simplified Arabic" w:cs="Simplified Arabic" w:hint="cs"/>
          <w:sz w:val="28"/>
          <w:szCs w:val="28"/>
          <w:rtl/>
        </w:rPr>
        <w:t>) أن تطوير القيادة التحويلية مبني على صياغة الفكرة، إضافة إلى العديدمن القضايا المتعلقة بتطوير القيادة التحويلية التي تم تناولها في هذه الدراسة، وقد خلصت الدراسة إلى أن قيادة المدراء أهم ما يؤدي تطوير الدراسة بشكل سريع .</w:t>
      </w:r>
    </w:p>
    <w:p w:rsidR="0099038C" w:rsidRPr="0099038C" w:rsidRDefault="0099038C" w:rsidP="0099038C">
      <w:pPr>
        <w:pStyle w:val="ListParagraph"/>
        <w:numPr>
          <w:ilvl w:val="0"/>
          <w:numId w:val="29"/>
        </w:numPr>
        <w:rPr>
          <w:rFonts w:ascii="Simplified Arabic" w:hAnsi="Simplified Arabic" w:cs="Simplified Arabic"/>
          <w:sz w:val="28"/>
          <w:szCs w:val="28"/>
          <w:rtl/>
        </w:rPr>
      </w:pPr>
      <w:r w:rsidRPr="0099038C">
        <w:rPr>
          <w:rFonts w:ascii="Simplified Arabic" w:hAnsi="Simplified Arabic" w:cs="Simplified Arabic" w:hint="cs"/>
          <w:sz w:val="28"/>
          <w:szCs w:val="28"/>
          <w:rtl/>
        </w:rPr>
        <w:t>واختلفت هذه النتيجة مع دراسة الطحاينة وعودات (2014) درجة ممارسة المدربين للقيادة التحويلية كانت متوسطة بشكل عام وكان اكثر مجالات القيادة التحويلية ممارسة الاستثارة الفكرية، تلاه التأثير المثالي، ثم الحفز الإلهامي، وأخيراً الاعتبارات الفردية .</w:t>
      </w:r>
    </w:p>
    <w:p w:rsidR="0099038C" w:rsidRPr="0099038C" w:rsidRDefault="0099038C" w:rsidP="0099038C">
      <w:pPr>
        <w:pStyle w:val="ListParagraph"/>
        <w:numPr>
          <w:ilvl w:val="0"/>
          <w:numId w:val="29"/>
        </w:numPr>
        <w:rPr>
          <w:rFonts w:ascii="Simplified Arabic" w:hAnsi="Simplified Arabic" w:cs="Simplified Arabic"/>
          <w:sz w:val="28"/>
          <w:szCs w:val="28"/>
          <w:rtl/>
        </w:rPr>
      </w:pPr>
      <w:r w:rsidRPr="0099038C">
        <w:rPr>
          <w:rFonts w:ascii="Simplified Arabic" w:hAnsi="Simplified Arabic" w:cs="Simplified Arabic" w:hint="cs"/>
          <w:sz w:val="28"/>
          <w:szCs w:val="28"/>
          <w:rtl/>
        </w:rPr>
        <w:lastRenderedPageBreak/>
        <w:t xml:space="preserve">واتفقت مع دراسة الغزالي (2012) </w:t>
      </w:r>
      <w:r w:rsidRPr="0099038C">
        <w:rPr>
          <w:rFonts w:ascii="Simplified Arabic" w:hAnsi="Simplified Arabic" w:cs="Simplified Arabic"/>
          <w:sz w:val="28"/>
          <w:szCs w:val="28"/>
          <w:rtl/>
        </w:rPr>
        <w:t>أن مستوى توافر القيادة التحويلية بأبعادها(التأثير المثالي، التحفيز، الاعتبارية الفردية، الاستثارة الفكرية، التمكين) في شركات التأمين الأردنية كان مرتفعا</w:t>
      </w:r>
      <w:r w:rsidRPr="0099038C">
        <w:rPr>
          <w:rFonts w:ascii="Simplified Arabic" w:hAnsi="Simplified Arabic" w:cs="Simplified Arabic" w:hint="cs"/>
          <w:sz w:val="28"/>
          <w:szCs w:val="28"/>
          <w:rtl/>
        </w:rPr>
        <w:t>.</w:t>
      </w:r>
    </w:p>
    <w:p w:rsidR="0099038C" w:rsidRPr="0099038C" w:rsidRDefault="0099038C" w:rsidP="0099038C">
      <w:pPr>
        <w:pStyle w:val="NoSpacing"/>
        <w:numPr>
          <w:ilvl w:val="0"/>
          <w:numId w:val="29"/>
        </w:num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واتفقت مع دراسة ديفيس (</w:t>
      </w:r>
      <w:r>
        <w:rPr>
          <w:rFonts w:ascii="Simplified Arabic" w:hAnsi="Simplified Arabic" w:cs="Simplified Arabic"/>
          <w:sz w:val="28"/>
          <w:szCs w:val="28"/>
        </w:rPr>
        <w:t>Davis, 2002</w:t>
      </w:r>
      <w:r>
        <w:rPr>
          <w:rFonts w:ascii="Simplified Arabic" w:hAnsi="Simplified Arabic" w:cs="Simplified Arabic" w:hint="cs"/>
          <w:sz w:val="28"/>
          <w:szCs w:val="28"/>
          <w:rtl/>
        </w:rPr>
        <w:t xml:space="preserve">) حيث اشارت النتائج إلى وجود علاقات دالة بين سلوك القيادة الجاذبة (الكاريزما) والاعتبار الفردي. كما بينت النتائج أن السلوكات القيادية للمدير الرياضي ساهمت في تفسير (68%) من التباين في رضا المدربين، كما وبينت ان (77%) من التباين المفسر في الفاعلية كان مرتبطاً بالسلوكات القيادية للمدرير الرياضي </w:t>
      </w:r>
      <w:r>
        <w:rPr>
          <w:rFonts w:ascii="Simplified Arabic" w:hAnsi="Simplified Arabic" w:cs="Simplified Arabic"/>
          <w:sz w:val="28"/>
          <w:szCs w:val="28"/>
        </w:rPr>
        <w:t>.</w:t>
      </w:r>
    </w:p>
    <w:p w:rsidR="0099038C" w:rsidRPr="0099038C" w:rsidRDefault="0099038C" w:rsidP="0099038C">
      <w:pPr>
        <w:pStyle w:val="ListParagraph"/>
        <w:numPr>
          <w:ilvl w:val="0"/>
          <w:numId w:val="29"/>
        </w:numPr>
        <w:rPr>
          <w:rFonts w:ascii="Simplified Arabic" w:hAnsi="Simplified Arabic" w:cs="Simplified Arabic"/>
          <w:sz w:val="28"/>
          <w:szCs w:val="28"/>
          <w:rtl/>
        </w:rPr>
      </w:pPr>
      <w:r w:rsidRPr="0099038C">
        <w:rPr>
          <w:rFonts w:ascii="Simplified Arabic" w:hAnsi="Simplified Arabic" w:cs="Simplified Arabic" w:hint="cs"/>
          <w:sz w:val="28"/>
          <w:szCs w:val="28"/>
          <w:rtl/>
        </w:rPr>
        <w:t xml:space="preserve"> وتختلف هذه النتيجة مع دراسة كل من عماير ومحمد (2019) </w:t>
      </w:r>
      <w:r w:rsidRPr="0099038C">
        <w:rPr>
          <w:rFonts w:ascii="Simplified Arabic" w:hAnsi="Simplified Arabic" w:cs="Simplified Arabic"/>
          <w:sz w:val="28"/>
          <w:szCs w:val="28"/>
          <w:rtl/>
        </w:rPr>
        <w:t>. أظهرت نتائج الدراسة أن درجة ممارسة القيادية التحويلية لدى مديري المدارس يف مديرية تربية قصبة إربد كانت متوسطة من وجهة نظر المعلمين</w:t>
      </w:r>
      <w:r w:rsidRPr="0099038C">
        <w:rPr>
          <w:rFonts w:ascii="Simplified Arabic" w:hAnsi="Simplified Arabic" w:cs="Simplified Arabic" w:hint="cs"/>
          <w:sz w:val="28"/>
          <w:szCs w:val="28"/>
          <w:rtl/>
        </w:rPr>
        <w:t xml:space="preserve">، وكذلك أختلفت مع دراسة مصطفي (2018) </w:t>
      </w:r>
      <w:r w:rsidRPr="0099038C">
        <w:rPr>
          <w:rFonts w:ascii="Simplified Arabic" w:hAnsi="Simplified Arabic" w:cs="Simplified Arabic"/>
          <w:sz w:val="28"/>
          <w:szCs w:val="28"/>
          <w:rtl/>
        </w:rPr>
        <w:t>إلى أن درجة ممارسة مديرات المدارس الثانوية للقيادة التحويلية كانت متوسطة</w:t>
      </w:r>
      <w:r w:rsidRPr="0099038C">
        <w:rPr>
          <w:rFonts w:ascii="Simplified Arabic" w:hAnsi="Simplified Arabic" w:cs="Simplified Arabic" w:hint="cs"/>
          <w:sz w:val="28"/>
          <w:szCs w:val="28"/>
          <w:rtl/>
        </w:rPr>
        <w:t xml:space="preserve">، ودراسة حيدر (2018) </w:t>
      </w:r>
      <w:r w:rsidRPr="0099038C">
        <w:rPr>
          <w:rFonts w:ascii="Simplified Arabic" w:hAnsi="Simplified Arabic" w:cs="Simplified Arabic"/>
          <w:sz w:val="28"/>
          <w:szCs w:val="28"/>
          <w:rtl/>
        </w:rPr>
        <w:t>أن درجة ممارسة المدربين للقيادة التحويلية  كانت متوسطة بشكل عام</w:t>
      </w:r>
      <w:r w:rsidRPr="0099038C">
        <w:rPr>
          <w:rFonts w:ascii="Simplified Arabic" w:hAnsi="Simplified Arabic" w:cs="Simplified Arabic" w:hint="cs"/>
          <w:sz w:val="28"/>
          <w:szCs w:val="28"/>
          <w:rtl/>
        </w:rPr>
        <w:t xml:space="preserve">، </w:t>
      </w:r>
      <w:r w:rsidRPr="0099038C">
        <w:rPr>
          <w:rFonts w:ascii="Simplified Arabic" w:hAnsi="Simplified Arabic" w:cs="Simplified Arabic"/>
          <w:sz w:val="28"/>
          <w:szCs w:val="28"/>
          <w:rtl/>
        </w:rPr>
        <w:t xml:space="preserve"> وكانً أكثر مجالات القيادة التحويلية الممارسة هي مجال الاستثارة الفكرية الترتيب"، تلاه  التأثير المثالي، ثم الدافعية الإلهامية  و أخيرا الاعتبارات الفردية</w:t>
      </w:r>
      <w:r w:rsidRPr="0099038C">
        <w:rPr>
          <w:rFonts w:ascii="Simplified Arabic" w:hAnsi="Simplified Arabic" w:cs="Simplified Arabic" w:hint="cs"/>
          <w:sz w:val="28"/>
          <w:szCs w:val="28"/>
          <w:rtl/>
        </w:rPr>
        <w:t>.</w:t>
      </w:r>
    </w:p>
    <w:p w:rsidR="0099038C" w:rsidRPr="0099038C" w:rsidRDefault="0099038C" w:rsidP="0099038C">
      <w:pPr>
        <w:pStyle w:val="ListParagraph"/>
        <w:numPr>
          <w:ilvl w:val="0"/>
          <w:numId w:val="29"/>
        </w:numPr>
        <w:rPr>
          <w:rFonts w:ascii="Simplified Arabic" w:hAnsi="Simplified Arabic" w:cs="Simplified Arabic"/>
          <w:sz w:val="28"/>
          <w:szCs w:val="28"/>
          <w:shd w:val="clear" w:color="auto" w:fill="FFFFFF"/>
          <w:rtl/>
        </w:rPr>
      </w:pPr>
      <w:r w:rsidRPr="0099038C">
        <w:rPr>
          <w:rFonts w:ascii="Simplified Arabic" w:hAnsi="Simplified Arabic" w:cs="Simplified Arabic" w:hint="cs"/>
          <w:sz w:val="28"/>
          <w:szCs w:val="28"/>
          <w:rtl/>
        </w:rPr>
        <w:t xml:space="preserve">واختلف مع دراسة عبد الحافظ (2017) </w:t>
      </w:r>
      <w:r w:rsidRPr="0099038C">
        <w:rPr>
          <w:rFonts w:ascii="Simplified Arabic" w:hAnsi="Simplified Arabic" w:cs="Simplified Arabic" w:hint="cs"/>
          <w:sz w:val="28"/>
          <w:szCs w:val="28"/>
          <w:shd w:val="clear" w:color="auto" w:fill="FFFFFF"/>
          <w:rtl/>
        </w:rPr>
        <w:t>بوج</w:t>
      </w:r>
      <w:r w:rsidRPr="0099038C">
        <w:rPr>
          <w:rFonts w:ascii="Simplified Arabic" w:hAnsi="Simplified Arabic" w:cs="Simplified Arabic"/>
          <w:sz w:val="28"/>
          <w:szCs w:val="28"/>
          <w:shd w:val="clear" w:color="auto" w:fill="FFFFFF"/>
          <w:rtl/>
        </w:rPr>
        <w:t>د قصور في تطبيق القيادة التحويلية داخل مديريات الشباب والرياضة، هناك قصور في تطبيق القدرات الإبداعية لدي العاملين بمديريات الشباب والرياضة، أبعاد القدرات الإبداعية غير معمول بها داخل مديريات الشباب والرياضة مما يؤدي إلى غياب الكفاءات</w:t>
      </w:r>
      <w:r w:rsidRPr="0099038C">
        <w:rPr>
          <w:rFonts w:ascii="Simplified Arabic" w:hAnsi="Simplified Arabic" w:cs="Simplified Arabic" w:hint="cs"/>
          <w:sz w:val="28"/>
          <w:szCs w:val="28"/>
          <w:shd w:val="clear" w:color="auto" w:fill="FFFFFF"/>
          <w:rtl/>
        </w:rPr>
        <w:t xml:space="preserve"> .</w:t>
      </w:r>
    </w:p>
    <w:p w:rsidR="0099038C" w:rsidRPr="0099038C" w:rsidRDefault="0099038C" w:rsidP="0099038C">
      <w:pPr>
        <w:pStyle w:val="NoSpacing"/>
        <w:numPr>
          <w:ilvl w:val="0"/>
          <w:numId w:val="29"/>
        </w:numPr>
        <w:spacing w:line="276" w:lineRule="auto"/>
        <w:rPr>
          <w:rFonts w:ascii="Simplified Arabic" w:hAnsi="Simplified Arabic" w:cs="Simplified Arabic"/>
          <w:sz w:val="28"/>
          <w:szCs w:val="28"/>
          <w:rtl/>
        </w:rPr>
      </w:pPr>
      <w:r>
        <w:rPr>
          <w:rFonts w:ascii="Simplified Arabic" w:hAnsi="Simplified Arabic" w:cs="Simplified Arabic" w:hint="cs"/>
          <w:sz w:val="28"/>
          <w:szCs w:val="28"/>
          <w:shd w:val="clear" w:color="auto" w:fill="FFFFFF"/>
          <w:rtl/>
        </w:rPr>
        <w:t xml:space="preserve">واختلفت مع دراسة الكواز وآخرين (2013) </w:t>
      </w:r>
      <w:r>
        <w:rPr>
          <w:rFonts w:ascii="Simplified Arabic" w:hAnsi="Simplified Arabic" w:cs="Simplified Arabic" w:hint="cs"/>
          <w:sz w:val="28"/>
          <w:szCs w:val="28"/>
          <w:rtl/>
        </w:rPr>
        <w:t>يمتلك رؤوساء الاتحادات الرياضية الفرعية في نينوى سمات القائد التحويلي بمستوى متوسط، إن التحفيز الايجابي والمشاركة في اتخاذ القرار من الساليب التي تقلل مقاومة التغيير بشكل متوسطة، أما كفاية الاتصالات وتوفير قيادة إدارية وتوقيت التغيير فتقلل التغيير بشكل منخفض.</w:t>
      </w:r>
    </w:p>
    <w:p w:rsidR="00392D2D" w:rsidRPr="00392D2D" w:rsidRDefault="0099038C" w:rsidP="00392D2D">
      <w:pPr>
        <w:autoSpaceDE w:val="0"/>
        <w:autoSpaceDN w:val="0"/>
        <w:adjustRightInd w:val="0"/>
        <w:spacing w:after="0" w:line="360" w:lineRule="auto"/>
        <w:jc w:val="both"/>
        <w:rPr>
          <w:rFonts w:ascii="Simplified Arabic" w:eastAsia="Times New Roman" w:hAnsi="Simplified Arabic" w:cs="Simplified Arabic"/>
          <w:b/>
          <w:bCs/>
          <w:color w:val="000000" w:themeColor="text1"/>
          <w:sz w:val="28"/>
          <w:szCs w:val="28"/>
          <w:rtl/>
        </w:rPr>
      </w:pPr>
      <w:r>
        <w:rPr>
          <w:rFonts w:ascii="Simplified Arabic" w:eastAsia="Times New Roman" w:hAnsi="Simplified Arabic" w:cs="Simplified Arabic" w:hint="cs"/>
          <w:b/>
          <w:bCs/>
          <w:color w:val="000000" w:themeColor="text1"/>
          <w:sz w:val="28"/>
          <w:szCs w:val="28"/>
          <w:rtl/>
        </w:rPr>
        <w:t>ثانياً</w:t>
      </w:r>
      <w:r>
        <w:rPr>
          <w:rFonts w:ascii="Simplified Arabic" w:eastAsia="Times New Roman" w:hAnsi="Simplified Arabic" w:cs="Simplified Arabic"/>
          <w:b/>
          <w:bCs/>
          <w:color w:val="000000" w:themeColor="text1"/>
          <w:sz w:val="28"/>
          <w:szCs w:val="28"/>
          <w:rtl/>
        </w:rPr>
        <w:t>: نتائج التساؤل ال</w:t>
      </w:r>
      <w:r>
        <w:rPr>
          <w:rFonts w:ascii="Simplified Arabic" w:eastAsia="Times New Roman" w:hAnsi="Simplified Arabic" w:cs="Simplified Arabic" w:hint="cs"/>
          <w:b/>
          <w:bCs/>
          <w:color w:val="000000" w:themeColor="text1"/>
          <w:sz w:val="28"/>
          <w:szCs w:val="28"/>
          <w:rtl/>
        </w:rPr>
        <w:t>ثاني</w:t>
      </w:r>
      <w:r w:rsidR="00392D2D" w:rsidRPr="00392D2D">
        <w:rPr>
          <w:rFonts w:ascii="Simplified Arabic" w:eastAsia="Times New Roman" w:hAnsi="Simplified Arabic" w:cs="Simplified Arabic"/>
          <w:b/>
          <w:bCs/>
          <w:color w:val="000000" w:themeColor="text1"/>
          <w:sz w:val="28"/>
          <w:szCs w:val="28"/>
          <w:rtl/>
        </w:rPr>
        <w:t>:</w:t>
      </w:r>
    </w:p>
    <w:p w:rsidR="00392D2D" w:rsidRPr="00392D2D" w:rsidRDefault="00392D2D" w:rsidP="00392D2D">
      <w:pPr>
        <w:autoSpaceDE w:val="0"/>
        <w:autoSpaceDN w:val="0"/>
        <w:adjustRightInd w:val="0"/>
        <w:spacing w:after="0" w:line="360" w:lineRule="auto"/>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lastRenderedPageBreak/>
        <w:t>هل توجد فروق ذات دلالة إحصائية في القيادة التحويلية لدى العاملين في الاتحادات الرياضية الفلسطينية تعزى إلى متغيرات (الجنس، الخبرة، المؤهل العلمي، نوع الاتحاد)؟</w:t>
      </w:r>
    </w:p>
    <w:p w:rsidR="00392D2D" w:rsidRPr="00392D2D" w:rsidRDefault="00392D2D" w:rsidP="00392D2D">
      <w:p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rPr>
      </w:pPr>
      <w:r w:rsidRPr="00392D2D">
        <w:rPr>
          <w:rFonts w:ascii="Simplified Arabic" w:eastAsia="Times New Roman" w:hAnsi="Simplified Arabic" w:cs="Simplified Arabic"/>
          <w:color w:val="000000" w:themeColor="text1"/>
          <w:sz w:val="28"/>
          <w:szCs w:val="28"/>
          <w:rtl/>
        </w:rPr>
        <w:tab/>
        <w:t>وللإجابة عن التساؤل تم استخدام اختبار (ت) لمجموعتين مستقلتين لتحديد الفروق في القيادة التحويلية ومجالاتها تبعا إلى متغيري الجنس ونوع الاتحاد، ونتائج الجدولين رقم (15، 20) تبين ذلك. ولتحديد الفروق في القيادة التحويلية ومجالاتها تبعا إلى متغيري الخبرة والمؤهل العلمي، تم استخدام تحليل التباين الأحادي، ونتائج الجداول (16،17، 18، 19) تبين ذلك. وفي ضوء المتغيرات المستقلة وتسلسلها تعرض نتائج التساؤل وهي:</w:t>
      </w:r>
    </w:p>
    <w:p w:rsidR="00392D2D" w:rsidRPr="00392D2D" w:rsidRDefault="00392D2D" w:rsidP="005E5741">
      <w:pPr>
        <w:pStyle w:val="ListParagraph"/>
        <w:numPr>
          <w:ilvl w:val="0"/>
          <w:numId w:val="30"/>
        </w:numPr>
        <w:autoSpaceDE w:val="0"/>
        <w:autoSpaceDN w:val="0"/>
        <w:adjustRightInd w:val="0"/>
        <w:spacing w:after="0" w:line="360" w:lineRule="auto"/>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t>متغير الجنس:</w:t>
      </w:r>
    </w:p>
    <w:p w:rsidR="00392D2D" w:rsidRPr="0099038C" w:rsidRDefault="0099038C"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b/>
          <w:bCs/>
          <w:color w:val="000000" w:themeColor="text1"/>
          <w:sz w:val="24"/>
          <w:szCs w:val="24"/>
          <w:rtl/>
        </w:rPr>
        <w:t>الجدول رقم (</w:t>
      </w:r>
      <w:r>
        <w:rPr>
          <w:rFonts w:ascii="Simplified Arabic" w:eastAsia="Times New Roman" w:hAnsi="Simplified Arabic" w:cs="Simplified Arabic" w:hint="cs"/>
          <w:b/>
          <w:bCs/>
          <w:color w:val="000000" w:themeColor="text1"/>
          <w:sz w:val="24"/>
          <w:szCs w:val="24"/>
          <w:rtl/>
        </w:rPr>
        <w:t>8</w:t>
      </w:r>
      <w:r w:rsidR="00392D2D" w:rsidRPr="0099038C">
        <w:rPr>
          <w:rFonts w:ascii="Simplified Arabic" w:eastAsia="Times New Roman" w:hAnsi="Simplified Arabic" w:cs="Simplified Arabic"/>
          <w:b/>
          <w:bCs/>
          <w:color w:val="000000" w:themeColor="text1"/>
          <w:sz w:val="24"/>
          <w:szCs w:val="24"/>
          <w:rtl/>
        </w:rPr>
        <w:t>) نتائج اختبار "ت" لمجموعتين مستقلتين لتحديد الفروق في القيادة التحويلية ومجالاتها لدى العاملين في الاتحادات الرياضية الفلسطينية تبعا إلى متغير الجنس (ن= 141).</w:t>
      </w:r>
    </w:p>
    <w:tbl>
      <w:tblPr>
        <w:tblStyle w:val="TableGrid"/>
        <w:bidiVisual/>
        <w:tblW w:w="0" w:type="auto"/>
        <w:jc w:val="center"/>
        <w:tblLook w:val="04A0" w:firstRow="1" w:lastRow="0" w:firstColumn="1" w:lastColumn="0" w:noHBand="0" w:noVBand="1"/>
      </w:tblPr>
      <w:tblGrid>
        <w:gridCol w:w="2492"/>
        <w:gridCol w:w="929"/>
        <w:gridCol w:w="896"/>
        <w:gridCol w:w="930"/>
        <w:gridCol w:w="873"/>
        <w:gridCol w:w="1047"/>
        <w:gridCol w:w="1054"/>
      </w:tblGrid>
      <w:tr w:rsidR="00392D2D" w:rsidRPr="0099038C" w:rsidTr="00CC028F">
        <w:trPr>
          <w:trHeight w:val="270"/>
          <w:jc w:val="center"/>
        </w:trPr>
        <w:tc>
          <w:tcPr>
            <w:tcW w:w="2492" w:type="dxa"/>
            <w:vMerge w:val="restart"/>
            <w:tcBorders>
              <w:tr2bl w:val="single" w:sz="4" w:space="0" w:color="auto"/>
            </w:tcBorders>
            <w:shd w:val="clear" w:color="auto" w:fill="D9D9D9" w:themeFill="background1" w:themeFillShade="D9"/>
          </w:tcPr>
          <w:p w:rsidR="00392D2D" w:rsidRPr="0099038C" w:rsidRDefault="00392D2D" w:rsidP="00CC028F">
            <w:pPr>
              <w:pStyle w:val="BodyText"/>
              <w:jc w:val="right"/>
              <w:rPr>
                <w:rFonts w:ascii="Simplified Arabic" w:hAnsi="Simplified Arabic" w:cs="Simplified Arabic"/>
                <w:b/>
                <w:bCs/>
                <w:sz w:val="24"/>
                <w:rtl/>
              </w:rPr>
            </w:pPr>
            <w:r w:rsidRPr="0099038C">
              <w:rPr>
                <w:rFonts w:ascii="Simplified Arabic" w:hAnsi="Simplified Arabic" w:cs="Simplified Arabic"/>
                <w:b/>
                <w:bCs/>
                <w:sz w:val="24"/>
                <w:rtl/>
              </w:rPr>
              <w:t>الجنس</w:t>
            </w:r>
          </w:p>
          <w:p w:rsidR="00392D2D" w:rsidRPr="0099038C" w:rsidRDefault="00392D2D" w:rsidP="00CC028F">
            <w:pPr>
              <w:pStyle w:val="BodyText"/>
              <w:jc w:val="left"/>
              <w:rPr>
                <w:rFonts w:ascii="Simplified Arabic" w:hAnsi="Simplified Arabic" w:cs="Simplified Arabic"/>
                <w:b/>
                <w:bCs/>
                <w:sz w:val="24"/>
                <w:rtl/>
              </w:rPr>
            </w:pPr>
          </w:p>
          <w:p w:rsidR="00392D2D" w:rsidRPr="0099038C" w:rsidRDefault="00392D2D" w:rsidP="00CC028F">
            <w:pPr>
              <w:pStyle w:val="BodyText"/>
              <w:jc w:val="left"/>
              <w:rPr>
                <w:rFonts w:ascii="Simplified Arabic" w:hAnsi="Simplified Arabic" w:cs="Simplified Arabic"/>
                <w:b/>
                <w:bCs/>
                <w:sz w:val="24"/>
                <w:rtl/>
              </w:rPr>
            </w:pPr>
            <w:r w:rsidRPr="0099038C">
              <w:rPr>
                <w:rFonts w:ascii="Simplified Arabic" w:hAnsi="Simplified Arabic" w:cs="Simplified Arabic"/>
                <w:b/>
                <w:bCs/>
                <w:sz w:val="24"/>
                <w:rtl/>
              </w:rPr>
              <w:t>المجالات</w:t>
            </w:r>
          </w:p>
        </w:tc>
        <w:tc>
          <w:tcPr>
            <w:tcW w:w="1825" w:type="dxa"/>
            <w:gridSpan w:val="2"/>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ذكر</w:t>
            </w: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(ن= 112)</w:t>
            </w:r>
          </w:p>
        </w:tc>
        <w:tc>
          <w:tcPr>
            <w:tcW w:w="1745" w:type="dxa"/>
            <w:gridSpan w:val="2"/>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 xml:space="preserve">أنثى </w:t>
            </w: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(ن= 29)</w:t>
            </w:r>
          </w:p>
        </w:tc>
        <w:tc>
          <w:tcPr>
            <w:tcW w:w="1047" w:type="dxa"/>
            <w:vMerge w:val="restart"/>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قيمة</w:t>
            </w: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(ت)</w:t>
            </w:r>
          </w:p>
        </w:tc>
        <w:tc>
          <w:tcPr>
            <w:tcW w:w="1054" w:type="dxa"/>
            <w:vMerge w:val="restart"/>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مستوى الدلالة*</w:t>
            </w:r>
          </w:p>
        </w:tc>
      </w:tr>
      <w:tr w:rsidR="00392D2D" w:rsidRPr="0099038C" w:rsidTr="00CC028F">
        <w:trPr>
          <w:trHeight w:val="332"/>
          <w:jc w:val="center"/>
        </w:trPr>
        <w:tc>
          <w:tcPr>
            <w:tcW w:w="2492" w:type="dxa"/>
            <w:vMerge/>
          </w:tcPr>
          <w:p w:rsidR="00392D2D" w:rsidRPr="0099038C" w:rsidRDefault="00392D2D" w:rsidP="00CC028F">
            <w:pPr>
              <w:pStyle w:val="BodyText"/>
              <w:jc w:val="center"/>
              <w:rPr>
                <w:rFonts w:ascii="Simplified Arabic" w:hAnsi="Simplified Arabic" w:cs="Simplified Arabic"/>
                <w:b/>
                <w:bCs/>
                <w:sz w:val="24"/>
                <w:rtl/>
              </w:rPr>
            </w:pPr>
          </w:p>
        </w:tc>
        <w:tc>
          <w:tcPr>
            <w:tcW w:w="929"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المتوسط</w:t>
            </w:r>
          </w:p>
        </w:tc>
        <w:tc>
          <w:tcPr>
            <w:tcW w:w="896"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الانحراف</w:t>
            </w:r>
          </w:p>
        </w:tc>
        <w:tc>
          <w:tcPr>
            <w:tcW w:w="930"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المتوسط</w:t>
            </w:r>
          </w:p>
        </w:tc>
        <w:tc>
          <w:tcPr>
            <w:tcW w:w="815"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الانحراف</w:t>
            </w:r>
          </w:p>
        </w:tc>
        <w:tc>
          <w:tcPr>
            <w:tcW w:w="1047" w:type="dxa"/>
            <w:vMerge/>
          </w:tcPr>
          <w:p w:rsidR="00392D2D" w:rsidRPr="0099038C" w:rsidRDefault="00392D2D" w:rsidP="00CC028F">
            <w:pPr>
              <w:pStyle w:val="BodyText"/>
              <w:jc w:val="center"/>
              <w:rPr>
                <w:rFonts w:ascii="Simplified Arabic" w:hAnsi="Simplified Arabic" w:cs="Simplified Arabic"/>
                <w:b/>
                <w:bCs/>
                <w:sz w:val="24"/>
                <w:rtl/>
              </w:rPr>
            </w:pPr>
          </w:p>
        </w:tc>
        <w:tc>
          <w:tcPr>
            <w:tcW w:w="1054" w:type="dxa"/>
            <w:vMerge/>
          </w:tcPr>
          <w:p w:rsidR="00392D2D" w:rsidRPr="0099038C" w:rsidRDefault="00392D2D" w:rsidP="00CC028F">
            <w:pPr>
              <w:pStyle w:val="BodyText"/>
              <w:jc w:val="center"/>
              <w:rPr>
                <w:rFonts w:ascii="Simplified Arabic" w:hAnsi="Simplified Arabic" w:cs="Simplified Arabic"/>
                <w:b/>
                <w:bCs/>
                <w:sz w:val="24"/>
                <w:rtl/>
              </w:rPr>
            </w:pPr>
          </w:p>
        </w:tc>
      </w:tr>
      <w:tr w:rsidR="00392D2D" w:rsidRPr="0099038C" w:rsidTr="00CC028F">
        <w:trPr>
          <w:jc w:val="center"/>
        </w:trPr>
        <w:tc>
          <w:tcPr>
            <w:tcW w:w="2492"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التأثير بالشخصية</w:t>
            </w:r>
          </w:p>
        </w:tc>
        <w:tc>
          <w:tcPr>
            <w:tcW w:w="929"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3.62</w:t>
            </w:r>
          </w:p>
        </w:tc>
        <w:tc>
          <w:tcPr>
            <w:tcW w:w="896"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0.82</w:t>
            </w:r>
          </w:p>
        </w:tc>
        <w:tc>
          <w:tcPr>
            <w:tcW w:w="930"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3.52</w:t>
            </w:r>
          </w:p>
        </w:tc>
        <w:tc>
          <w:tcPr>
            <w:tcW w:w="81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0.85</w:t>
            </w:r>
          </w:p>
        </w:tc>
        <w:tc>
          <w:tcPr>
            <w:tcW w:w="104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0.591</w:t>
            </w:r>
          </w:p>
        </w:tc>
        <w:tc>
          <w:tcPr>
            <w:tcW w:w="1054"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0.555</w:t>
            </w:r>
          </w:p>
        </w:tc>
      </w:tr>
      <w:tr w:rsidR="00392D2D" w:rsidRPr="0099038C" w:rsidTr="00CC028F">
        <w:trPr>
          <w:jc w:val="center"/>
        </w:trPr>
        <w:tc>
          <w:tcPr>
            <w:tcW w:w="2492"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التحفيز والإلهام</w:t>
            </w:r>
          </w:p>
        </w:tc>
        <w:tc>
          <w:tcPr>
            <w:tcW w:w="929"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3.57</w:t>
            </w:r>
          </w:p>
        </w:tc>
        <w:tc>
          <w:tcPr>
            <w:tcW w:w="896"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0.80</w:t>
            </w:r>
          </w:p>
        </w:tc>
        <w:tc>
          <w:tcPr>
            <w:tcW w:w="930"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3.70</w:t>
            </w:r>
          </w:p>
        </w:tc>
        <w:tc>
          <w:tcPr>
            <w:tcW w:w="81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0.82</w:t>
            </w:r>
          </w:p>
        </w:tc>
        <w:tc>
          <w:tcPr>
            <w:tcW w:w="104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-0.765</w:t>
            </w:r>
          </w:p>
        </w:tc>
        <w:tc>
          <w:tcPr>
            <w:tcW w:w="1054"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0.445</w:t>
            </w:r>
          </w:p>
        </w:tc>
      </w:tr>
      <w:tr w:rsidR="00392D2D" w:rsidRPr="0099038C" w:rsidTr="00CC028F">
        <w:trPr>
          <w:jc w:val="center"/>
        </w:trPr>
        <w:tc>
          <w:tcPr>
            <w:tcW w:w="2492"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الاستثارة الفكرية</w:t>
            </w:r>
          </w:p>
        </w:tc>
        <w:tc>
          <w:tcPr>
            <w:tcW w:w="929"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3.40</w:t>
            </w:r>
          </w:p>
        </w:tc>
        <w:tc>
          <w:tcPr>
            <w:tcW w:w="896"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0.88</w:t>
            </w:r>
          </w:p>
        </w:tc>
        <w:tc>
          <w:tcPr>
            <w:tcW w:w="930"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3.60</w:t>
            </w:r>
          </w:p>
        </w:tc>
        <w:tc>
          <w:tcPr>
            <w:tcW w:w="81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0.89</w:t>
            </w:r>
          </w:p>
        </w:tc>
        <w:tc>
          <w:tcPr>
            <w:tcW w:w="104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-1.097</w:t>
            </w:r>
          </w:p>
        </w:tc>
        <w:tc>
          <w:tcPr>
            <w:tcW w:w="1054"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0.275</w:t>
            </w:r>
          </w:p>
        </w:tc>
      </w:tr>
      <w:tr w:rsidR="00392D2D" w:rsidRPr="0099038C" w:rsidTr="00CC028F">
        <w:trPr>
          <w:jc w:val="center"/>
        </w:trPr>
        <w:tc>
          <w:tcPr>
            <w:tcW w:w="2492"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الاهتمام بالمشاعر الفردية</w:t>
            </w:r>
          </w:p>
        </w:tc>
        <w:tc>
          <w:tcPr>
            <w:tcW w:w="929"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3.43</w:t>
            </w:r>
          </w:p>
        </w:tc>
        <w:tc>
          <w:tcPr>
            <w:tcW w:w="896"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0.86</w:t>
            </w:r>
          </w:p>
        </w:tc>
        <w:tc>
          <w:tcPr>
            <w:tcW w:w="930"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3.62</w:t>
            </w:r>
          </w:p>
        </w:tc>
        <w:tc>
          <w:tcPr>
            <w:tcW w:w="81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0.82</w:t>
            </w:r>
          </w:p>
        </w:tc>
        <w:tc>
          <w:tcPr>
            <w:tcW w:w="104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-1.056</w:t>
            </w:r>
          </w:p>
        </w:tc>
        <w:tc>
          <w:tcPr>
            <w:tcW w:w="1054"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0.293</w:t>
            </w:r>
          </w:p>
        </w:tc>
      </w:tr>
      <w:tr w:rsidR="00392D2D" w:rsidRPr="0099038C" w:rsidTr="00CC028F">
        <w:trPr>
          <w:jc w:val="center"/>
        </w:trPr>
        <w:tc>
          <w:tcPr>
            <w:tcW w:w="2492" w:type="dxa"/>
            <w:tcBorders>
              <w:bottom w:val="single" w:sz="4" w:space="0" w:color="auto"/>
            </w:tcBorders>
            <w:shd w:val="clear" w:color="auto" w:fill="D9D9D9" w:themeFill="background1" w:themeFillShade="D9"/>
          </w:tcPr>
          <w:p w:rsidR="00392D2D" w:rsidRPr="0099038C" w:rsidRDefault="00392D2D" w:rsidP="00CC028F">
            <w:pPr>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الدرجة الكلية</w:t>
            </w:r>
          </w:p>
        </w:tc>
        <w:tc>
          <w:tcPr>
            <w:tcW w:w="929"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3.51</w:t>
            </w:r>
          </w:p>
        </w:tc>
        <w:tc>
          <w:tcPr>
            <w:tcW w:w="896"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0.80</w:t>
            </w:r>
          </w:p>
        </w:tc>
        <w:tc>
          <w:tcPr>
            <w:tcW w:w="930"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3.61</w:t>
            </w:r>
          </w:p>
        </w:tc>
        <w:tc>
          <w:tcPr>
            <w:tcW w:w="815"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0.82</w:t>
            </w:r>
          </w:p>
        </w:tc>
        <w:tc>
          <w:tcPr>
            <w:tcW w:w="1047"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-0.625</w:t>
            </w:r>
          </w:p>
        </w:tc>
        <w:tc>
          <w:tcPr>
            <w:tcW w:w="1054"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0.533</w:t>
            </w:r>
          </w:p>
        </w:tc>
      </w:tr>
    </w:tbl>
    <w:p w:rsidR="00392D2D" w:rsidRPr="0099038C" w:rsidRDefault="00392D2D" w:rsidP="00392D2D">
      <w:pPr>
        <w:pStyle w:val="BodyText"/>
        <w:rPr>
          <w:rFonts w:ascii="Simplified Arabic" w:hAnsi="Simplified Arabic" w:cs="Simplified Arabic"/>
          <w:sz w:val="24"/>
          <w:rtl/>
        </w:rPr>
      </w:pPr>
      <w:r w:rsidRPr="0099038C">
        <w:rPr>
          <w:rFonts w:ascii="Simplified Arabic" w:hAnsi="Simplified Arabic" w:cs="Simplified Arabic"/>
          <w:sz w:val="24"/>
          <w:rtl/>
        </w:rPr>
        <w:t xml:space="preserve">          * مستوى الدلالة (</w:t>
      </w:r>
      <w:r w:rsidRPr="0099038C">
        <w:rPr>
          <w:rFonts w:ascii="Simplified Arabic" w:hAnsi="Simplified Arabic" w:cs="Times New Roman"/>
          <w:sz w:val="24"/>
          <w:rtl/>
        </w:rPr>
        <w:t>α</w:t>
      </w:r>
      <w:r w:rsidRPr="0099038C">
        <w:rPr>
          <w:rFonts w:ascii="Simplified Arabic" w:hAnsi="Simplified Arabic" w:cs="Simplified Arabic"/>
          <w:sz w:val="24"/>
          <w:rtl/>
        </w:rPr>
        <w:t xml:space="preserve"> </w:t>
      </w:r>
      <w:r w:rsidRPr="0099038C">
        <w:rPr>
          <w:rFonts w:ascii="Simplified Arabic" w:hAnsi="Simplified Arabic" w:cs="Times New Roman"/>
          <w:sz w:val="24"/>
          <w:rtl/>
        </w:rPr>
        <w:t>≤</w:t>
      </w:r>
      <w:r w:rsidRPr="0099038C">
        <w:rPr>
          <w:rFonts w:ascii="Simplified Arabic" w:hAnsi="Simplified Arabic" w:cs="Simplified Arabic"/>
          <w:sz w:val="24"/>
          <w:rtl/>
        </w:rPr>
        <w:t xml:space="preserve"> 0.05).</w:t>
      </w:r>
    </w:p>
    <w:p w:rsidR="00392D2D" w:rsidRDefault="0099038C" w:rsidP="00392D2D">
      <w:pPr>
        <w:autoSpaceDE w:val="0"/>
        <w:autoSpaceDN w:val="0"/>
        <w:adjustRightInd w:val="0"/>
        <w:spacing w:after="0" w:line="360" w:lineRule="auto"/>
        <w:ind w:firstLine="720"/>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يتضح من نتائج الجدول رقم (</w:t>
      </w:r>
      <w:r>
        <w:rPr>
          <w:rFonts w:ascii="Simplified Arabic" w:eastAsia="Times New Roman" w:hAnsi="Simplified Arabic" w:cs="Simplified Arabic" w:hint="cs"/>
          <w:color w:val="000000" w:themeColor="text1"/>
          <w:sz w:val="28"/>
          <w:szCs w:val="28"/>
          <w:rtl/>
        </w:rPr>
        <w:t>8</w:t>
      </w:r>
      <w:r w:rsidR="00392D2D" w:rsidRPr="00392D2D">
        <w:rPr>
          <w:rFonts w:ascii="Simplified Arabic" w:eastAsia="Times New Roman" w:hAnsi="Simplified Arabic" w:cs="Simplified Arabic"/>
          <w:color w:val="000000" w:themeColor="text1"/>
          <w:sz w:val="28"/>
          <w:szCs w:val="28"/>
          <w:rtl/>
        </w:rPr>
        <w:t>) أنه لا توجد فروق ذات دلالة إحصائية عند مستوى الدلالة (</w:t>
      </w:r>
      <w:r w:rsidR="00392D2D" w:rsidRPr="00392D2D">
        <w:rPr>
          <w:rFonts w:ascii="Simplified Arabic" w:eastAsia="Times New Roman" w:hAnsi="Simplified Arabic" w:cs="Calibri"/>
          <w:color w:val="000000" w:themeColor="text1"/>
          <w:sz w:val="28"/>
          <w:szCs w:val="28"/>
          <w:rtl/>
        </w:rPr>
        <w:t>α</w:t>
      </w:r>
      <w:r w:rsidR="00392D2D" w:rsidRPr="00392D2D">
        <w:rPr>
          <w:rFonts w:ascii="Simplified Arabic" w:eastAsia="Times New Roman" w:hAnsi="Simplified Arabic" w:cs="Simplified Arabic"/>
          <w:color w:val="000000" w:themeColor="text1"/>
          <w:sz w:val="28"/>
          <w:szCs w:val="28"/>
          <w:rtl/>
        </w:rPr>
        <w:t xml:space="preserve"> </w:t>
      </w:r>
      <w:r w:rsidR="00392D2D" w:rsidRPr="00392D2D">
        <w:rPr>
          <w:rFonts w:ascii="Simplified Arabic" w:eastAsia="Times New Roman" w:hAnsi="Simplified Arabic" w:cs="Times New Roman"/>
          <w:color w:val="000000" w:themeColor="text1"/>
          <w:sz w:val="28"/>
          <w:szCs w:val="28"/>
          <w:rtl/>
        </w:rPr>
        <w:t>≤</w:t>
      </w:r>
      <w:r w:rsidR="00392D2D" w:rsidRPr="00392D2D">
        <w:rPr>
          <w:rFonts w:ascii="Simplified Arabic" w:eastAsia="Times New Roman" w:hAnsi="Simplified Arabic" w:cs="Simplified Arabic"/>
          <w:color w:val="000000" w:themeColor="text1"/>
          <w:sz w:val="28"/>
          <w:szCs w:val="28"/>
          <w:rtl/>
        </w:rPr>
        <w:t xml:space="preserve"> 0.05) في القيادة التحويلية ومجالاتها لدى العاملين في الاتحادات الرياضية الفلسطينية تعزى إلى متغير الجنس.</w:t>
      </w:r>
    </w:p>
    <w:p w:rsidR="0099038C" w:rsidRDefault="0099038C" w:rsidP="0099038C">
      <w:pPr>
        <w:autoSpaceDE w:val="0"/>
        <w:autoSpaceDN w:val="0"/>
        <w:adjustRightInd w:val="0"/>
        <w:spacing w:after="0" w:line="360" w:lineRule="auto"/>
        <w:ind w:firstLine="720"/>
        <w:jc w:val="both"/>
        <w:rPr>
          <w:rFonts w:ascii="Simplified Arabic" w:hAnsi="Simplified Arabic" w:cs="Simplified Arabic"/>
          <w:sz w:val="28"/>
          <w:szCs w:val="28"/>
          <w:rtl/>
        </w:rPr>
      </w:pPr>
      <w:r w:rsidRPr="0047093C">
        <w:rPr>
          <w:rFonts w:ascii="Simplified Arabic" w:eastAsia="Times New Roman" w:hAnsi="Simplified Arabic" w:cs="Simplified Arabic" w:hint="cs"/>
          <w:color w:val="000000" w:themeColor="text1"/>
          <w:sz w:val="28"/>
          <w:szCs w:val="28"/>
          <w:rtl/>
        </w:rPr>
        <w:t>ويعزو الباحث</w:t>
      </w:r>
      <w:r>
        <w:rPr>
          <w:rFonts w:ascii="Simplified Arabic" w:hAnsi="Simplified Arabic" w:cs="Simplified Arabic" w:hint="cs"/>
          <w:sz w:val="28"/>
          <w:szCs w:val="28"/>
          <w:rtl/>
        </w:rPr>
        <w:t>ون</w:t>
      </w:r>
      <w:r w:rsidRPr="004709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ذلك النتيجة سواء كان ذكر أو أنثى يتعامل القائد التحويلي معهم بثقة وبصدق ولهم نفس الدرجة من التقدير والاحترام في الاتحادات الرياضية الرياضية وشعورهم </w:t>
      </w:r>
      <w:r>
        <w:rPr>
          <w:rFonts w:ascii="Simplified Arabic" w:hAnsi="Simplified Arabic" w:cs="Simplified Arabic" w:hint="cs"/>
          <w:sz w:val="28"/>
          <w:szCs w:val="28"/>
          <w:rtl/>
        </w:rPr>
        <w:lastRenderedPageBreak/>
        <w:t>بالارتياح والحرية في العمل مع القائد التحويلي، ويتعامل معهم بالمساواة والعدل والابتعاد عن المحسوبية، ويستخدم معهم التحفيز والالهام بنفس الدرجة سواء كان ذكر أو أنثى، ويباشر معهم بنفس الدرجة من التفاؤل والايجابية والإبداع والابتكار والتجديد، وبالتالي عمل القائد قائم على تطوير جميع العاملين بالاتحادات الرياضية وذلك من خلال زيادة دافعية العاملين للأرتقاء بأدائهم ويحفزهم نحو التغير والتطوير ويشجعهم على التنمية المهنية، ويقدر الأداء المتميز وبالتالي تكون آلية الاتصال المستخدمة معهم الاتصال المباشر والمفتوح مع العاملين ويعمل القائد على زرع القيم المثلي .</w:t>
      </w:r>
    </w:p>
    <w:p w:rsidR="0099038C" w:rsidRDefault="0099038C" w:rsidP="0099038C">
      <w:pPr>
        <w:autoSpaceDE w:val="0"/>
        <w:autoSpaceDN w:val="0"/>
        <w:adjustRightInd w:val="0"/>
        <w:spacing w:after="0" w:line="360" w:lineRule="auto"/>
        <w:ind w:firstLine="720"/>
        <w:jc w:val="both"/>
        <w:rPr>
          <w:rFonts w:ascii="Simplified Arabic" w:hAnsi="Simplified Arabic" w:cs="Simplified Arabic"/>
          <w:sz w:val="28"/>
          <w:szCs w:val="28"/>
          <w:rtl/>
        </w:rPr>
      </w:pPr>
      <w:r w:rsidRPr="0047093C">
        <w:rPr>
          <w:rFonts w:ascii="Simplified Arabic" w:hAnsi="Simplified Arabic" w:cs="Simplified Arabic" w:hint="cs"/>
          <w:sz w:val="28"/>
          <w:szCs w:val="28"/>
          <w:rtl/>
        </w:rPr>
        <w:t>مما يبين أن اكثر الأساليب فاعلية في التقليل من مقاومة التغيير في الاتحادات الرياضية هي التحفيز الايجابي والمشاركة في القرار، ولعل السبب هو ان التطور التقني الهائل قد زاد من متطلبات الحياة الأمر الذي يتطلب إشباع لهذه الرغبات من خلال المكافآت والحوافز إذ يشير (القريوتي، 2002) إلى أن الحوافز ما هي إلا وسائل يتم فيها الإشباع أو مجموعة الظروف التي تتوفر في جو العمل وتشبع رغبات الأفراد التي يسعون لإشباعها عن طريق العمل. وان لديهم رغبة في المشاركة في قرارات التغيير وقد يكون السبب هو ارتباطهم ببيئة عمل الاتحاد التي تدفعهم إلى الرغبة في مواجهة المستجدات والمشاركة فيها إذ يؤكد (اللوزي، 2003) الأفراد يرتبطون ببيئة عملهم بشكل أكبر بحيث يعتبرون أم ما يواجه المنظمة من مشكلات هو تهديد لهم ولأمنهم واستقراراهم الأمر الذي يؤدي إلى تقبلهم لروح المشاركة برغبة وروح معنوية عالية .</w:t>
      </w:r>
    </w:p>
    <w:p w:rsidR="0099038C" w:rsidRPr="00A45D51" w:rsidRDefault="0099038C" w:rsidP="0099038C">
      <w:p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وأتفقت هذه النتيجة مع دراسة كل من (أبو حامد وآخرين، 2013)، (حداد، 2006)، (إدوارد، 2000) التي أظهرت عدم وجود فروق تعزى لمتغير الجنس في الأنماط القيادية.</w:t>
      </w:r>
    </w:p>
    <w:p w:rsidR="0099038C" w:rsidRDefault="0099038C" w:rsidP="0099038C">
      <w:pPr>
        <w:autoSpaceDE w:val="0"/>
        <w:autoSpaceDN w:val="0"/>
        <w:adjustRightInd w:val="0"/>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واتفقت هذه النتيجة مع دراسة كل من حداد (2006) وإدوارد (2000) التي أظهرت عدم وجود فروق تعزى للجنس في الأنماط القيادية.</w:t>
      </w:r>
    </w:p>
    <w:p w:rsidR="0099038C" w:rsidRPr="00286DE3" w:rsidRDefault="0099038C" w:rsidP="0099038C">
      <w:pPr>
        <w:autoSpaceDE w:val="0"/>
        <w:autoSpaceDN w:val="0"/>
        <w:adjustRightInd w:val="0"/>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واتفقت مع دراسة التويجري (2017) </w:t>
      </w:r>
      <w:r w:rsidRPr="00AE3F40">
        <w:rPr>
          <w:rFonts w:ascii="Simplified Arabic" w:hAnsi="Simplified Arabic" w:cs="Simplified Arabic"/>
          <w:sz w:val="28"/>
          <w:szCs w:val="28"/>
          <w:rtl/>
        </w:rPr>
        <w:t>عدم وجود فروق في درجة ممارسة القيادة التحويلية تعزى إلى متغير الجنس والمؤهل والخبرة.</w:t>
      </w:r>
    </w:p>
    <w:p w:rsidR="0099038C" w:rsidRDefault="0099038C" w:rsidP="0099038C">
      <w:pPr>
        <w:autoSpaceDE w:val="0"/>
        <w:autoSpaceDN w:val="0"/>
        <w:adjustRightInd w:val="0"/>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وأختلفت هذه النتيجة مع دراسة المعايطة والحراحشة (2018) الدراسة إلى وجود فروق ذات دلالة إحصائية في أستجابات أفراد عينة الدراسة وتعزى لمتغير الجنس وجاءت الفروق لصالح الذكور .</w:t>
      </w:r>
    </w:p>
    <w:p w:rsidR="0099038C" w:rsidRPr="0099038C" w:rsidRDefault="0099038C" w:rsidP="0099038C">
      <w:pPr>
        <w:autoSpaceDE w:val="0"/>
        <w:autoSpaceDN w:val="0"/>
        <w:adjustRightInd w:val="0"/>
        <w:spacing w:after="0" w:line="360" w:lineRule="auto"/>
        <w:jc w:val="both"/>
        <w:rPr>
          <w:rFonts w:ascii="Simplified Arabic" w:hAnsi="Simplified Arabic" w:cs="Simplified Arabic"/>
          <w:sz w:val="28"/>
          <w:szCs w:val="28"/>
          <w:rtl/>
        </w:rPr>
      </w:pPr>
      <w:r>
        <w:rPr>
          <w:rFonts w:ascii="Simplified Arabic" w:eastAsia="Times New Roman" w:hAnsi="Simplified Arabic" w:cs="Simplified Arabic" w:hint="cs"/>
          <w:color w:val="000000" w:themeColor="text1"/>
          <w:sz w:val="28"/>
          <w:szCs w:val="28"/>
          <w:rtl/>
        </w:rPr>
        <w:t>وأختلفت مع دراسة عياصرة (2003)، وعبد الرحمن (2001)  التي أظهرت وجود فروق في الأنماط القيادية ولصالح الذكور .</w:t>
      </w:r>
    </w:p>
    <w:p w:rsidR="00392D2D" w:rsidRPr="00392D2D" w:rsidRDefault="00392D2D" w:rsidP="005E5741">
      <w:pPr>
        <w:pStyle w:val="ListParagraph"/>
        <w:numPr>
          <w:ilvl w:val="0"/>
          <w:numId w:val="30"/>
        </w:numPr>
        <w:autoSpaceDE w:val="0"/>
        <w:autoSpaceDN w:val="0"/>
        <w:adjustRightInd w:val="0"/>
        <w:spacing w:line="240" w:lineRule="auto"/>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t>متغير الخبرة</w:t>
      </w:r>
    </w:p>
    <w:p w:rsidR="00392D2D" w:rsidRPr="0099038C" w:rsidRDefault="0099038C"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b/>
          <w:bCs/>
          <w:color w:val="000000" w:themeColor="text1"/>
          <w:sz w:val="24"/>
          <w:szCs w:val="24"/>
          <w:rtl/>
        </w:rPr>
        <w:t>الجدول رقم (</w:t>
      </w:r>
      <w:r>
        <w:rPr>
          <w:rFonts w:ascii="Simplified Arabic" w:eastAsia="Times New Roman" w:hAnsi="Simplified Arabic" w:cs="Simplified Arabic" w:hint="cs"/>
          <w:b/>
          <w:bCs/>
          <w:color w:val="000000" w:themeColor="text1"/>
          <w:sz w:val="24"/>
          <w:szCs w:val="24"/>
          <w:rtl/>
        </w:rPr>
        <w:t>9</w:t>
      </w:r>
      <w:r w:rsidR="00392D2D" w:rsidRPr="0099038C">
        <w:rPr>
          <w:rFonts w:ascii="Simplified Arabic" w:eastAsia="Times New Roman" w:hAnsi="Simplified Arabic" w:cs="Simplified Arabic"/>
          <w:b/>
          <w:bCs/>
          <w:color w:val="000000" w:themeColor="text1"/>
          <w:sz w:val="24"/>
          <w:szCs w:val="24"/>
          <w:rtl/>
        </w:rPr>
        <w:t>) المتوسطات الحسابية والانحرافات المعيارية للقيادة التحويلية ومجالاتها لدى العاملين في الاتحادات الرياضية الفلسطينية تبعا إلى متغير الخبرة (ن= 141).</w:t>
      </w:r>
    </w:p>
    <w:tbl>
      <w:tblPr>
        <w:bidiVisual/>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19"/>
        <w:gridCol w:w="900"/>
        <w:gridCol w:w="900"/>
        <w:gridCol w:w="900"/>
        <w:gridCol w:w="973"/>
        <w:gridCol w:w="891"/>
      </w:tblGrid>
      <w:tr w:rsidR="00392D2D" w:rsidRPr="0099038C" w:rsidTr="00CC028F">
        <w:trPr>
          <w:trHeight w:val="480"/>
          <w:jc w:val="center"/>
        </w:trPr>
        <w:tc>
          <w:tcPr>
            <w:tcW w:w="2592" w:type="dxa"/>
            <w:vMerge w:val="restart"/>
            <w:tcBorders>
              <w:tr2bl w:val="single" w:sz="4" w:space="0" w:color="auto"/>
            </w:tcBorders>
            <w:shd w:val="clear" w:color="auto" w:fill="E0E0E0"/>
          </w:tcPr>
          <w:p w:rsidR="00392D2D" w:rsidRPr="0099038C" w:rsidRDefault="00392D2D" w:rsidP="00CC028F">
            <w:pPr>
              <w:spacing w:after="0" w:line="240" w:lineRule="auto"/>
              <w:jc w:val="right"/>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الخبرة</w:t>
            </w:r>
          </w:p>
          <w:p w:rsidR="00392D2D" w:rsidRPr="0099038C" w:rsidRDefault="00392D2D" w:rsidP="00CC028F">
            <w:pPr>
              <w:spacing w:after="0" w:line="240" w:lineRule="auto"/>
              <w:rPr>
                <w:rFonts w:ascii="Simplified Arabic" w:hAnsi="Simplified Arabic" w:cs="Simplified Arabic"/>
                <w:b/>
                <w:bCs/>
                <w:sz w:val="24"/>
                <w:szCs w:val="24"/>
                <w:rtl/>
                <w:lang w:bidi="ar-JO"/>
              </w:rPr>
            </w:pPr>
          </w:p>
          <w:p w:rsidR="00392D2D" w:rsidRPr="0099038C" w:rsidRDefault="00392D2D" w:rsidP="00CC028F">
            <w:pPr>
              <w:spacing w:after="0" w:line="240" w:lineRule="auto"/>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المجالات</w:t>
            </w:r>
          </w:p>
        </w:tc>
        <w:tc>
          <w:tcPr>
            <w:tcW w:w="1819" w:type="dxa"/>
            <w:gridSpan w:val="2"/>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اقل من 5 سنوات</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(ن= 48)</w:t>
            </w:r>
          </w:p>
        </w:tc>
        <w:tc>
          <w:tcPr>
            <w:tcW w:w="1800" w:type="dxa"/>
            <w:gridSpan w:val="2"/>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5-9 سنوات</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 xml:space="preserve"> (ن= 35)</w:t>
            </w:r>
          </w:p>
        </w:tc>
        <w:tc>
          <w:tcPr>
            <w:tcW w:w="1864" w:type="dxa"/>
            <w:gridSpan w:val="2"/>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10 سنوات فأكثر</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(ن= 58)</w:t>
            </w:r>
          </w:p>
        </w:tc>
      </w:tr>
      <w:tr w:rsidR="00392D2D" w:rsidRPr="0099038C" w:rsidTr="00CC028F">
        <w:trPr>
          <w:trHeight w:val="350"/>
          <w:jc w:val="center"/>
        </w:trPr>
        <w:tc>
          <w:tcPr>
            <w:tcW w:w="2592" w:type="dxa"/>
            <w:vMerge/>
            <w:tcBorders>
              <w:tr2bl w:val="single" w:sz="4" w:space="0" w:color="auto"/>
            </w:tcBorders>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tc>
        <w:tc>
          <w:tcPr>
            <w:tcW w:w="919"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المتوسط</w:t>
            </w:r>
          </w:p>
        </w:tc>
        <w:tc>
          <w:tcPr>
            <w:tcW w:w="90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الانحراف</w:t>
            </w:r>
          </w:p>
        </w:tc>
        <w:tc>
          <w:tcPr>
            <w:tcW w:w="90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المتوسط</w:t>
            </w:r>
          </w:p>
        </w:tc>
        <w:tc>
          <w:tcPr>
            <w:tcW w:w="90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الانحراف</w:t>
            </w:r>
          </w:p>
        </w:tc>
        <w:tc>
          <w:tcPr>
            <w:tcW w:w="973"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المتوسط</w:t>
            </w:r>
          </w:p>
        </w:tc>
        <w:tc>
          <w:tcPr>
            <w:tcW w:w="891"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الانحراف</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التأثير بالشخصية</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3.63</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0.76</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3.70</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0.61</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3.51</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0.99</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التحفيز والإلهام</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3.66</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0.75</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3.67</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0.64</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3.51</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0.98</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الاستثارة الفكرية</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3.55</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0.77</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3.51</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0.68</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3.29</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1.06</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الاهتمام بالمشاعر الفردية</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3.49</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0.80</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3.55</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0.63</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3.40</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1.01</w:t>
            </w:r>
          </w:p>
        </w:tc>
      </w:tr>
      <w:tr w:rsidR="00392D2D" w:rsidRPr="0099038C" w:rsidTr="00CC028F">
        <w:trPr>
          <w:trHeight w:val="278"/>
          <w:jc w:val="center"/>
        </w:trPr>
        <w:tc>
          <w:tcPr>
            <w:tcW w:w="2592" w:type="dxa"/>
            <w:shd w:val="clear" w:color="auto" w:fill="D9D9D9" w:themeFill="background1" w:themeFillShade="D9"/>
          </w:tcPr>
          <w:p w:rsidR="00392D2D" w:rsidRPr="0099038C" w:rsidRDefault="00392D2D" w:rsidP="00CC028F">
            <w:pPr>
              <w:tabs>
                <w:tab w:val="left" w:pos="2726"/>
              </w:tabs>
              <w:spacing w:after="0" w:line="240" w:lineRule="auto"/>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الدرجة الكلية</w:t>
            </w:r>
          </w:p>
        </w:tc>
        <w:tc>
          <w:tcPr>
            <w:tcW w:w="919"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3.58</w:t>
            </w:r>
          </w:p>
        </w:tc>
        <w:tc>
          <w:tcPr>
            <w:tcW w:w="90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0.72</w:t>
            </w:r>
          </w:p>
        </w:tc>
        <w:tc>
          <w:tcPr>
            <w:tcW w:w="90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3.61</w:t>
            </w:r>
          </w:p>
        </w:tc>
        <w:tc>
          <w:tcPr>
            <w:tcW w:w="90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0.58</w:t>
            </w:r>
          </w:p>
        </w:tc>
        <w:tc>
          <w:tcPr>
            <w:tcW w:w="973"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3.43</w:t>
            </w:r>
          </w:p>
        </w:tc>
        <w:tc>
          <w:tcPr>
            <w:tcW w:w="891"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0.98</w:t>
            </w:r>
          </w:p>
        </w:tc>
      </w:tr>
    </w:tbl>
    <w:p w:rsidR="00276B87" w:rsidRPr="0099038C" w:rsidRDefault="00276B87"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p>
    <w:p w:rsidR="00392D2D" w:rsidRPr="0099038C" w:rsidRDefault="00392D2D"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sidRPr="0099038C">
        <w:rPr>
          <w:rFonts w:ascii="Simplified Arabic" w:eastAsia="Times New Roman" w:hAnsi="Simplified Arabic" w:cs="Simplified Arabic"/>
          <w:b/>
          <w:bCs/>
          <w:color w:val="000000" w:themeColor="text1"/>
          <w:sz w:val="24"/>
          <w:szCs w:val="24"/>
          <w:rtl/>
        </w:rPr>
        <w:t>الجدول</w:t>
      </w:r>
      <w:r w:rsidR="0099038C">
        <w:rPr>
          <w:rFonts w:ascii="Simplified Arabic" w:eastAsia="Times New Roman" w:hAnsi="Simplified Arabic" w:cs="Simplified Arabic"/>
          <w:b/>
          <w:bCs/>
          <w:color w:val="000000" w:themeColor="text1"/>
          <w:sz w:val="24"/>
          <w:szCs w:val="24"/>
          <w:rtl/>
        </w:rPr>
        <w:t xml:space="preserve"> رقم (1</w:t>
      </w:r>
      <w:r w:rsidR="0099038C">
        <w:rPr>
          <w:rFonts w:ascii="Simplified Arabic" w:eastAsia="Times New Roman" w:hAnsi="Simplified Arabic" w:cs="Simplified Arabic" w:hint="cs"/>
          <w:b/>
          <w:bCs/>
          <w:color w:val="000000" w:themeColor="text1"/>
          <w:sz w:val="24"/>
          <w:szCs w:val="24"/>
          <w:rtl/>
        </w:rPr>
        <w:t>0</w:t>
      </w:r>
      <w:r w:rsidRPr="0099038C">
        <w:rPr>
          <w:rFonts w:ascii="Simplified Arabic" w:eastAsia="Times New Roman" w:hAnsi="Simplified Arabic" w:cs="Simplified Arabic"/>
          <w:b/>
          <w:bCs/>
          <w:color w:val="000000" w:themeColor="text1"/>
          <w:sz w:val="24"/>
          <w:szCs w:val="24"/>
          <w:rtl/>
        </w:rPr>
        <w:t xml:space="preserve">) نتائج تحليل التباين الأحادي للفروق في القيادة التحويلية ومجالاتها </w:t>
      </w:r>
    </w:p>
    <w:p w:rsidR="00392D2D" w:rsidRPr="0099038C" w:rsidRDefault="00392D2D"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sidRPr="0099038C">
        <w:rPr>
          <w:rFonts w:ascii="Simplified Arabic" w:eastAsia="Times New Roman" w:hAnsi="Simplified Arabic" w:cs="Simplified Arabic"/>
          <w:b/>
          <w:bCs/>
          <w:color w:val="000000" w:themeColor="text1"/>
          <w:sz w:val="24"/>
          <w:szCs w:val="24"/>
          <w:rtl/>
        </w:rPr>
        <w:t>لدى العاملين في الاتحادات الرياضية الفلسطينية تبعا إلى متغير الخبرة (ن= 141).</w:t>
      </w:r>
    </w:p>
    <w:tbl>
      <w:tblPr>
        <w:tblStyle w:val="TableGrid"/>
        <w:bidiVisual/>
        <w:tblW w:w="0" w:type="auto"/>
        <w:jc w:val="center"/>
        <w:tblLook w:val="04A0" w:firstRow="1" w:lastRow="0" w:firstColumn="1" w:lastColumn="0" w:noHBand="0" w:noVBand="1"/>
      </w:tblPr>
      <w:tblGrid>
        <w:gridCol w:w="1809"/>
        <w:gridCol w:w="1499"/>
        <w:gridCol w:w="1379"/>
        <w:gridCol w:w="798"/>
        <w:gridCol w:w="974"/>
        <w:gridCol w:w="886"/>
        <w:gridCol w:w="951"/>
      </w:tblGrid>
      <w:tr w:rsidR="00392D2D" w:rsidRPr="0099038C" w:rsidTr="00CC028F">
        <w:trPr>
          <w:trHeight w:val="800"/>
          <w:jc w:val="center"/>
        </w:trPr>
        <w:tc>
          <w:tcPr>
            <w:tcW w:w="1916"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المجلات</w:t>
            </w:r>
          </w:p>
        </w:tc>
        <w:tc>
          <w:tcPr>
            <w:tcW w:w="1559"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Pr>
            </w:pP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مصدر التباين</w:t>
            </w:r>
          </w:p>
        </w:tc>
        <w:tc>
          <w:tcPr>
            <w:tcW w:w="1425"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مجموع مربعات الانحراف</w:t>
            </w:r>
          </w:p>
        </w:tc>
        <w:tc>
          <w:tcPr>
            <w:tcW w:w="810"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درجات الحرية</w:t>
            </w:r>
          </w:p>
        </w:tc>
        <w:tc>
          <w:tcPr>
            <w:tcW w:w="990"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متوسط المربعات</w:t>
            </w:r>
          </w:p>
        </w:tc>
        <w:tc>
          <w:tcPr>
            <w:tcW w:w="900"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قيمة</w:t>
            </w: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 ف )</w:t>
            </w:r>
          </w:p>
        </w:tc>
        <w:tc>
          <w:tcPr>
            <w:tcW w:w="969"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مستوى</w:t>
            </w: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 xml:space="preserve"> الدلالة*</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التأثير بالشخصية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0.933</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96.547</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97.480</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0.466</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0.700</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0.667</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0.515</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التحفيز والإلهام</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0.849</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95.992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96.842</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0.425</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0.696</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0.610</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0.545</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الاستثارة الفكرية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2.027</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108.629</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110.656</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1.014</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0.787</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lastRenderedPageBreak/>
              <w:t>1.288</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0.279</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lastRenderedPageBreak/>
              <w:t>الاهتمام بالمشاعر الفردية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0.559</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102.332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102.891</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0.279</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0.742</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0.377</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0.687</w:t>
            </w:r>
          </w:p>
        </w:tc>
      </w:tr>
      <w:tr w:rsidR="00392D2D" w:rsidRPr="0099038C" w:rsidTr="00CC028F">
        <w:trPr>
          <w:jc w:val="center"/>
        </w:trPr>
        <w:tc>
          <w:tcPr>
            <w:tcW w:w="1916" w:type="dxa"/>
          </w:tcPr>
          <w:p w:rsidR="00392D2D" w:rsidRPr="0099038C" w:rsidRDefault="00392D2D" w:rsidP="00CC028F">
            <w:pPr>
              <w:tabs>
                <w:tab w:val="left" w:pos="2726"/>
              </w:tabs>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الدرجة الكلية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0.973</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90.207</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91.180</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0.486</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0.654</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0.744</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0.477</w:t>
            </w:r>
          </w:p>
        </w:tc>
      </w:tr>
    </w:tbl>
    <w:p w:rsidR="00392D2D" w:rsidRPr="0099038C" w:rsidRDefault="00392D2D" w:rsidP="00392D2D">
      <w:pPr>
        <w:spacing w:after="0"/>
        <w:jc w:val="both"/>
        <w:rPr>
          <w:rFonts w:ascii="Simplified Arabic" w:hAnsi="Simplified Arabic" w:cs="Simplified Arabic"/>
          <w:b/>
          <w:bCs/>
          <w:sz w:val="24"/>
          <w:szCs w:val="24"/>
          <w:rtl/>
        </w:rPr>
      </w:pPr>
      <w:r w:rsidRPr="0099038C">
        <w:rPr>
          <w:rFonts w:ascii="Simplified Arabic" w:hAnsi="Simplified Arabic" w:cs="Simplified Arabic"/>
          <w:sz w:val="24"/>
          <w:szCs w:val="24"/>
          <w:rtl/>
          <w:lang w:bidi="ar-JO"/>
        </w:rPr>
        <w:t>* مستوى الدلالة</w:t>
      </w:r>
      <w:r w:rsidRPr="0099038C">
        <w:rPr>
          <w:rFonts w:ascii="Simplified Arabic" w:hAnsi="Simplified Arabic" w:cs="Simplified Arabic"/>
          <w:sz w:val="24"/>
          <w:szCs w:val="24"/>
          <w:lang w:bidi="ar-JO"/>
        </w:rPr>
        <w:t xml:space="preserve"> </w:t>
      </w:r>
      <w:r w:rsidRPr="0099038C">
        <w:rPr>
          <w:rFonts w:ascii="Simplified Arabic" w:hAnsi="Simplified Arabic" w:cs="Simplified Arabic"/>
          <w:sz w:val="24"/>
          <w:szCs w:val="24"/>
          <w:rtl/>
          <w:lang w:bidi="ar-JO"/>
        </w:rPr>
        <w:t>(</w:t>
      </w:r>
      <w:r w:rsidRPr="0099038C">
        <w:rPr>
          <w:rFonts w:cs="Simplified Arabic"/>
          <w:sz w:val="24"/>
          <w:szCs w:val="24"/>
          <w:lang w:bidi="ar-JO"/>
        </w:rPr>
        <w:t>α</w:t>
      </w:r>
      <w:r w:rsidRPr="0099038C">
        <w:rPr>
          <w:rFonts w:ascii="Simplified Arabic" w:hAnsi="Simplified Arabic" w:cs="Simplified Arabic"/>
          <w:sz w:val="24"/>
          <w:szCs w:val="24"/>
          <w:rtl/>
          <w:lang w:bidi="ar-JO"/>
        </w:rPr>
        <w:t xml:space="preserve"> </w:t>
      </w:r>
      <w:r w:rsidRPr="0099038C">
        <w:rPr>
          <w:rFonts w:ascii="Simplified Arabic" w:hAnsi="Simplified Arabic"/>
          <w:sz w:val="24"/>
          <w:szCs w:val="24"/>
          <w:rtl/>
          <w:lang w:bidi="ar-JO"/>
        </w:rPr>
        <w:t>≤</w:t>
      </w:r>
      <w:r w:rsidRPr="0099038C">
        <w:rPr>
          <w:rFonts w:ascii="Simplified Arabic" w:hAnsi="Simplified Arabic" w:cs="Simplified Arabic"/>
          <w:sz w:val="24"/>
          <w:szCs w:val="24"/>
          <w:rtl/>
          <w:lang w:bidi="ar-JO"/>
        </w:rPr>
        <w:t xml:space="preserve"> 0.05).</w:t>
      </w:r>
    </w:p>
    <w:p w:rsidR="00392D2D" w:rsidRDefault="0099038C" w:rsidP="00392D2D">
      <w:pPr>
        <w:autoSpaceDE w:val="0"/>
        <w:autoSpaceDN w:val="0"/>
        <w:adjustRightInd w:val="0"/>
        <w:spacing w:after="0" w:line="360" w:lineRule="auto"/>
        <w:ind w:firstLine="720"/>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يتضح من نتائج الجدول رقم (1</w:t>
      </w:r>
      <w:r>
        <w:rPr>
          <w:rFonts w:ascii="Simplified Arabic" w:eastAsia="Times New Roman" w:hAnsi="Simplified Arabic" w:cs="Simplified Arabic" w:hint="cs"/>
          <w:color w:val="000000" w:themeColor="text1"/>
          <w:sz w:val="28"/>
          <w:szCs w:val="28"/>
          <w:rtl/>
        </w:rPr>
        <w:t>0</w:t>
      </w:r>
      <w:r w:rsidR="00392D2D" w:rsidRPr="00392D2D">
        <w:rPr>
          <w:rFonts w:ascii="Simplified Arabic" w:eastAsia="Times New Roman" w:hAnsi="Simplified Arabic" w:cs="Simplified Arabic"/>
          <w:color w:val="000000" w:themeColor="text1"/>
          <w:sz w:val="28"/>
          <w:szCs w:val="28"/>
          <w:rtl/>
        </w:rPr>
        <w:t>) أنه لا توجد فروق ذات دلالة إحصائية عند مستوى الدلالة (</w:t>
      </w:r>
      <w:r w:rsidR="00392D2D" w:rsidRPr="00392D2D">
        <w:rPr>
          <w:rFonts w:ascii="Simplified Arabic" w:eastAsia="Times New Roman" w:hAnsi="Simplified Arabic" w:cs="Calibri"/>
          <w:color w:val="000000" w:themeColor="text1"/>
          <w:sz w:val="28"/>
          <w:szCs w:val="28"/>
          <w:rtl/>
        </w:rPr>
        <w:t>α</w:t>
      </w:r>
      <w:r w:rsidR="00392D2D" w:rsidRPr="00392D2D">
        <w:rPr>
          <w:rFonts w:ascii="Simplified Arabic" w:eastAsia="Times New Roman" w:hAnsi="Simplified Arabic" w:cs="Simplified Arabic"/>
          <w:color w:val="000000" w:themeColor="text1"/>
          <w:sz w:val="28"/>
          <w:szCs w:val="28"/>
          <w:rtl/>
        </w:rPr>
        <w:t xml:space="preserve"> </w:t>
      </w:r>
      <w:r w:rsidR="00392D2D" w:rsidRPr="00392D2D">
        <w:rPr>
          <w:rFonts w:ascii="Simplified Arabic" w:eastAsia="Times New Roman" w:hAnsi="Simplified Arabic" w:cs="Times New Roman"/>
          <w:color w:val="000000" w:themeColor="text1"/>
          <w:sz w:val="28"/>
          <w:szCs w:val="28"/>
          <w:rtl/>
        </w:rPr>
        <w:t>≤</w:t>
      </w:r>
      <w:r w:rsidR="00392D2D" w:rsidRPr="00392D2D">
        <w:rPr>
          <w:rFonts w:ascii="Simplified Arabic" w:eastAsia="Times New Roman" w:hAnsi="Simplified Arabic" w:cs="Simplified Arabic"/>
          <w:color w:val="000000" w:themeColor="text1"/>
          <w:sz w:val="28"/>
          <w:szCs w:val="28"/>
          <w:rtl/>
        </w:rPr>
        <w:t xml:space="preserve"> 0.05) في القيادة التحويلية ومجالاتها لدى العاملين في الاتحادات الرياضية الفلسطينية تعزى إلى متغير الخبرة.</w:t>
      </w:r>
    </w:p>
    <w:p w:rsidR="0099038C" w:rsidRDefault="0099038C" w:rsidP="0099038C">
      <w:pPr>
        <w:autoSpaceDE w:val="0"/>
        <w:autoSpaceDN w:val="0"/>
        <w:adjustRightInd w:val="0"/>
        <w:spacing w:after="0" w:line="360" w:lineRule="auto"/>
        <w:ind w:firstLine="720"/>
        <w:jc w:val="both"/>
        <w:rPr>
          <w:rFonts w:ascii="Simplified Arabic" w:eastAsia="Times New Roman" w:hAnsi="Simplified Arabic" w:cs="Simplified Arabic"/>
          <w:color w:val="000000" w:themeColor="text1"/>
          <w:sz w:val="28"/>
          <w:szCs w:val="28"/>
          <w:rtl/>
        </w:rPr>
      </w:pPr>
      <w:r w:rsidRPr="00F53EBA">
        <w:rPr>
          <w:rFonts w:ascii="Simplified Arabic" w:eastAsia="Times New Roman" w:hAnsi="Simplified Arabic" w:cs="Simplified Arabic" w:hint="cs"/>
          <w:color w:val="000000" w:themeColor="text1"/>
          <w:sz w:val="28"/>
          <w:szCs w:val="28"/>
          <w:rtl/>
        </w:rPr>
        <w:t>ويعزو الباحث</w:t>
      </w:r>
      <w:r>
        <w:rPr>
          <w:rFonts w:ascii="Simplified Arabic" w:eastAsia="Times New Roman" w:hAnsi="Simplified Arabic" w:cs="Simplified Arabic" w:hint="cs"/>
          <w:color w:val="000000" w:themeColor="text1"/>
          <w:sz w:val="28"/>
          <w:szCs w:val="28"/>
          <w:rtl/>
        </w:rPr>
        <w:t>ون عدم وجود فروق في القيادة التحويلية تبعاً لمتغير الخبرة الادارية، مهما كانت الخبرة الادارية لديهم سواء كانت الخبر أقل من (5) سنوات أو أكثر من (5) سنوات أو أكثر من (10) سنوات، لديهم نفس الامتيازات من حيث التأمين والراتب والأمان الوظيفي والراتب التقاعدي، وبالتالي  يتعامل معهم القائد التحويلي  بنفس الدرجة من حيث الاستماع الى جميع العاملين ويحترم مشاعرهم والاهتمام بحاجات العاملين الشخصية وكذلك يراعي الفروق الفردية في تعاملة مع العاملين، ويقدم القائد النصح والارشاد والتوجيه للعاملين بأستمرار، ويعمل عل تفويض بعض الصلاحيات لدى العاملين مهما كانت خبرته الادارية، ويشجع القائد العاملين على التقييم الذاتي لأدائهم، ويعالج جوانب الضعف لديهم، ويشعر القائد العاملين بالأمان الوظيفي في الاتحاد مهما كانت سنوات الخبرة في الاتحاد، ويتعامل معهم بتواضع وإنسانية.</w:t>
      </w:r>
    </w:p>
    <w:p w:rsidR="0099038C" w:rsidRDefault="0099038C" w:rsidP="0099038C">
      <w:p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أتفقت هذه النتيجة مع دراسة حداد (2006) ودراسة العنزي (2002) التي أظهرت عدم وجود فروق ذات دلالة إحصائية تعزى لمتغير الخبرة في الأنماط القيادية، وجاءت هذه النتيجة غير متفقة مع دراسة عياصرة (2003) التي أظهرت وجود فروق في الأنماط القيادية ولصالح سنوات </w:t>
      </w:r>
      <w:r>
        <w:rPr>
          <w:rFonts w:ascii="Simplified Arabic" w:eastAsia="Times New Roman" w:hAnsi="Simplified Arabic" w:cs="Simplified Arabic" w:hint="cs"/>
          <w:color w:val="000000" w:themeColor="text1"/>
          <w:sz w:val="28"/>
          <w:szCs w:val="28"/>
          <w:rtl/>
        </w:rPr>
        <w:lastRenderedPageBreak/>
        <w:t>الخبرة خمس سنوات فأقل على النمط الأوتوقراطي والنمط الدمقراطي، وأختلفت هذه الدراسة مع دراسة الدهمشي (2005) ودراسة ثوراس (2009) التي أظهرت فروق ذات دلالة تعزى لمتغير سنوات الخبرة .</w:t>
      </w:r>
    </w:p>
    <w:p w:rsidR="0099038C" w:rsidRDefault="0099038C" w:rsidP="0099038C">
      <w:p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rPr>
      </w:pPr>
      <w:r>
        <w:rPr>
          <w:rFonts w:ascii="Simplified Arabic" w:hAnsi="Simplified Arabic" w:cs="Simplified Arabic" w:hint="cs"/>
          <w:sz w:val="28"/>
          <w:szCs w:val="28"/>
          <w:rtl/>
        </w:rPr>
        <w:t>وأختلفت هذه النتيجة مع دراسة المعايطة والحراحشة (2018) الدراسة إلى وجود فروق ذات دلالة إحصائية في أستجابات أفراد عينة الدراسة وتعزى لمتغير الخبرة وجاءت الفروق لصالح الخبرة أكثر من من (5) سنوات .</w:t>
      </w:r>
    </w:p>
    <w:p w:rsidR="00392D2D" w:rsidRPr="00392D2D" w:rsidRDefault="00392D2D" w:rsidP="005E5741">
      <w:pPr>
        <w:pStyle w:val="ListParagraph"/>
        <w:numPr>
          <w:ilvl w:val="0"/>
          <w:numId w:val="30"/>
        </w:numPr>
        <w:autoSpaceDE w:val="0"/>
        <w:autoSpaceDN w:val="0"/>
        <w:adjustRightInd w:val="0"/>
        <w:spacing w:after="0" w:line="360" w:lineRule="auto"/>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t>المؤهل العلمي:</w:t>
      </w:r>
    </w:p>
    <w:p w:rsidR="00392D2D" w:rsidRPr="0099038C" w:rsidRDefault="0099038C"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b/>
          <w:bCs/>
          <w:color w:val="000000" w:themeColor="text1"/>
          <w:sz w:val="24"/>
          <w:szCs w:val="24"/>
          <w:rtl/>
        </w:rPr>
        <w:t>الجدول رقم (1</w:t>
      </w:r>
      <w:r>
        <w:rPr>
          <w:rFonts w:ascii="Simplified Arabic" w:eastAsia="Times New Roman" w:hAnsi="Simplified Arabic" w:cs="Simplified Arabic" w:hint="cs"/>
          <w:b/>
          <w:bCs/>
          <w:color w:val="000000" w:themeColor="text1"/>
          <w:sz w:val="24"/>
          <w:szCs w:val="24"/>
          <w:rtl/>
        </w:rPr>
        <w:t>1</w:t>
      </w:r>
      <w:r w:rsidR="00392D2D" w:rsidRPr="0099038C">
        <w:rPr>
          <w:rFonts w:ascii="Simplified Arabic" w:eastAsia="Times New Roman" w:hAnsi="Simplified Arabic" w:cs="Simplified Arabic"/>
          <w:b/>
          <w:bCs/>
          <w:color w:val="000000" w:themeColor="text1"/>
          <w:sz w:val="24"/>
          <w:szCs w:val="24"/>
          <w:rtl/>
        </w:rPr>
        <w:t>) المتوسطات الحسابية والانحرافات المعيارية للقيادة التحويلية ومجالاتها لدى العاملين في الاتحادات الرياضية الفلسطينية تبعا إلى متغير المؤهل العلمي (ن= 141).</w:t>
      </w:r>
    </w:p>
    <w:tbl>
      <w:tblPr>
        <w:bidiVisual/>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19"/>
        <w:gridCol w:w="900"/>
        <w:gridCol w:w="900"/>
        <w:gridCol w:w="900"/>
        <w:gridCol w:w="973"/>
        <w:gridCol w:w="891"/>
      </w:tblGrid>
      <w:tr w:rsidR="00392D2D" w:rsidRPr="0099038C" w:rsidTr="00CC028F">
        <w:trPr>
          <w:trHeight w:val="480"/>
          <w:jc w:val="center"/>
        </w:trPr>
        <w:tc>
          <w:tcPr>
            <w:tcW w:w="2592" w:type="dxa"/>
            <w:vMerge w:val="restart"/>
            <w:tcBorders>
              <w:tr2bl w:val="single" w:sz="4" w:space="0" w:color="auto"/>
            </w:tcBorders>
            <w:shd w:val="clear" w:color="auto" w:fill="E0E0E0"/>
          </w:tcPr>
          <w:p w:rsidR="00392D2D" w:rsidRPr="0099038C" w:rsidRDefault="00392D2D" w:rsidP="00CC028F">
            <w:pPr>
              <w:spacing w:after="0" w:line="240" w:lineRule="auto"/>
              <w:jc w:val="right"/>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المؤهل العلمي</w:t>
            </w:r>
          </w:p>
          <w:p w:rsidR="00392D2D" w:rsidRPr="0099038C" w:rsidRDefault="00392D2D" w:rsidP="00CC028F">
            <w:pPr>
              <w:spacing w:after="0" w:line="240" w:lineRule="auto"/>
              <w:rPr>
                <w:rFonts w:ascii="Simplified Arabic" w:hAnsi="Simplified Arabic" w:cs="Simplified Arabic"/>
                <w:b/>
                <w:bCs/>
                <w:sz w:val="24"/>
                <w:szCs w:val="24"/>
                <w:rtl/>
                <w:lang w:bidi="ar-JO"/>
              </w:rPr>
            </w:pPr>
          </w:p>
          <w:p w:rsidR="00392D2D" w:rsidRPr="0099038C" w:rsidRDefault="00392D2D" w:rsidP="00CC028F">
            <w:pPr>
              <w:spacing w:after="0" w:line="240" w:lineRule="auto"/>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المجالات</w:t>
            </w:r>
          </w:p>
        </w:tc>
        <w:tc>
          <w:tcPr>
            <w:tcW w:w="1819" w:type="dxa"/>
            <w:gridSpan w:val="2"/>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دبلوم فما دون</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(ن= 28)</w:t>
            </w:r>
          </w:p>
        </w:tc>
        <w:tc>
          <w:tcPr>
            <w:tcW w:w="1800" w:type="dxa"/>
            <w:gridSpan w:val="2"/>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بكالوريوس</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 xml:space="preserve"> (ن= 85)</w:t>
            </w:r>
          </w:p>
        </w:tc>
        <w:tc>
          <w:tcPr>
            <w:tcW w:w="1864" w:type="dxa"/>
            <w:gridSpan w:val="2"/>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دراسات عليا</w:t>
            </w:r>
          </w:p>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(ن= 28)</w:t>
            </w:r>
          </w:p>
        </w:tc>
      </w:tr>
      <w:tr w:rsidR="00392D2D" w:rsidRPr="0099038C" w:rsidTr="00CC028F">
        <w:trPr>
          <w:trHeight w:val="350"/>
          <w:jc w:val="center"/>
        </w:trPr>
        <w:tc>
          <w:tcPr>
            <w:tcW w:w="2592" w:type="dxa"/>
            <w:vMerge/>
            <w:tcBorders>
              <w:tr2bl w:val="single" w:sz="4" w:space="0" w:color="auto"/>
            </w:tcBorders>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p>
        </w:tc>
        <w:tc>
          <w:tcPr>
            <w:tcW w:w="919"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المتوسط</w:t>
            </w:r>
          </w:p>
        </w:tc>
        <w:tc>
          <w:tcPr>
            <w:tcW w:w="90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الانحراف</w:t>
            </w:r>
          </w:p>
        </w:tc>
        <w:tc>
          <w:tcPr>
            <w:tcW w:w="90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المتوسط</w:t>
            </w:r>
          </w:p>
        </w:tc>
        <w:tc>
          <w:tcPr>
            <w:tcW w:w="900"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الانحراف</w:t>
            </w:r>
          </w:p>
        </w:tc>
        <w:tc>
          <w:tcPr>
            <w:tcW w:w="973"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المتوسط</w:t>
            </w:r>
          </w:p>
        </w:tc>
        <w:tc>
          <w:tcPr>
            <w:tcW w:w="891" w:type="dxa"/>
            <w:shd w:val="clear" w:color="auto" w:fill="E0E0E0"/>
          </w:tcPr>
          <w:p w:rsidR="00392D2D" w:rsidRPr="0099038C" w:rsidRDefault="00392D2D" w:rsidP="00CC028F">
            <w:pPr>
              <w:spacing w:after="0" w:line="240" w:lineRule="auto"/>
              <w:jc w:val="center"/>
              <w:rPr>
                <w:rFonts w:ascii="Simplified Arabic" w:hAnsi="Simplified Arabic" w:cs="Simplified Arabic"/>
                <w:b/>
                <w:bCs/>
                <w:sz w:val="24"/>
                <w:szCs w:val="24"/>
                <w:rtl/>
                <w:lang w:bidi="ar-JO"/>
              </w:rPr>
            </w:pPr>
            <w:r w:rsidRPr="0099038C">
              <w:rPr>
                <w:rFonts w:ascii="Simplified Arabic" w:hAnsi="Simplified Arabic" w:cs="Simplified Arabic"/>
                <w:b/>
                <w:bCs/>
                <w:sz w:val="24"/>
                <w:szCs w:val="24"/>
                <w:rtl/>
                <w:lang w:bidi="ar-JO"/>
              </w:rPr>
              <w:t>الانحراف</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التأثير بالشخصية</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3.83</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1.10</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3.50</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0.74</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3.68</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0.73</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التحفيز والإلهام</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3.84</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1.04</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3.52</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0.76</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3.61</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0.75</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الاستثارة الفكرية</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3.57</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1.14</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3.36</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0.76</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3.55</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tl/>
              </w:rPr>
            </w:pPr>
            <w:r w:rsidRPr="0099038C">
              <w:rPr>
                <w:rFonts w:ascii="Simplified Arabic" w:hAnsi="Simplified Arabic" w:cs="Simplified Arabic"/>
                <w:sz w:val="24"/>
                <w:szCs w:val="24"/>
                <w:rtl/>
              </w:rPr>
              <w:t>0.76</w:t>
            </w:r>
          </w:p>
        </w:tc>
      </w:tr>
      <w:tr w:rsidR="00392D2D" w:rsidRPr="0099038C" w:rsidTr="00CC028F">
        <w:trPr>
          <w:jc w:val="center"/>
        </w:trPr>
        <w:tc>
          <w:tcPr>
            <w:tcW w:w="2592" w:type="dxa"/>
          </w:tcPr>
          <w:p w:rsidR="00392D2D" w:rsidRPr="0099038C" w:rsidRDefault="00392D2D" w:rsidP="00CC028F">
            <w:pPr>
              <w:autoSpaceDE w:val="0"/>
              <w:autoSpaceDN w:val="0"/>
              <w:adjustRightInd w:val="0"/>
              <w:spacing w:after="0" w:line="240" w:lineRule="auto"/>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الاهتمام بالمشاعر الفردية</w:t>
            </w:r>
          </w:p>
        </w:tc>
        <w:tc>
          <w:tcPr>
            <w:tcW w:w="919"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3.71</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1.10</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3.36</w:t>
            </w:r>
          </w:p>
        </w:tc>
        <w:tc>
          <w:tcPr>
            <w:tcW w:w="900"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0.75</w:t>
            </w:r>
          </w:p>
        </w:tc>
        <w:tc>
          <w:tcPr>
            <w:tcW w:w="973"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3.58</w:t>
            </w:r>
          </w:p>
        </w:tc>
        <w:tc>
          <w:tcPr>
            <w:tcW w:w="891" w:type="dxa"/>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0.83</w:t>
            </w:r>
          </w:p>
        </w:tc>
      </w:tr>
      <w:tr w:rsidR="00392D2D" w:rsidRPr="0099038C" w:rsidTr="00CC028F">
        <w:trPr>
          <w:trHeight w:val="278"/>
          <w:jc w:val="center"/>
        </w:trPr>
        <w:tc>
          <w:tcPr>
            <w:tcW w:w="2592" w:type="dxa"/>
            <w:shd w:val="clear" w:color="auto" w:fill="D9D9D9" w:themeFill="background1" w:themeFillShade="D9"/>
          </w:tcPr>
          <w:p w:rsidR="00392D2D" w:rsidRPr="0099038C" w:rsidRDefault="00392D2D" w:rsidP="00CC028F">
            <w:pPr>
              <w:tabs>
                <w:tab w:val="left" w:pos="2726"/>
              </w:tabs>
              <w:spacing w:after="0" w:line="240" w:lineRule="auto"/>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الدرجة الكلية</w:t>
            </w:r>
          </w:p>
        </w:tc>
        <w:tc>
          <w:tcPr>
            <w:tcW w:w="919"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3.74</w:t>
            </w:r>
          </w:p>
        </w:tc>
        <w:tc>
          <w:tcPr>
            <w:tcW w:w="90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1.08</w:t>
            </w:r>
          </w:p>
        </w:tc>
        <w:tc>
          <w:tcPr>
            <w:tcW w:w="90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3.44</w:t>
            </w:r>
          </w:p>
        </w:tc>
        <w:tc>
          <w:tcPr>
            <w:tcW w:w="900"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0.71</w:t>
            </w:r>
          </w:p>
        </w:tc>
        <w:tc>
          <w:tcPr>
            <w:tcW w:w="973"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3.60</w:t>
            </w:r>
          </w:p>
        </w:tc>
        <w:tc>
          <w:tcPr>
            <w:tcW w:w="891" w:type="dxa"/>
            <w:shd w:val="clear" w:color="auto" w:fill="D9D9D9" w:themeFill="background1" w:themeFillShade="D9"/>
          </w:tcPr>
          <w:p w:rsidR="00392D2D" w:rsidRPr="0099038C" w:rsidRDefault="00392D2D" w:rsidP="00CC028F">
            <w:pPr>
              <w:spacing w:after="0" w:line="240" w:lineRule="auto"/>
              <w:jc w:val="center"/>
              <w:rPr>
                <w:rFonts w:ascii="Simplified Arabic" w:hAnsi="Simplified Arabic" w:cs="Simplified Arabic"/>
                <w:sz w:val="24"/>
                <w:szCs w:val="24"/>
              </w:rPr>
            </w:pPr>
            <w:r w:rsidRPr="0099038C">
              <w:rPr>
                <w:rFonts w:ascii="Simplified Arabic" w:hAnsi="Simplified Arabic" w:cs="Simplified Arabic"/>
                <w:sz w:val="24"/>
                <w:szCs w:val="24"/>
                <w:rtl/>
              </w:rPr>
              <w:t>0.73</w:t>
            </w:r>
          </w:p>
        </w:tc>
      </w:tr>
    </w:tbl>
    <w:p w:rsidR="00392D2D" w:rsidRPr="0099038C" w:rsidRDefault="00392D2D" w:rsidP="00392D2D">
      <w:pPr>
        <w:autoSpaceDE w:val="0"/>
        <w:autoSpaceDN w:val="0"/>
        <w:adjustRightInd w:val="0"/>
        <w:spacing w:after="0" w:line="360" w:lineRule="auto"/>
        <w:jc w:val="both"/>
        <w:rPr>
          <w:rFonts w:ascii="Simplified Arabic" w:eastAsia="Times New Roman" w:hAnsi="Simplified Arabic" w:cs="Simplified Arabic"/>
          <w:color w:val="000000" w:themeColor="text1"/>
          <w:sz w:val="24"/>
          <w:szCs w:val="24"/>
          <w:rtl/>
        </w:rPr>
      </w:pPr>
    </w:p>
    <w:p w:rsidR="00392D2D" w:rsidRPr="0099038C" w:rsidRDefault="0099038C"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b/>
          <w:bCs/>
          <w:color w:val="000000" w:themeColor="text1"/>
          <w:sz w:val="24"/>
          <w:szCs w:val="24"/>
          <w:rtl/>
        </w:rPr>
        <w:t>الجدول رقم (1</w:t>
      </w:r>
      <w:r>
        <w:rPr>
          <w:rFonts w:ascii="Simplified Arabic" w:eastAsia="Times New Roman" w:hAnsi="Simplified Arabic" w:cs="Simplified Arabic" w:hint="cs"/>
          <w:b/>
          <w:bCs/>
          <w:color w:val="000000" w:themeColor="text1"/>
          <w:sz w:val="24"/>
          <w:szCs w:val="24"/>
          <w:rtl/>
        </w:rPr>
        <w:t>2</w:t>
      </w:r>
      <w:r w:rsidR="00392D2D" w:rsidRPr="0099038C">
        <w:rPr>
          <w:rFonts w:ascii="Simplified Arabic" w:eastAsia="Times New Roman" w:hAnsi="Simplified Arabic" w:cs="Simplified Arabic"/>
          <w:b/>
          <w:bCs/>
          <w:color w:val="000000" w:themeColor="text1"/>
          <w:sz w:val="24"/>
          <w:szCs w:val="24"/>
          <w:rtl/>
        </w:rPr>
        <w:t xml:space="preserve">) نتائج تحليل التباين الأحادي للفروق في القيادة التحويلية ومجالاتها </w:t>
      </w:r>
    </w:p>
    <w:p w:rsidR="00392D2D" w:rsidRPr="0099038C" w:rsidRDefault="00392D2D"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sidRPr="0099038C">
        <w:rPr>
          <w:rFonts w:ascii="Simplified Arabic" w:eastAsia="Times New Roman" w:hAnsi="Simplified Arabic" w:cs="Simplified Arabic"/>
          <w:b/>
          <w:bCs/>
          <w:color w:val="000000" w:themeColor="text1"/>
          <w:sz w:val="24"/>
          <w:szCs w:val="24"/>
          <w:rtl/>
        </w:rPr>
        <w:t>لدى العاملين في الاتحادات الرياضية الفلسطينية تبعا إلى متغير المؤهل العلمي (ن= 141).</w:t>
      </w:r>
    </w:p>
    <w:tbl>
      <w:tblPr>
        <w:tblStyle w:val="TableGrid"/>
        <w:bidiVisual/>
        <w:tblW w:w="0" w:type="auto"/>
        <w:jc w:val="center"/>
        <w:tblLook w:val="04A0" w:firstRow="1" w:lastRow="0" w:firstColumn="1" w:lastColumn="0" w:noHBand="0" w:noVBand="1"/>
      </w:tblPr>
      <w:tblGrid>
        <w:gridCol w:w="1809"/>
        <w:gridCol w:w="1499"/>
        <w:gridCol w:w="1379"/>
        <w:gridCol w:w="798"/>
        <w:gridCol w:w="974"/>
        <w:gridCol w:w="886"/>
        <w:gridCol w:w="951"/>
      </w:tblGrid>
      <w:tr w:rsidR="00392D2D" w:rsidRPr="0099038C" w:rsidTr="00CC028F">
        <w:trPr>
          <w:trHeight w:val="800"/>
          <w:jc w:val="center"/>
        </w:trPr>
        <w:tc>
          <w:tcPr>
            <w:tcW w:w="1916"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المجلات</w:t>
            </w:r>
          </w:p>
        </w:tc>
        <w:tc>
          <w:tcPr>
            <w:tcW w:w="1559"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Pr>
            </w:pP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مصدر التباين</w:t>
            </w:r>
          </w:p>
        </w:tc>
        <w:tc>
          <w:tcPr>
            <w:tcW w:w="1425"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مجموع مربعات الانحراف</w:t>
            </w:r>
          </w:p>
        </w:tc>
        <w:tc>
          <w:tcPr>
            <w:tcW w:w="810"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درجات الحرية</w:t>
            </w:r>
          </w:p>
        </w:tc>
        <w:tc>
          <w:tcPr>
            <w:tcW w:w="990"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متوسط المربعات</w:t>
            </w:r>
          </w:p>
        </w:tc>
        <w:tc>
          <w:tcPr>
            <w:tcW w:w="900"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قيمة</w:t>
            </w: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 ف )</w:t>
            </w:r>
          </w:p>
        </w:tc>
        <w:tc>
          <w:tcPr>
            <w:tcW w:w="969" w:type="dxa"/>
            <w:shd w:val="clear" w:color="auto" w:fill="D9D9D9" w:themeFill="background1" w:themeFillShade="D9"/>
          </w:tcPr>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مستوى</w:t>
            </w:r>
          </w:p>
          <w:p w:rsidR="00392D2D" w:rsidRPr="0099038C" w:rsidRDefault="00392D2D" w:rsidP="00CC028F">
            <w:pPr>
              <w:jc w:val="center"/>
              <w:rPr>
                <w:rFonts w:ascii="Simplified Arabic" w:hAnsi="Simplified Arabic" w:cs="Simplified Arabic"/>
                <w:b/>
                <w:bCs/>
                <w:sz w:val="24"/>
                <w:szCs w:val="24"/>
                <w:rtl/>
              </w:rPr>
            </w:pPr>
            <w:r w:rsidRPr="0099038C">
              <w:rPr>
                <w:rFonts w:ascii="Simplified Arabic" w:hAnsi="Simplified Arabic" w:cs="Simplified Arabic"/>
                <w:b/>
                <w:bCs/>
                <w:sz w:val="24"/>
                <w:szCs w:val="24"/>
                <w:rtl/>
              </w:rPr>
              <w:t xml:space="preserve"> الدلالة*</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التأثير بالشخصية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2.491</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94.989</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97.480</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1.146</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0.688</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1.810</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0.168</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التحفيز والإلهام</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2.090</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94.572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96.842</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1.045</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0.687</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1.522</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0.222</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lastRenderedPageBreak/>
              <w:t>الاستثارة الفكرية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1.439</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109.217</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110.656</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0.719</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0.791</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0.909</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0.405</w:t>
            </w:r>
          </w:p>
        </w:tc>
      </w:tr>
      <w:tr w:rsidR="00392D2D" w:rsidRPr="0099038C" w:rsidTr="00CC028F">
        <w:trPr>
          <w:jc w:val="center"/>
        </w:trPr>
        <w:tc>
          <w:tcPr>
            <w:tcW w:w="1916"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الاهتمام بالمشاعر الفردية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3.075</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99.816</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102.891</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1.538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0.723</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2.126</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0.123</w:t>
            </w:r>
          </w:p>
        </w:tc>
      </w:tr>
      <w:tr w:rsidR="00392D2D" w:rsidRPr="0099038C" w:rsidTr="00CC028F">
        <w:trPr>
          <w:jc w:val="center"/>
        </w:trPr>
        <w:tc>
          <w:tcPr>
            <w:tcW w:w="1916" w:type="dxa"/>
          </w:tcPr>
          <w:p w:rsidR="00392D2D" w:rsidRPr="0099038C" w:rsidRDefault="00392D2D" w:rsidP="00CC028F">
            <w:pPr>
              <w:tabs>
                <w:tab w:val="left" w:pos="2726"/>
              </w:tabs>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الدرجة الكلية</w:t>
            </w:r>
          </w:p>
        </w:tc>
        <w:tc>
          <w:tcPr>
            <w:tcW w:w="1559" w:type="dxa"/>
          </w:tcPr>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بين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داخل المجموعات</w:t>
            </w:r>
          </w:p>
          <w:p w:rsidR="00392D2D" w:rsidRPr="0099038C" w:rsidRDefault="00392D2D" w:rsidP="00CC028F">
            <w:pPr>
              <w:jc w:val="both"/>
              <w:rPr>
                <w:rFonts w:ascii="Simplified Arabic" w:hAnsi="Simplified Arabic" w:cs="Simplified Arabic"/>
                <w:sz w:val="24"/>
                <w:szCs w:val="24"/>
                <w:rtl/>
              </w:rPr>
            </w:pPr>
            <w:r w:rsidRPr="0099038C">
              <w:rPr>
                <w:rFonts w:ascii="Simplified Arabic" w:hAnsi="Simplified Arabic" w:cs="Simplified Arabic"/>
                <w:sz w:val="24"/>
                <w:szCs w:val="24"/>
                <w:rtl/>
              </w:rPr>
              <w:t>المجموع</w:t>
            </w:r>
          </w:p>
        </w:tc>
        <w:tc>
          <w:tcPr>
            <w:tcW w:w="1425"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2.155</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89.025</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91.180</w:t>
            </w:r>
          </w:p>
        </w:tc>
        <w:tc>
          <w:tcPr>
            <w:tcW w:w="81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2</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138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140</w:t>
            </w:r>
          </w:p>
        </w:tc>
        <w:tc>
          <w:tcPr>
            <w:tcW w:w="99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1.078</w:t>
            </w:r>
          </w:p>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0.645</w:t>
            </w:r>
          </w:p>
        </w:tc>
        <w:tc>
          <w:tcPr>
            <w:tcW w:w="900"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1.671</w:t>
            </w:r>
          </w:p>
        </w:tc>
        <w:tc>
          <w:tcPr>
            <w:tcW w:w="969" w:type="dxa"/>
          </w:tcPr>
          <w:p w:rsidR="00392D2D" w:rsidRPr="0099038C" w:rsidRDefault="00392D2D" w:rsidP="00CC028F">
            <w:pPr>
              <w:jc w:val="center"/>
              <w:rPr>
                <w:rFonts w:ascii="Simplified Arabic" w:hAnsi="Simplified Arabic" w:cs="Simplified Arabic"/>
                <w:sz w:val="24"/>
                <w:szCs w:val="24"/>
                <w:rtl/>
              </w:rPr>
            </w:pPr>
            <w:r w:rsidRPr="0099038C">
              <w:rPr>
                <w:rFonts w:ascii="Simplified Arabic" w:hAnsi="Simplified Arabic" w:cs="Simplified Arabic"/>
                <w:sz w:val="24"/>
                <w:szCs w:val="24"/>
                <w:rtl/>
              </w:rPr>
              <w:t>0.192</w:t>
            </w:r>
          </w:p>
        </w:tc>
      </w:tr>
    </w:tbl>
    <w:p w:rsidR="00392D2D" w:rsidRPr="0099038C" w:rsidRDefault="00392D2D" w:rsidP="00392D2D">
      <w:pPr>
        <w:spacing w:after="0"/>
        <w:jc w:val="both"/>
        <w:rPr>
          <w:rFonts w:ascii="Simplified Arabic" w:hAnsi="Simplified Arabic" w:cs="Simplified Arabic"/>
          <w:b/>
          <w:bCs/>
          <w:sz w:val="24"/>
          <w:szCs w:val="24"/>
          <w:rtl/>
        </w:rPr>
      </w:pPr>
      <w:r w:rsidRPr="0099038C">
        <w:rPr>
          <w:rFonts w:ascii="Simplified Arabic" w:hAnsi="Simplified Arabic" w:cs="Simplified Arabic"/>
          <w:sz w:val="24"/>
          <w:szCs w:val="24"/>
          <w:rtl/>
          <w:lang w:bidi="ar-JO"/>
        </w:rPr>
        <w:t>* مستوى الدلالة</w:t>
      </w:r>
      <w:r w:rsidRPr="0099038C">
        <w:rPr>
          <w:rFonts w:ascii="Simplified Arabic" w:hAnsi="Simplified Arabic" w:cs="Simplified Arabic"/>
          <w:sz w:val="24"/>
          <w:szCs w:val="24"/>
          <w:lang w:bidi="ar-JO"/>
        </w:rPr>
        <w:t xml:space="preserve"> </w:t>
      </w:r>
      <w:r w:rsidRPr="0099038C">
        <w:rPr>
          <w:rFonts w:ascii="Simplified Arabic" w:hAnsi="Simplified Arabic" w:cs="Simplified Arabic"/>
          <w:sz w:val="24"/>
          <w:szCs w:val="24"/>
          <w:rtl/>
          <w:lang w:bidi="ar-JO"/>
        </w:rPr>
        <w:t>(</w:t>
      </w:r>
      <w:r w:rsidRPr="0099038C">
        <w:rPr>
          <w:rFonts w:cs="Simplified Arabic"/>
          <w:sz w:val="24"/>
          <w:szCs w:val="24"/>
          <w:lang w:bidi="ar-JO"/>
        </w:rPr>
        <w:t>α</w:t>
      </w:r>
      <w:r w:rsidRPr="0099038C">
        <w:rPr>
          <w:rFonts w:ascii="Simplified Arabic" w:hAnsi="Simplified Arabic" w:cs="Simplified Arabic"/>
          <w:sz w:val="24"/>
          <w:szCs w:val="24"/>
          <w:rtl/>
          <w:lang w:bidi="ar-JO"/>
        </w:rPr>
        <w:t xml:space="preserve"> </w:t>
      </w:r>
      <w:r w:rsidRPr="0099038C">
        <w:rPr>
          <w:rFonts w:ascii="Simplified Arabic" w:hAnsi="Simplified Arabic"/>
          <w:sz w:val="24"/>
          <w:szCs w:val="24"/>
          <w:rtl/>
          <w:lang w:bidi="ar-JO"/>
        </w:rPr>
        <w:t>≤</w:t>
      </w:r>
      <w:r w:rsidRPr="0099038C">
        <w:rPr>
          <w:rFonts w:ascii="Simplified Arabic" w:hAnsi="Simplified Arabic" w:cs="Simplified Arabic"/>
          <w:sz w:val="24"/>
          <w:szCs w:val="24"/>
          <w:rtl/>
          <w:lang w:bidi="ar-JO"/>
        </w:rPr>
        <w:t xml:space="preserve"> 0.05).</w:t>
      </w:r>
    </w:p>
    <w:p w:rsidR="00276B87" w:rsidRDefault="0099038C" w:rsidP="00B108D7">
      <w:pPr>
        <w:autoSpaceDE w:val="0"/>
        <w:autoSpaceDN w:val="0"/>
        <w:adjustRightInd w:val="0"/>
        <w:spacing w:after="0" w:line="360" w:lineRule="auto"/>
        <w:ind w:firstLine="720"/>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يتضح من نتائج الجدول رقم (1</w:t>
      </w:r>
      <w:r>
        <w:rPr>
          <w:rFonts w:ascii="Simplified Arabic" w:eastAsia="Times New Roman" w:hAnsi="Simplified Arabic" w:cs="Simplified Arabic" w:hint="cs"/>
          <w:color w:val="000000" w:themeColor="text1"/>
          <w:sz w:val="28"/>
          <w:szCs w:val="28"/>
          <w:rtl/>
        </w:rPr>
        <w:t>2</w:t>
      </w:r>
      <w:r w:rsidR="00392D2D" w:rsidRPr="00392D2D">
        <w:rPr>
          <w:rFonts w:ascii="Simplified Arabic" w:eastAsia="Times New Roman" w:hAnsi="Simplified Arabic" w:cs="Simplified Arabic"/>
          <w:color w:val="000000" w:themeColor="text1"/>
          <w:sz w:val="28"/>
          <w:szCs w:val="28"/>
          <w:rtl/>
        </w:rPr>
        <w:t>) أنه لا توجد فروق ذات دلالة إحصائية عند مستوى الدلالة (</w:t>
      </w:r>
      <w:r w:rsidR="00392D2D" w:rsidRPr="00392D2D">
        <w:rPr>
          <w:rFonts w:ascii="Simplified Arabic" w:eastAsia="Times New Roman" w:hAnsi="Simplified Arabic" w:cs="Calibri"/>
          <w:color w:val="000000" w:themeColor="text1"/>
          <w:sz w:val="28"/>
          <w:szCs w:val="28"/>
          <w:rtl/>
        </w:rPr>
        <w:t>α</w:t>
      </w:r>
      <w:r w:rsidR="00392D2D" w:rsidRPr="00392D2D">
        <w:rPr>
          <w:rFonts w:ascii="Simplified Arabic" w:eastAsia="Times New Roman" w:hAnsi="Simplified Arabic" w:cs="Simplified Arabic"/>
          <w:color w:val="000000" w:themeColor="text1"/>
          <w:sz w:val="28"/>
          <w:szCs w:val="28"/>
          <w:rtl/>
        </w:rPr>
        <w:t xml:space="preserve"> </w:t>
      </w:r>
      <w:r w:rsidR="00392D2D" w:rsidRPr="00392D2D">
        <w:rPr>
          <w:rFonts w:ascii="Simplified Arabic" w:eastAsia="Times New Roman" w:hAnsi="Simplified Arabic" w:cs="Times New Roman"/>
          <w:color w:val="000000" w:themeColor="text1"/>
          <w:sz w:val="28"/>
          <w:szCs w:val="28"/>
          <w:rtl/>
        </w:rPr>
        <w:t>≤</w:t>
      </w:r>
      <w:r w:rsidR="00392D2D" w:rsidRPr="00392D2D">
        <w:rPr>
          <w:rFonts w:ascii="Simplified Arabic" w:eastAsia="Times New Roman" w:hAnsi="Simplified Arabic" w:cs="Simplified Arabic"/>
          <w:color w:val="000000" w:themeColor="text1"/>
          <w:sz w:val="28"/>
          <w:szCs w:val="28"/>
          <w:rtl/>
        </w:rPr>
        <w:t xml:space="preserve"> 0.05) في القيادة التحويلية ومجالاتها لدى العاملين في الاتحادات الرياضية الفلسطينية تعزى إلى متغير المؤهل العلمي.</w:t>
      </w:r>
    </w:p>
    <w:p w:rsidR="0099038C" w:rsidRDefault="0099038C" w:rsidP="0099038C">
      <w:p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rPr>
      </w:pPr>
      <w:r w:rsidRPr="00E83308">
        <w:rPr>
          <w:rFonts w:ascii="Simplified Arabic" w:eastAsia="Times New Roman" w:hAnsi="Simplified Arabic" w:cs="Simplified Arabic" w:hint="cs"/>
          <w:color w:val="000000" w:themeColor="text1"/>
          <w:sz w:val="28"/>
          <w:szCs w:val="28"/>
          <w:rtl/>
        </w:rPr>
        <w:t>ويعزو الباحث</w:t>
      </w:r>
      <w:r>
        <w:rPr>
          <w:rFonts w:ascii="Simplified Arabic" w:eastAsia="Times New Roman" w:hAnsi="Simplified Arabic" w:cs="Simplified Arabic" w:hint="cs"/>
          <w:color w:val="000000" w:themeColor="text1"/>
          <w:sz w:val="28"/>
          <w:szCs w:val="28"/>
          <w:rtl/>
        </w:rPr>
        <w:t>ون عدم وجود فروق في القيادة التحويلية سواء كان العاملين مؤهلاتهم بكالوريوس او دراسات عليا ملتزمون في تعليمات القيادة التحويلية من حيث الأفكار الإبداعية الجديدة التي يقدمها لجميع العاملين والمؤهلات، ويحفز القائد العاملين لتجريب أساليب وأفكار جديدة تحقق أهداف ورسالة الاتحاد الرياضي، ويحفز لديهم البيئة التي تساعدهم على الابداع لاداري والابتكار والتجديد، مما يساعد الانتماء والولاء للمؤسسة أو الاتحاد الرياضي، وبالتالي يعمل القائد الى تحويل الأهداف والرؤى الى واقع ملموس .</w:t>
      </w:r>
    </w:p>
    <w:p w:rsidR="0099038C" w:rsidRDefault="0099038C" w:rsidP="0099038C">
      <w:pPr>
        <w:autoSpaceDE w:val="0"/>
        <w:autoSpaceDN w:val="0"/>
        <w:adjustRightInd w:val="0"/>
        <w:spacing w:after="0" w:line="360" w:lineRule="auto"/>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وجاءت النتائج متفقة مع دراسة حداد (2006) التي أظهرت عدم وجود فروق تعزى للمؤهل العلمي ومع دراسة العنزي (2002) التي أظهرت عدم وجود فروق  تعزى للمؤهل العلمي وأختلفت مع دراسة الدهمشي (2005) التي أظهرت وجود فروق تعزى للمؤهل العلمي .</w:t>
      </w:r>
    </w:p>
    <w:p w:rsidR="00B108D7" w:rsidRPr="0099038C" w:rsidRDefault="0099038C" w:rsidP="0099038C">
      <w:pPr>
        <w:autoSpaceDE w:val="0"/>
        <w:autoSpaceDN w:val="0"/>
        <w:adjustRightInd w:val="0"/>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وأختلفت هذه النتيجة مع دراسة المعايطة والحراحشة (2018) الدراسة إلى وجود فروق ذات دلالة إحصائية في أستجابات أفراد عينة الدراسة وتعزى لمتغير المؤهل العلمي وجاءت الفروق لصالح البكالوريوس.</w:t>
      </w:r>
    </w:p>
    <w:p w:rsidR="00B108D7" w:rsidRDefault="00B108D7" w:rsidP="00B108D7">
      <w:pPr>
        <w:autoSpaceDE w:val="0"/>
        <w:autoSpaceDN w:val="0"/>
        <w:adjustRightInd w:val="0"/>
        <w:spacing w:after="0" w:line="360" w:lineRule="auto"/>
        <w:ind w:firstLine="720"/>
        <w:jc w:val="both"/>
        <w:rPr>
          <w:rFonts w:ascii="Simplified Arabic" w:eastAsia="Times New Roman" w:hAnsi="Simplified Arabic" w:cs="Simplified Arabic"/>
          <w:color w:val="000000" w:themeColor="text1"/>
          <w:sz w:val="28"/>
          <w:szCs w:val="28"/>
          <w:rtl/>
        </w:rPr>
      </w:pPr>
    </w:p>
    <w:p w:rsidR="0099038C" w:rsidRDefault="0099038C" w:rsidP="00B108D7">
      <w:pPr>
        <w:autoSpaceDE w:val="0"/>
        <w:autoSpaceDN w:val="0"/>
        <w:adjustRightInd w:val="0"/>
        <w:spacing w:after="0" w:line="360" w:lineRule="auto"/>
        <w:ind w:firstLine="720"/>
        <w:jc w:val="both"/>
        <w:rPr>
          <w:rFonts w:ascii="Simplified Arabic" w:eastAsia="Times New Roman" w:hAnsi="Simplified Arabic" w:cs="Simplified Arabic"/>
          <w:color w:val="000000" w:themeColor="text1"/>
          <w:sz w:val="28"/>
          <w:szCs w:val="28"/>
          <w:rtl/>
        </w:rPr>
      </w:pPr>
    </w:p>
    <w:p w:rsidR="00392D2D" w:rsidRPr="00392D2D" w:rsidRDefault="00392D2D" w:rsidP="005E5741">
      <w:pPr>
        <w:pStyle w:val="ListParagraph"/>
        <w:numPr>
          <w:ilvl w:val="0"/>
          <w:numId w:val="31"/>
        </w:numPr>
        <w:autoSpaceDE w:val="0"/>
        <w:autoSpaceDN w:val="0"/>
        <w:adjustRightInd w:val="0"/>
        <w:spacing w:after="0" w:line="360" w:lineRule="auto"/>
        <w:jc w:val="both"/>
        <w:rPr>
          <w:rFonts w:ascii="Simplified Arabic" w:eastAsia="Times New Roman" w:hAnsi="Simplified Arabic" w:cs="Simplified Arabic"/>
          <w:b/>
          <w:bCs/>
          <w:color w:val="000000" w:themeColor="text1"/>
          <w:sz w:val="28"/>
          <w:szCs w:val="28"/>
          <w:rtl/>
        </w:rPr>
      </w:pPr>
      <w:r w:rsidRPr="00392D2D">
        <w:rPr>
          <w:rFonts w:ascii="Simplified Arabic" w:eastAsia="Times New Roman" w:hAnsi="Simplified Arabic" w:cs="Simplified Arabic"/>
          <w:b/>
          <w:bCs/>
          <w:color w:val="000000" w:themeColor="text1"/>
          <w:sz w:val="28"/>
          <w:szCs w:val="28"/>
          <w:rtl/>
        </w:rPr>
        <w:t>متغير نوع الاتحاد:</w:t>
      </w:r>
    </w:p>
    <w:p w:rsidR="00392D2D" w:rsidRPr="0099038C" w:rsidRDefault="0099038C" w:rsidP="00392D2D">
      <w:pPr>
        <w:autoSpaceDE w:val="0"/>
        <w:autoSpaceDN w:val="0"/>
        <w:adjustRightInd w:val="0"/>
        <w:spacing w:after="0" w:line="240" w:lineRule="auto"/>
        <w:jc w:val="center"/>
        <w:rPr>
          <w:rFonts w:ascii="Simplified Arabic" w:eastAsia="Times New Roman" w:hAnsi="Simplified Arabic" w:cs="Simplified Arabic"/>
          <w:b/>
          <w:bCs/>
          <w:color w:val="000000" w:themeColor="text1"/>
          <w:sz w:val="24"/>
          <w:szCs w:val="24"/>
          <w:rtl/>
        </w:rPr>
      </w:pPr>
      <w:r w:rsidRPr="0099038C">
        <w:rPr>
          <w:rFonts w:ascii="Simplified Arabic" w:eastAsia="Times New Roman" w:hAnsi="Simplified Arabic" w:cs="Simplified Arabic"/>
          <w:b/>
          <w:bCs/>
          <w:color w:val="000000" w:themeColor="text1"/>
          <w:sz w:val="24"/>
          <w:szCs w:val="24"/>
          <w:rtl/>
        </w:rPr>
        <w:t>الجدول رقم (</w:t>
      </w:r>
      <w:r w:rsidRPr="0099038C">
        <w:rPr>
          <w:rFonts w:ascii="Simplified Arabic" w:eastAsia="Times New Roman" w:hAnsi="Simplified Arabic" w:cs="Simplified Arabic" w:hint="cs"/>
          <w:b/>
          <w:bCs/>
          <w:color w:val="000000" w:themeColor="text1"/>
          <w:sz w:val="24"/>
          <w:szCs w:val="24"/>
          <w:rtl/>
        </w:rPr>
        <w:t>13</w:t>
      </w:r>
      <w:r w:rsidR="00392D2D" w:rsidRPr="0099038C">
        <w:rPr>
          <w:rFonts w:ascii="Simplified Arabic" w:eastAsia="Times New Roman" w:hAnsi="Simplified Arabic" w:cs="Simplified Arabic"/>
          <w:b/>
          <w:bCs/>
          <w:color w:val="000000" w:themeColor="text1"/>
          <w:sz w:val="24"/>
          <w:szCs w:val="24"/>
          <w:rtl/>
        </w:rPr>
        <w:t>) نتائج اختبار "ت" لمجموعتين مستقلتين لتحديد الفروق في القيادة التحويلية ومجالاتها لدى العاملين في الاتحادات الرياضية الفلسطينية تبعا إلى نوع الاتحاد (ن= 141).</w:t>
      </w:r>
    </w:p>
    <w:tbl>
      <w:tblPr>
        <w:tblStyle w:val="TableGrid"/>
        <w:bidiVisual/>
        <w:tblW w:w="0" w:type="auto"/>
        <w:jc w:val="center"/>
        <w:tblLook w:val="04A0" w:firstRow="1" w:lastRow="0" w:firstColumn="1" w:lastColumn="0" w:noHBand="0" w:noVBand="1"/>
      </w:tblPr>
      <w:tblGrid>
        <w:gridCol w:w="2588"/>
        <w:gridCol w:w="926"/>
        <w:gridCol w:w="895"/>
        <w:gridCol w:w="927"/>
        <w:gridCol w:w="873"/>
        <w:gridCol w:w="1040"/>
        <w:gridCol w:w="1047"/>
      </w:tblGrid>
      <w:tr w:rsidR="00392D2D" w:rsidRPr="0099038C" w:rsidTr="00CC028F">
        <w:trPr>
          <w:trHeight w:val="270"/>
          <w:jc w:val="center"/>
        </w:trPr>
        <w:tc>
          <w:tcPr>
            <w:tcW w:w="2599" w:type="dxa"/>
            <w:vMerge w:val="restart"/>
            <w:tcBorders>
              <w:tr2bl w:val="single" w:sz="4" w:space="0" w:color="auto"/>
            </w:tcBorders>
            <w:shd w:val="clear" w:color="auto" w:fill="D9D9D9" w:themeFill="background1" w:themeFillShade="D9"/>
          </w:tcPr>
          <w:p w:rsidR="00392D2D" w:rsidRPr="0099038C" w:rsidRDefault="00392D2D" w:rsidP="00CC028F">
            <w:pPr>
              <w:pStyle w:val="BodyText"/>
              <w:jc w:val="right"/>
              <w:rPr>
                <w:rFonts w:ascii="Simplified Arabic" w:hAnsi="Simplified Arabic" w:cs="Simplified Arabic"/>
                <w:b/>
                <w:bCs/>
                <w:sz w:val="24"/>
                <w:rtl/>
              </w:rPr>
            </w:pPr>
            <w:r w:rsidRPr="0099038C">
              <w:rPr>
                <w:rFonts w:ascii="Simplified Arabic" w:hAnsi="Simplified Arabic" w:cs="Simplified Arabic"/>
                <w:b/>
                <w:bCs/>
                <w:sz w:val="24"/>
                <w:rtl/>
              </w:rPr>
              <w:t>نوع الاتحاد</w:t>
            </w:r>
          </w:p>
          <w:p w:rsidR="00392D2D" w:rsidRPr="0099038C" w:rsidRDefault="00392D2D" w:rsidP="00CC028F">
            <w:pPr>
              <w:pStyle w:val="BodyText"/>
              <w:jc w:val="left"/>
              <w:rPr>
                <w:rFonts w:ascii="Simplified Arabic" w:hAnsi="Simplified Arabic" w:cs="Simplified Arabic"/>
                <w:b/>
                <w:bCs/>
                <w:sz w:val="24"/>
                <w:rtl/>
              </w:rPr>
            </w:pPr>
          </w:p>
          <w:p w:rsidR="00392D2D" w:rsidRPr="0099038C" w:rsidRDefault="00392D2D" w:rsidP="00CC028F">
            <w:pPr>
              <w:pStyle w:val="BodyText"/>
              <w:jc w:val="left"/>
              <w:rPr>
                <w:rFonts w:ascii="Simplified Arabic" w:hAnsi="Simplified Arabic" w:cs="Simplified Arabic"/>
                <w:b/>
                <w:bCs/>
                <w:sz w:val="24"/>
                <w:rtl/>
              </w:rPr>
            </w:pPr>
            <w:r w:rsidRPr="0099038C">
              <w:rPr>
                <w:rFonts w:ascii="Simplified Arabic" w:hAnsi="Simplified Arabic" w:cs="Simplified Arabic"/>
                <w:b/>
                <w:bCs/>
                <w:sz w:val="24"/>
                <w:rtl/>
              </w:rPr>
              <w:t>المجالات</w:t>
            </w:r>
          </w:p>
        </w:tc>
        <w:tc>
          <w:tcPr>
            <w:tcW w:w="1822" w:type="dxa"/>
            <w:gridSpan w:val="2"/>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العاب جماعية</w:t>
            </w: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(ن= 70)</w:t>
            </w:r>
          </w:p>
        </w:tc>
        <w:tc>
          <w:tcPr>
            <w:tcW w:w="1801" w:type="dxa"/>
            <w:gridSpan w:val="2"/>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العاب فردية</w:t>
            </w: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(ن= 71)</w:t>
            </w:r>
          </w:p>
        </w:tc>
        <w:tc>
          <w:tcPr>
            <w:tcW w:w="1041" w:type="dxa"/>
            <w:vMerge w:val="restart"/>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قيمة</w:t>
            </w: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(ت)</w:t>
            </w:r>
          </w:p>
        </w:tc>
        <w:tc>
          <w:tcPr>
            <w:tcW w:w="1048" w:type="dxa"/>
            <w:vMerge w:val="restart"/>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p>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مستوى الدلالة*</w:t>
            </w:r>
          </w:p>
        </w:tc>
      </w:tr>
      <w:tr w:rsidR="00392D2D" w:rsidRPr="0099038C" w:rsidTr="00CC028F">
        <w:trPr>
          <w:trHeight w:val="332"/>
          <w:jc w:val="center"/>
        </w:trPr>
        <w:tc>
          <w:tcPr>
            <w:tcW w:w="2599" w:type="dxa"/>
            <w:vMerge/>
          </w:tcPr>
          <w:p w:rsidR="00392D2D" w:rsidRPr="0099038C" w:rsidRDefault="00392D2D" w:rsidP="00CC028F">
            <w:pPr>
              <w:pStyle w:val="BodyText"/>
              <w:jc w:val="center"/>
              <w:rPr>
                <w:rFonts w:ascii="Simplified Arabic" w:hAnsi="Simplified Arabic" w:cs="Simplified Arabic"/>
                <w:b/>
                <w:bCs/>
                <w:sz w:val="24"/>
                <w:rtl/>
              </w:rPr>
            </w:pPr>
          </w:p>
        </w:tc>
        <w:tc>
          <w:tcPr>
            <w:tcW w:w="927"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المتوسط</w:t>
            </w:r>
          </w:p>
        </w:tc>
        <w:tc>
          <w:tcPr>
            <w:tcW w:w="895"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الانحراف</w:t>
            </w:r>
          </w:p>
        </w:tc>
        <w:tc>
          <w:tcPr>
            <w:tcW w:w="928"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المتوسط</w:t>
            </w:r>
          </w:p>
        </w:tc>
        <w:tc>
          <w:tcPr>
            <w:tcW w:w="873" w:type="dxa"/>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الانحراف</w:t>
            </w:r>
          </w:p>
        </w:tc>
        <w:tc>
          <w:tcPr>
            <w:tcW w:w="1041" w:type="dxa"/>
            <w:vMerge/>
          </w:tcPr>
          <w:p w:rsidR="00392D2D" w:rsidRPr="0099038C" w:rsidRDefault="00392D2D" w:rsidP="00CC028F">
            <w:pPr>
              <w:pStyle w:val="BodyText"/>
              <w:jc w:val="center"/>
              <w:rPr>
                <w:rFonts w:ascii="Simplified Arabic" w:hAnsi="Simplified Arabic" w:cs="Simplified Arabic"/>
                <w:b/>
                <w:bCs/>
                <w:sz w:val="24"/>
                <w:rtl/>
              </w:rPr>
            </w:pPr>
          </w:p>
        </w:tc>
        <w:tc>
          <w:tcPr>
            <w:tcW w:w="1048" w:type="dxa"/>
            <w:vMerge/>
          </w:tcPr>
          <w:p w:rsidR="00392D2D" w:rsidRPr="0099038C" w:rsidRDefault="00392D2D" w:rsidP="00CC028F">
            <w:pPr>
              <w:pStyle w:val="BodyText"/>
              <w:jc w:val="center"/>
              <w:rPr>
                <w:rFonts w:ascii="Simplified Arabic" w:hAnsi="Simplified Arabic" w:cs="Simplified Arabic"/>
                <w:b/>
                <w:bCs/>
                <w:sz w:val="24"/>
                <w:rtl/>
              </w:rPr>
            </w:pPr>
          </w:p>
        </w:tc>
      </w:tr>
      <w:tr w:rsidR="00392D2D" w:rsidRPr="0099038C" w:rsidTr="00CC028F">
        <w:trPr>
          <w:jc w:val="center"/>
        </w:trPr>
        <w:tc>
          <w:tcPr>
            <w:tcW w:w="2599"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التأثير بالشخصية</w:t>
            </w:r>
          </w:p>
        </w:tc>
        <w:tc>
          <w:tcPr>
            <w:tcW w:w="92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3.66</w:t>
            </w:r>
          </w:p>
        </w:tc>
        <w:tc>
          <w:tcPr>
            <w:tcW w:w="89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0.82</w:t>
            </w:r>
          </w:p>
        </w:tc>
        <w:tc>
          <w:tcPr>
            <w:tcW w:w="92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3.54</w:t>
            </w:r>
          </w:p>
        </w:tc>
        <w:tc>
          <w:tcPr>
            <w:tcW w:w="873"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0.84</w:t>
            </w:r>
          </w:p>
        </w:tc>
        <w:tc>
          <w:tcPr>
            <w:tcW w:w="1041"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0.867</w:t>
            </w:r>
          </w:p>
        </w:tc>
        <w:tc>
          <w:tcPr>
            <w:tcW w:w="104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0.387</w:t>
            </w:r>
          </w:p>
        </w:tc>
      </w:tr>
      <w:tr w:rsidR="00392D2D" w:rsidRPr="0099038C" w:rsidTr="00CC028F">
        <w:trPr>
          <w:jc w:val="center"/>
        </w:trPr>
        <w:tc>
          <w:tcPr>
            <w:tcW w:w="2599"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التحفيز والإلهام</w:t>
            </w:r>
          </w:p>
        </w:tc>
        <w:tc>
          <w:tcPr>
            <w:tcW w:w="92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3.69</w:t>
            </w:r>
          </w:p>
        </w:tc>
        <w:tc>
          <w:tcPr>
            <w:tcW w:w="89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0.80</w:t>
            </w:r>
          </w:p>
        </w:tc>
        <w:tc>
          <w:tcPr>
            <w:tcW w:w="92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3.51</w:t>
            </w:r>
          </w:p>
        </w:tc>
        <w:tc>
          <w:tcPr>
            <w:tcW w:w="873"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0.85</w:t>
            </w:r>
          </w:p>
        </w:tc>
        <w:tc>
          <w:tcPr>
            <w:tcW w:w="1041"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1.338</w:t>
            </w:r>
          </w:p>
        </w:tc>
        <w:tc>
          <w:tcPr>
            <w:tcW w:w="104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0.183</w:t>
            </w:r>
          </w:p>
        </w:tc>
      </w:tr>
      <w:tr w:rsidR="00392D2D" w:rsidRPr="0099038C" w:rsidTr="00CC028F">
        <w:trPr>
          <w:jc w:val="center"/>
        </w:trPr>
        <w:tc>
          <w:tcPr>
            <w:tcW w:w="2599"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الاستثارة الفكرية</w:t>
            </w:r>
          </w:p>
        </w:tc>
        <w:tc>
          <w:tcPr>
            <w:tcW w:w="92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3.52</w:t>
            </w:r>
          </w:p>
        </w:tc>
        <w:tc>
          <w:tcPr>
            <w:tcW w:w="89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0.82</w:t>
            </w:r>
          </w:p>
        </w:tc>
        <w:tc>
          <w:tcPr>
            <w:tcW w:w="92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3.35</w:t>
            </w:r>
          </w:p>
        </w:tc>
        <w:tc>
          <w:tcPr>
            <w:tcW w:w="873"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0.94</w:t>
            </w:r>
          </w:p>
        </w:tc>
        <w:tc>
          <w:tcPr>
            <w:tcW w:w="1041"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1.180</w:t>
            </w:r>
          </w:p>
        </w:tc>
        <w:tc>
          <w:tcPr>
            <w:tcW w:w="104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0.240</w:t>
            </w:r>
          </w:p>
        </w:tc>
      </w:tr>
      <w:tr w:rsidR="00392D2D" w:rsidRPr="0099038C" w:rsidTr="00CC028F">
        <w:trPr>
          <w:jc w:val="center"/>
        </w:trPr>
        <w:tc>
          <w:tcPr>
            <w:tcW w:w="2599" w:type="dxa"/>
          </w:tcPr>
          <w:p w:rsidR="00392D2D" w:rsidRPr="0099038C" w:rsidRDefault="00392D2D" w:rsidP="00CC028F">
            <w:pPr>
              <w:autoSpaceDE w:val="0"/>
              <w:autoSpaceDN w:val="0"/>
              <w:adjustRightInd w:val="0"/>
              <w:jc w:val="both"/>
              <w:rPr>
                <w:rFonts w:ascii="Simplified Arabic" w:hAnsi="Simplified Arabic" w:cs="Simplified Arabic"/>
                <w:b/>
                <w:bCs/>
                <w:sz w:val="24"/>
                <w:szCs w:val="24"/>
              </w:rPr>
            </w:pPr>
            <w:r w:rsidRPr="0099038C">
              <w:rPr>
                <w:rFonts w:ascii="Simplified Arabic" w:hAnsi="Simplified Arabic" w:cs="Simplified Arabic"/>
                <w:b/>
                <w:bCs/>
                <w:sz w:val="24"/>
                <w:szCs w:val="24"/>
                <w:rtl/>
              </w:rPr>
              <w:t>الاهتمام بالمشاعر الفردية</w:t>
            </w:r>
          </w:p>
        </w:tc>
        <w:tc>
          <w:tcPr>
            <w:tcW w:w="927"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3.54</w:t>
            </w:r>
          </w:p>
        </w:tc>
        <w:tc>
          <w:tcPr>
            <w:tcW w:w="895"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0.86</w:t>
            </w:r>
          </w:p>
        </w:tc>
        <w:tc>
          <w:tcPr>
            <w:tcW w:w="92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3.39</w:t>
            </w:r>
          </w:p>
        </w:tc>
        <w:tc>
          <w:tcPr>
            <w:tcW w:w="873"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0.84</w:t>
            </w:r>
          </w:p>
        </w:tc>
        <w:tc>
          <w:tcPr>
            <w:tcW w:w="1041"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1.029</w:t>
            </w:r>
          </w:p>
        </w:tc>
        <w:tc>
          <w:tcPr>
            <w:tcW w:w="1048" w:type="dxa"/>
          </w:tcPr>
          <w:p w:rsidR="00392D2D" w:rsidRPr="0099038C" w:rsidRDefault="00392D2D" w:rsidP="00CC028F">
            <w:pPr>
              <w:pStyle w:val="BodyText"/>
              <w:jc w:val="center"/>
              <w:rPr>
                <w:rFonts w:ascii="Simplified Arabic" w:hAnsi="Simplified Arabic" w:cs="Simplified Arabic"/>
                <w:sz w:val="24"/>
                <w:rtl/>
              </w:rPr>
            </w:pPr>
            <w:r w:rsidRPr="0099038C">
              <w:rPr>
                <w:rFonts w:ascii="Simplified Arabic" w:hAnsi="Simplified Arabic" w:cs="Simplified Arabic"/>
                <w:sz w:val="24"/>
                <w:rtl/>
              </w:rPr>
              <w:t>0.305</w:t>
            </w:r>
          </w:p>
        </w:tc>
      </w:tr>
      <w:tr w:rsidR="00392D2D" w:rsidRPr="0099038C" w:rsidTr="00CC028F">
        <w:trPr>
          <w:jc w:val="center"/>
        </w:trPr>
        <w:tc>
          <w:tcPr>
            <w:tcW w:w="2599" w:type="dxa"/>
            <w:tcBorders>
              <w:bottom w:val="single" w:sz="4" w:space="0" w:color="auto"/>
            </w:tcBorders>
            <w:shd w:val="clear" w:color="auto" w:fill="D9D9D9" w:themeFill="background1" w:themeFillShade="D9"/>
          </w:tcPr>
          <w:p w:rsidR="00392D2D" w:rsidRPr="0099038C" w:rsidRDefault="00392D2D" w:rsidP="00CC028F">
            <w:pPr>
              <w:rPr>
                <w:rFonts w:ascii="Simplified Arabic" w:hAnsi="Simplified Arabic" w:cs="Simplified Arabic"/>
                <w:b/>
                <w:bCs/>
                <w:sz w:val="24"/>
                <w:szCs w:val="24"/>
                <w:rtl/>
              </w:rPr>
            </w:pPr>
            <w:r w:rsidRPr="0099038C">
              <w:rPr>
                <w:rFonts w:ascii="Simplified Arabic" w:hAnsi="Simplified Arabic" w:cs="Simplified Arabic"/>
                <w:b/>
                <w:bCs/>
                <w:sz w:val="24"/>
                <w:szCs w:val="24"/>
                <w:rtl/>
              </w:rPr>
              <w:t>الدرجة الكلية</w:t>
            </w:r>
          </w:p>
        </w:tc>
        <w:tc>
          <w:tcPr>
            <w:tcW w:w="927"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3.60</w:t>
            </w:r>
          </w:p>
        </w:tc>
        <w:tc>
          <w:tcPr>
            <w:tcW w:w="895"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0.78</w:t>
            </w:r>
          </w:p>
        </w:tc>
        <w:tc>
          <w:tcPr>
            <w:tcW w:w="928"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3.45</w:t>
            </w:r>
          </w:p>
        </w:tc>
        <w:tc>
          <w:tcPr>
            <w:tcW w:w="873"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0.83</w:t>
            </w:r>
          </w:p>
        </w:tc>
        <w:tc>
          <w:tcPr>
            <w:tcW w:w="1041"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1.167</w:t>
            </w:r>
          </w:p>
        </w:tc>
        <w:tc>
          <w:tcPr>
            <w:tcW w:w="1048" w:type="dxa"/>
            <w:tcBorders>
              <w:bottom w:val="single" w:sz="4" w:space="0" w:color="auto"/>
            </w:tcBorders>
            <w:shd w:val="clear" w:color="auto" w:fill="D9D9D9" w:themeFill="background1" w:themeFillShade="D9"/>
          </w:tcPr>
          <w:p w:rsidR="00392D2D" w:rsidRPr="0099038C" w:rsidRDefault="00392D2D" w:rsidP="00CC028F">
            <w:pPr>
              <w:pStyle w:val="BodyText"/>
              <w:jc w:val="center"/>
              <w:rPr>
                <w:rFonts w:ascii="Simplified Arabic" w:hAnsi="Simplified Arabic" w:cs="Simplified Arabic"/>
                <w:b/>
                <w:bCs/>
                <w:sz w:val="24"/>
                <w:rtl/>
              </w:rPr>
            </w:pPr>
            <w:r w:rsidRPr="0099038C">
              <w:rPr>
                <w:rFonts w:ascii="Simplified Arabic" w:hAnsi="Simplified Arabic" w:cs="Simplified Arabic"/>
                <w:b/>
                <w:bCs/>
                <w:sz w:val="24"/>
                <w:rtl/>
              </w:rPr>
              <w:t>0.245</w:t>
            </w:r>
          </w:p>
        </w:tc>
      </w:tr>
    </w:tbl>
    <w:p w:rsidR="00392D2D" w:rsidRPr="0099038C" w:rsidRDefault="00392D2D" w:rsidP="00392D2D">
      <w:pPr>
        <w:pStyle w:val="BodyText"/>
        <w:rPr>
          <w:rFonts w:ascii="Simplified Arabic" w:hAnsi="Simplified Arabic" w:cs="Simplified Arabic"/>
          <w:sz w:val="24"/>
          <w:rtl/>
        </w:rPr>
      </w:pPr>
      <w:r w:rsidRPr="0099038C">
        <w:rPr>
          <w:rFonts w:ascii="Simplified Arabic" w:hAnsi="Simplified Arabic" w:cs="Simplified Arabic"/>
          <w:sz w:val="24"/>
          <w:rtl/>
        </w:rPr>
        <w:t xml:space="preserve">          * مستوى الدلالة (</w:t>
      </w:r>
      <w:r w:rsidRPr="0099038C">
        <w:rPr>
          <w:rFonts w:ascii="Simplified Arabic" w:hAnsi="Simplified Arabic" w:cs="Times New Roman"/>
          <w:sz w:val="24"/>
          <w:rtl/>
        </w:rPr>
        <w:t>α</w:t>
      </w:r>
      <w:r w:rsidRPr="0099038C">
        <w:rPr>
          <w:rFonts w:ascii="Simplified Arabic" w:hAnsi="Simplified Arabic" w:cs="Simplified Arabic"/>
          <w:sz w:val="24"/>
          <w:rtl/>
        </w:rPr>
        <w:t xml:space="preserve"> </w:t>
      </w:r>
      <w:r w:rsidRPr="0099038C">
        <w:rPr>
          <w:rFonts w:ascii="Simplified Arabic" w:hAnsi="Simplified Arabic" w:cs="Times New Roman"/>
          <w:sz w:val="24"/>
          <w:rtl/>
        </w:rPr>
        <w:t>≤</w:t>
      </w:r>
      <w:r w:rsidRPr="0099038C">
        <w:rPr>
          <w:rFonts w:ascii="Simplified Arabic" w:hAnsi="Simplified Arabic" w:cs="Simplified Arabic"/>
          <w:sz w:val="24"/>
          <w:rtl/>
        </w:rPr>
        <w:t xml:space="preserve"> 0.05).</w:t>
      </w:r>
    </w:p>
    <w:p w:rsidR="00392D2D" w:rsidRDefault="0099038C" w:rsidP="00392D2D">
      <w:pPr>
        <w:autoSpaceDE w:val="0"/>
        <w:autoSpaceDN w:val="0"/>
        <w:adjustRightInd w:val="0"/>
        <w:spacing w:after="0" w:line="360" w:lineRule="auto"/>
        <w:ind w:firstLine="720"/>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يتضح من نتائج الجدول رقم (</w:t>
      </w:r>
      <w:r>
        <w:rPr>
          <w:rFonts w:ascii="Simplified Arabic" w:eastAsia="Times New Roman" w:hAnsi="Simplified Arabic" w:cs="Simplified Arabic" w:hint="cs"/>
          <w:color w:val="000000" w:themeColor="text1"/>
          <w:sz w:val="28"/>
          <w:szCs w:val="28"/>
          <w:rtl/>
        </w:rPr>
        <w:t>13</w:t>
      </w:r>
      <w:r w:rsidR="00392D2D" w:rsidRPr="00392D2D">
        <w:rPr>
          <w:rFonts w:ascii="Simplified Arabic" w:eastAsia="Times New Roman" w:hAnsi="Simplified Arabic" w:cs="Simplified Arabic"/>
          <w:color w:val="000000" w:themeColor="text1"/>
          <w:sz w:val="28"/>
          <w:szCs w:val="28"/>
          <w:rtl/>
        </w:rPr>
        <w:t>) أنه لا توجد فروق ذات دلالة إحصائية عند مستوى الدلالة (</w:t>
      </w:r>
      <w:r w:rsidR="00392D2D" w:rsidRPr="00392D2D">
        <w:rPr>
          <w:rFonts w:ascii="Simplified Arabic" w:eastAsia="Times New Roman" w:hAnsi="Simplified Arabic" w:cs="Calibri"/>
          <w:color w:val="000000" w:themeColor="text1"/>
          <w:sz w:val="28"/>
          <w:szCs w:val="28"/>
          <w:rtl/>
        </w:rPr>
        <w:t>α</w:t>
      </w:r>
      <w:r w:rsidR="00392D2D" w:rsidRPr="00392D2D">
        <w:rPr>
          <w:rFonts w:ascii="Simplified Arabic" w:eastAsia="Times New Roman" w:hAnsi="Simplified Arabic" w:cs="Simplified Arabic"/>
          <w:color w:val="000000" w:themeColor="text1"/>
          <w:sz w:val="28"/>
          <w:szCs w:val="28"/>
          <w:rtl/>
        </w:rPr>
        <w:t xml:space="preserve"> </w:t>
      </w:r>
      <w:r w:rsidR="00392D2D" w:rsidRPr="00392D2D">
        <w:rPr>
          <w:rFonts w:ascii="Simplified Arabic" w:eastAsia="Times New Roman" w:hAnsi="Simplified Arabic" w:cs="Times New Roman"/>
          <w:color w:val="000000" w:themeColor="text1"/>
          <w:sz w:val="28"/>
          <w:szCs w:val="28"/>
          <w:rtl/>
        </w:rPr>
        <w:t>≤</w:t>
      </w:r>
      <w:r w:rsidR="00392D2D" w:rsidRPr="00392D2D">
        <w:rPr>
          <w:rFonts w:ascii="Simplified Arabic" w:eastAsia="Times New Roman" w:hAnsi="Simplified Arabic" w:cs="Simplified Arabic"/>
          <w:color w:val="000000" w:themeColor="text1"/>
          <w:sz w:val="28"/>
          <w:szCs w:val="28"/>
          <w:rtl/>
        </w:rPr>
        <w:t xml:space="preserve"> 0.05) في القيادة التحويلية ومجالاتها لدى العاملين في الاتحادات الرياضية الفلسطينية تعزى إلى متغير نوع الاتحاد.</w:t>
      </w:r>
    </w:p>
    <w:p w:rsidR="004C6C01" w:rsidRDefault="00B108D7" w:rsidP="0099038C">
      <w:pPr>
        <w:autoSpaceDE w:val="0"/>
        <w:autoSpaceDN w:val="0"/>
        <w:adjustRightInd w:val="0"/>
        <w:spacing w:after="0" w:line="360" w:lineRule="auto"/>
        <w:jc w:val="both"/>
        <w:rPr>
          <w:rFonts w:ascii="Simplified Arabic" w:hAnsi="Simplified Arabic" w:cs="Simplified Arabic"/>
          <w:sz w:val="28"/>
          <w:szCs w:val="28"/>
          <w:rtl/>
        </w:rPr>
      </w:pPr>
      <w:r w:rsidRPr="00F41533">
        <w:rPr>
          <w:rFonts w:ascii="Simplified Arabic" w:eastAsia="Times New Roman" w:hAnsi="Simplified Arabic" w:cs="Simplified Arabic" w:hint="cs"/>
          <w:color w:val="000000" w:themeColor="text1"/>
          <w:sz w:val="28"/>
          <w:szCs w:val="28"/>
          <w:rtl/>
        </w:rPr>
        <w:t>ويعزو الباحث</w:t>
      </w:r>
      <w:r w:rsidR="0099038C">
        <w:rPr>
          <w:rFonts w:ascii="Simplified Arabic" w:eastAsia="Times New Roman" w:hAnsi="Simplified Arabic" w:cs="Simplified Arabic" w:hint="cs"/>
          <w:color w:val="000000" w:themeColor="text1"/>
          <w:sz w:val="28"/>
          <w:szCs w:val="28"/>
          <w:rtl/>
        </w:rPr>
        <w:t>ون</w:t>
      </w:r>
      <w:r w:rsidR="00F41533">
        <w:rPr>
          <w:rFonts w:ascii="Simplified Arabic" w:eastAsia="Times New Roman" w:hAnsi="Simplified Arabic" w:cs="Simplified Arabic" w:hint="cs"/>
          <w:color w:val="000000" w:themeColor="text1"/>
          <w:sz w:val="28"/>
          <w:szCs w:val="28"/>
          <w:rtl/>
        </w:rPr>
        <w:t xml:space="preserve"> </w:t>
      </w:r>
      <w:r w:rsidR="004C6C01">
        <w:rPr>
          <w:rFonts w:ascii="Simplified Arabic" w:eastAsia="Times New Roman" w:hAnsi="Simplified Arabic" w:cs="Simplified Arabic" w:hint="cs"/>
          <w:color w:val="000000" w:themeColor="text1"/>
          <w:sz w:val="28"/>
          <w:szCs w:val="28"/>
          <w:rtl/>
        </w:rPr>
        <w:t xml:space="preserve">عدم وجود فروق في القيادة التحويلية سواء كات الاتحاد الرياضي لعبة جماعية أو فردية لديهم نفس </w:t>
      </w:r>
      <w:r w:rsidR="004C6C01">
        <w:rPr>
          <w:rFonts w:ascii="Simplified Arabic" w:hAnsi="Simplified Arabic" w:cs="Simplified Arabic" w:hint="cs"/>
          <w:sz w:val="28"/>
          <w:szCs w:val="28"/>
          <w:rtl/>
        </w:rPr>
        <w:t>التاثير</w:t>
      </w:r>
      <w:r w:rsidR="004C6C01" w:rsidRPr="004C6C01">
        <w:rPr>
          <w:rFonts w:ascii="Simplified Arabic" w:hAnsi="Simplified Arabic" w:cs="Simplified Arabic" w:hint="cs"/>
          <w:sz w:val="28"/>
          <w:szCs w:val="28"/>
          <w:rtl/>
        </w:rPr>
        <w:t xml:space="preserve"> </w:t>
      </w:r>
      <w:r w:rsidR="004C6C01">
        <w:rPr>
          <w:rFonts w:ascii="Simplified Arabic" w:hAnsi="Simplified Arabic" w:cs="Simplified Arabic" w:hint="cs"/>
          <w:sz w:val="28"/>
          <w:szCs w:val="28"/>
          <w:rtl/>
        </w:rPr>
        <w:t>للقيادة التحويلية</w:t>
      </w:r>
      <w:r w:rsidR="004C6C01" w:rsidRPr="004C6C01">
        <w:rPr>
          <w:rFonts w:ascii="Simplified Arabic" w:hAnsi="Simplified Arabic" w:cs="Simplified Arabic" w:hint="cs"/>
          <w:sz w:val="28"/>
          <w:szCs w:val="28"/>
          <w:rtl/>
        </w:rPr>
        <w:t xml:space="preserve"> في الاتحادات الرياضية الفلسطينية تتسم بقوة شخصيتها وبلباقتها المهنية كونها صادقة مع العاملين، حيث أن العلاقة بين القيادات الادارية والعاملين تتسم بالثقة وهذا يؤدي إلى وجود الاحترام والتقدير بين القيادة الادارية والعاملين في الاتحادات الرياضية </w:t>
      </w:r>
      <w:r w:rsidR="004C6C01" w:rsidRPr="004C6C01">
        <w:rPr>
          <w:rFonts w:ascii="Simplified Arabic" w:hAnsi="Simplified Arabic" w:cs="Simplified Arabic" w:hint="cs"/>
          <w:sz w:val="28"/>
          <w:szCs w:val="28"/>
          <w:rtl/>
        </w:rPr>
        <w:lastRenderedPageBreak/>
        <w:t>الفلسطينية، حيث أنها تضع أهداف مشتركة للعاملين وتشجع مجموعات العمل المختلفة وتنمى فكرة العمل ضمن مجموعات لما فيه من إثراء للعاملين وتقدم نماذج ذات معنى وقيمة في العمل مما يؤثر ايجابياً في الأداء، الأمر الذي يترتب عليه زيادة شعورهم بالتمكين</w:t>
      </w:r>
      <w:r w:rsidR="004C6C01">
        <w:rPr>
          <w:rFonts w:ascii="Simplified Arabic" w:hAnsi="Simplified Arabic" w:cs="Simplified Arabic" w:hint="cs"/>
          <w:sz w:val="28"/>
          <w:szCs w:val="28"/>
          <w:rtl/>
        </w:rPr>
        <w:t>، وكذلك</w:t>
      </w:r>
      <w:r w:rsidR="00167243">
        <w:rPr>
          <w:rFonts w:ascii="Simplified Arabic" w:hAnsi="Simplified Arabic" w:cs="Simplified Arabic" w:hint="cs"/>
          <w:sz w:val="28"/>
          <w:szCs w:val="28"/>
          <w:rtl/>
        </w:rPr>
        <w:t xml:space="preserve"> </w:t>
      </w:r>
      <w:r w:rsidR="004C6C01" w:rsidRPr="004C6C01">
        <w:rPr>
          <w:rFonts w:ascii="Simplified Arabic" w:hAnsi="Simplified Arabic" w:cs="Simplified Arabic" w:hint="cs"/>
          <w:sz w:val="28"/>
          <w:szCs w:val="28"/>
          <w:rtl/>
        </w:rPr>
        <w:t>يعزو الباحث ذلك الى دليل على مدى انتماء العام</w:t>
      </w:r>
      <w:r w:rsidR="004C6C01">
        <w:rPr>
          <w:rFonts w:ascii="Simplified Arabic" w:hAnsi="Simplified Arabic" w:cs="Simplified Arabic" w:hint="cs"/>
          <w:sz w:val="28"/>
          <w:szCs w:val="28"/>
          <w:rtl/>
        </w:rPr>
        <w:t xml:space="preserve">لين وحبهم لعملهم، كما يشير إلى </w:t>
      </w:r>
      <w:r w:rsidR="004C6C01" w:rsidRPr="004C6C01">
        <w:rPr>
          <w:rFonts w:ascii="Simplified Arabic" w:hAnsi="Simplified Arabic" w:cs="Simplified Arabic" w:hint="cs"/>
          <w:sz w:val="28"/>
          <w:szCs w:val="28"/>
          <w:rtl/>
        </w:rPr>
        <w:t xml:space="preserve"> تكوين العمل لجزء من شخصياتهم وكيانهم.</w:t>
      </w:r>
    </w:p>
    <w:p w:rsidR="004C6C01" w:rsidRDefault="004C6C01" w:rsidP="004C6C01">
      <w:pPr>
        <w:autoSpaceDE w:val="0"/>
        <w:autoSpaceDN w:val="0"/>
        <w:adjustRightInd w:val="0"/>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وتطابقت هذه النتائج مع بعض الدراسات كدراسة (البهلال، 2008) والتي أشارت إلى إدراك القيادات التحويلية بأهمية ضمان الجودة والالتزام بدعمها، والعمل بروح الفريق الواحد لتحقيق الرؤية والرسالة، وكذلك نتائج دراسة (بن حمدان، 2009) والتي أكدت أن القيادات الأمنية في قطاع الشرطة تتوفر لديها سلوكيات القيادة التحويلية ومنها الحفز الإلهامي، وكذلك دراسة (بني عيس، 2005) والتي أشارت نتائجها إلى تمتع المؤسسات العامة الأردنية بمستوى متوسط لخصائص القيادة التحويلية ومنا الحفز الإلهامي، ودراسة (الفقية، 2006) والتي أشارت نتائجها على ان مديري التربية والتعليم في المملكة العربية السعودية يمارسون السلوك القيادي التحويلي بدرجة متوسطة ومنها الحفز الإلهامي.</w:t>
      </w:r>
    </w:p>
    <w:p w:rsidR="004C6C01" w:rsidRPr="00167243" w:rsidRDefault="004C6C01" w:rsidP="00167243">
      <w:pPr>
        <w:autoSpaceDE w:val="0"/>
        <w:autoSpaceDN w:val="0"/>
        <w:adjustRightInd w:val="0"/>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وتختلف مع نتائج دراسة (العامري، 2002) والتي خرجت نتائجها بعدم توفر سلوك القيادة التحويلية ومنها الحفز الإلهامي في الأجهزة الحكومية السعودية، وكذلك دراسة (العمري، 2004) والتي أشارت نتائجها على أن هناك انقسام حول مدى ممارسة السلوك القيادي التحويلي ومنها الحفز الإلهامي في المؤسسات العامة في المملكة العربية السعودية، ويعزو الباحث الاختلاف في النتائج كون هذه الدراسات قبل عدة سنوات، وحداثة موضوع القيادة التحويلية في ذلك الحين، وكذلك لاختلاف مجتمع الدراسة</w:t>
      </w:r>
      <w:r w:rsidR="00167243">
        <w:rPr>
          <w:rFonts w:ascii="Simplified Arabic" w:hAnsi="Simplified Arabic" w:cs="Simplified Arabic" w:hint="cs"/>
          <w:sz w:val="28"/>
          <w:szCs w:val="28"/>
          <w:rtl/>
        </w:rPr>
        <w:t>.</w:t>
      </w:r>
    </w:p>
    <w:p w:rsidR="00167243" w:rsidRDefault="00535851" w:rsidP="00167243">
      <w:pPr>
        <w:rPr>
          <w:rFonts w:ascii="Simplified Arabic" w:hAnsi="Simplified Arabic" w:cs="Simplified Arabic"/>
          <w:b/>
          <w:bCs/>
          <w:sz w:val="28"/>
          <w:szCs w:val="28"/>
          <w:rtl/>
        </w:rPr>
      </w:pPr>
      <w:r w:rsidRPr="00E725EE">
        <w:rPr>
          <w:rFonts w:ascii="Simplified Arabic" w:hAnsi="Simplified Arabic" w:cs="Simplified Arabic"/>
          <w:b/>
          <w:bCs/>
          <w:sz w:val="28"/>
          <w:szCs w:val="28"/>
          <w:rtl/>
        </w:rPr>
        <w:t>التوصيات:</w:t>
      </w:r>
    </w:p>
    <w:p w:rsidR="00167243" w:rsidRDefault="00167243" w:rsidP="00167243">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من خلال عرض نتائج الدراسة الحالية توصل الباحث</w:t>
      </w:r>
      <w:r w:rsidR="0099038C">
        <w:rPr>
          <w:rFonts w:ascii="Simplified Arabic" w:hAnsi="Simplified Arabic" w:cs="Simplified Arabic" w:hint="cs"/>
          <w:b/>
          <w:bCs/>
          <w:sz w:val="28"/>
          <w:szCs w:val="28"/>
          <w:rtl/>
        </w:rPr>
        <w:t>ون</w:t>
      </w:r>
      <w:r>
        <w:rPr>
          <w:rFonts w:ascii="Simplified Arabic" w:hAnsi="Simplified Arabic" w:cs="Simplified Arabic" w:hint="cs"/>
          <w:b/>
          <w:bCs/>
          <w:sz w:val="28"/>
          <w:szCs w:val="28"/>
          <w:rtl/>
        </w:rPr>
        <w:t xml:space="preserve"> الى الاستنتاجات الاتية:</w:t>
      </w:r>
    </w:p>
    <w:p w:rsidR="00167243" w:rsidRPr="00167243" w:rsidRDefault="00167243" w:rsidP="00167243">
      <w:pPr>
        <w:pStyle w:val="ListParagraph"/>
        <w:numPr>
          <w:ilvl w:val="0"/>
          <w:numId w:val="48"/>
        </w:numPr>
        <w:rPr>
          <w:rFonts w:ascii="Simplified Arabic" w:hAnsi="Simplified Arabic" w:cs="Simplified Arabic"/>
          <w:sz w:val="28"/>
          <w:szCs w:val="28"/>
        </w:rPr>
      </w:pPr>
      <w:r w:rsidRPr="00167243">
        <w:rPr>
          <w:rFonts w:ascii="Simplified Arabic" w:hAnsi="Simplified Arabic" w:cs="Simplified Arabic" w:hint="cs"/>
          <w:sz w:val="28"/>
          <w:szCs w:val="28"/>
          <w:rtl/>
        </w:rPr>
        <w:t>درجة ممارسة القيادة التحويلية في الاتحادات الرياضية الفلسطينية كانت مرتفعة .</w:t>
      </w:r>
    </w:p>
    <w:p w:rsidR="00167243" w:rsidRPr="00167243" w:rsidRDefault="00167243" w:rsidP="00167243">
      <w:pPr>
        <w:pStyle w:val="ListParagraph"/>
        <w:numPr>
          <w:ilvl w:val="0"/>
          <w:numId w:val="48"/>
        </w:numPr>
        <w:rPr>
          <w:rFonts w:ascii="Simplified Arabic" w:hAnsi="Simplified Arabic" w:cs="Simplified Arabic"/>
          <w:sz w:val="28"/>
          <w:szCs w:val="28"/>
        </w:rPr>
      </w:pPr>
      <w:r w:rsidRPr="00167243">
        <w:rPr>
          <w:rFonts w:ascii="Simplified Arabic" w:hAnsi="Simplified Arabic" w:cs="Simplified Arabic" w:hint="cs"/>
          <w:sz w:val="28"/>
          <w:szCs w:val="28"/>
          <w:rtl/>
        </w:rPr>
        <w:t>الاتحادات الرياضية لفلسطينية(الجماعية والفردية) لهم نفس التأثر بالقيادة التحويلية واتخاذ القرار.</w:t>
      </w:r>
    </w:p>
    <w:p w:rsidR="00167243" w:rsidRDefault="00061517" w:rsidP="00061517">
      <w:pPr>
        <w:pStyle w:val="ListParagraph"/>
        <w:numPr>
          <w:ilvl w:val="0"/>
          <w:numId w:val="48"/>
        </w:numPr>
        <w:rPr>
          <w:rFonts w:ascii="Simplified Arabic" w:hAnsi="Simplified Arabic" w:cs="Simplified Arabic"/>
          <w:sz w:val="28"/>
          <w:szCs w:val="28"/>
        </w:rPr>
      </w:pPr>
      <w:r>
        <w:rPr>
          <w:rFonts w:ascii="Simplified Arabic" w:hAnsi="Simplified Arabic" w:cs="Simplified Arabic" w:hint="cs"/>
          <w:sz w:val="28"/>
          <w:szCs w:val="28"/>
          <w:rtl/>
        </w:rPr>
        <w:t>لم يكن هنال فروق دالة للمتغيرات الآتية (الجنس، الخبرة الادارية، المؤهل العلمي، نوع الاتحاد) على القيادة التحويلية من وجهة نظر العاملين في الاتحادات الرياضية الفلسطينية .</w:t>
      </w:r>
    </w:p>
    <w:p w:rsidR="00167243" w:rsidRDefault="00061517" w:rsidP="00167243">
      <w:pPr>
        <w:rPr>
          <w:rFonts w:ascii="Simplified Arabic" w:hAnsi="Simplified Arabic" w:cs="Simplified Arabic"/>
          <w:b/>
          <w:bCs/>
          <w:sz w:val="28"/>
          <w:szCs w:val="28"/>
          <w:rtl/>
        </w:rPr>
      </w:pPr>
      <w:r>
        <w:rPr>
          <w:rFonts w:ascii="Simplified Arabic" w:hAnsi="Simplified Arabic" w:cs="Simplified Arabic" w:hint="cs"/>
          <w:b/>
          <w:bCs/>
          <w:sz w:val="28"/>
          <w:szCs w:val="28"/>
          <w:rtl/>
        </w:rPr>
        <w:t>التوصيات:</w:t>
      </w:r>
    </w:p>
    <w:p w:rsidR="00061517" w:rsidRDefault="00061517" w:rsidP="00167243">
      <w:pPr>
        <w:rPr>
          <w:rFonts w:ascii="Simplified Arabic" w:hAnsi="Simplified Arabic" w:cs="Simplified Arabic"/>
          <w:b/>
          <w:bCs/>
          <w:sz w:val="28"/>
          <w:szCs w:val="28"/>
          <w:rtl/>
        </w:rPr>
      </w:pPr>
      <w:r>
        <w:rPr>
          <w:rFonts w:ascii="Simplified Arabic" w:hAnsi="Simplified Arabic" w:cs="Simplified Arabic" w:hint="cs"/>
          <w:b/>
          <w:bCs/>
          <w:sz w:val="28"/>
          <w:szCs w:val="28"/>
          <w:rtl/>
        </w:rPr>
        <w:t>من خلال عرض النتائج والاستنتاجا، توصل الباحث الى التوصيات الاتية:</w:t>
      </w:r>
    </w:p>
    <w:p w:rsidR="00061517" w:rsidRPr="00061517" w:rsidRDefault="00DD5A49" w:rsidP="00061517">
      <w:pPr>
        <w:pStyle w:val="ListParagraph"/>
        <w:numPr>
          <w:ilvl w:val="0"/>
          <w:numId w:val="49"/>
        </w:numPr>
        <w:rPr>
          <w:rFonts w:ascii="Simplified Arabic" w:hAnsi="Simplified Arabic" w:cs="Simplified Arabic"/>
          <w:b/>
          <w:bCs/>
          <w:sz w:val="28"/>
          <w:szCs w:val="28"/>
        </w:rPr>
      </w:pPr>
      <w:r w:rsidRPr="00061517">
        <w:rPr>
          <w:rFonts w:ascii="Simplified Arabic" w:hAnsi="Simplified Arabic" w:cs="Simplified Arabic"/>
          <w:sz w:val="28"/>
          <w:szCs w:val="28"/>
          <w:rtl/>
        </w:rPr>
        <w:t>إجراء دراسات تتناول السلوك القيادي التحويلي في مختلف مراحل التعليم والمستويات الإدارية وتأثيرها على المتغيرات الإدارية مثل الولاء التنظيمي، والثقة، وإدارة الجودة الشاملة، والفاعلية في العمل</w:t>
      </w:r>
      <w:r w:rsidRPr="00061517">
        <w:rPr>
          <w:rFonts w:ascii="Simplified Arabic" w:hAnsi="Simplified Arabic" w:cs="Simplified Arabic"/>
          <w:sz w:val="28"/>
          <w:szCs w:val="28"/>
        </w:rPr>
        <w:t>.</w:t>
      </w:r>
    </w:p>
    <w:p w:rsidR="00061517" w:rsidRPr="00061517" w:rsidRDefault="00DD5A49" w:rsidP="00061517">
      <w:pPr>
        <w:pStyle w:val="ListParagraph"/>
        <w:numPr>
          <w:ilvl w:val="0"/>
          <w:numId w:val="49"/>
        </w:numPr>
        <w:rPr>
          <w:rFonts w:ascii="Simplified Arabic" w:hAnsi="Simplified Arabic" w:cs="Simplified Arabic"/>
          <w:b/>
          <w:bCs/>
          <w:sz w:val="28"/>
          <w:szCs w:val="28"/>
        </w:rPr>
      </w:pPr>
      <w:r w:rsidRPr="00061517">
        <w:rPr>
          <w:rFonts w:ascii="Simplified Arabic" w:hAnsi="Simplified Arabic" w:cs="Simplified Arabic"/>
          <w:sz w:val="28"/>
          <w:szCs w:val="28"/>
          <w:rtl/>
        </w:rPr>
        <w:t>عقد دورات تدريبية ولقاءات تربوية للموظفين في مختلف المستويات الإدارية من أجل رفع كفاءاتهم وتعميق إدراكهم لمفهوم القيادة التحويلية</w:t>
      </w:r>
      <w:r w:rsidRPr="00061517">
        <w:rPr>
          <w:rFonts w:ascii="Simplified Arabic" w:hAnsi="Simplified Arabic" w:cs="Simplified Arabic"/>
          <w:sz w:val="28"/>
          <w:szCs w:val="28"/>
        </w:rPr>
        <w:t>.</w:t>
      </w:r>
    </w:p>
    <w:p w:rsidR="00061517" w:rsidRPr="00061517" w:rsidRDefault="00803F54" w:rsidP="00803F54">
      <w:pPr>
        <w:pStyle w:val="ListParagraph"/>
        <w:numPr>
          <w:ilvl w:val="0"/>
          <w:numId w:val="49"/>
        </w:numPr>
        <w:rPr>
          <w:rFonts w:ascii="Simplified Arabic" w:hAnsi="Simplified Arabic" w:cs="Simplified Arabic"/>
          <w:b/>
          <w:bCs/>
          <w:sz w:val="28"/>
          <w:szCs w:val="28"/>
        </w:rPr>
      </w:pPr>
      <w:r>
        <w:rPr>
          <w:rFonts w:ascii="Simplified Arabic" w:hAnsi="Simplified Arabic" w:cs="Simplified Arabic" w:hint="cs"/>
          <w:sz w:val="28"/>
          <w:szCs w:val="28"/>
          <w:rtl/>
        </w:rPr>
        <w:t>ا</w:t>
      </w:r>
      <w:r w:rsidR="00DD5A49" w:rsidRPr="00061517">
        <w:rPr>
          <w:rFonts w:ascii="Simplified Arabic" w:hAnsi="Simplified Arabic" w:cs="Simplified Arabic"/>
          <w:sz w:val="28"/>
          <w:szCs w:val="28"/>
          <w:rtl/>
        </w:rPr>
        <w:t>جــراء دراســات مقارنــة بــين مختلــف فئــات العــاملين فــي المجــال الرياضــي كالاتحــادات الرياضية والأندية والجامعات</w:t>
      </w:r>
      <w:r w:rsidR="00061517" w:rsidRPr="00061517">
        <w:rPr>
          <w:rFonts w:ascii="Simplified Arabic" w:hAnsi="Simplified Arabic" w:cs="Simplified Arabic" w:hint="cs"/>
          <w:sz w:val="28"/>
          <w:szCs w:val="28"/>
          <w:rtl/>
        </w:rPr>
        <w:t xml:space="preserve"> لموضوعى القيادة التحويلية.</w:t>
      </w:r>
    </w:p>
    <w:p w:rsidR="00061517" w:rsidRPr="00061517" w:rsidRDefault="00C913B5" w:rsidP="00061517">
      <w:pPr>
        <w:pStyle w:val="ListParagraph"/>
        <w:numPr>
          <w:ilvl w:val="0"/>
          <w:numId w:val="49"/>
        </w:numPr>
        <w:rPr>
          <w:rFonts w:ascii="Simplified Arabic" w:hAnsi="Simplified Arabic" w:cs="Simplified Arabic"/>
          <w:b/>
          <w:bCs/>
          <w:sz w:val="28"/>
          <w:szCs w:val="28"/>
        </w:rPr>
      </w:pPr>
      <w:r w:rsidRPr="00061517">
        <w:rPr>
          <w:rFonts w:ascii="Simplified Arabic" w:hAnsi="Simplified Arabic" w:cs="Simplified Arabic" w:hint="cs"/>
          <w:sz w:val="28"/>
          <w:szCs w:val="28"/>
          <w:rtl/>
        </w:rPr>
        <w:t>زيادة الاهتمام بحاجات  العاملين الشخصية والعملية وتوفيرها جنباً إلى جنب مع احتياجات القيادة الادارية في الاتحادات الرياضية .</w:t>
      </w:r>
    </w:p>
    <w:p w:rsidR="00061517" w:rsidRPr="00061517" w:rsidRDefault="00755472" w:rsidP="00061517">
      <w:pPr>
        <w:pStyle w:val="ListParagraph"/>
        <w:numPr>
          <w:ilvl w:val="0"/>
          <w:numId w:val="49"/>
        </w:numPr>
        <w:rPr>
          <w:rFonts w:ascii="Simplified Arabic" w:hAnsi="Simplified Arabic" w:cs="Simplified Arabic"/>
          <w:b/>
          <w:bCs/>
          <w:sz w:val="28"/>
          <w:szCs w:val="28"/>
        </w:rPr>
      </w:pPr>
      <w:r w:rsidRPr="00061517">
        <w:rPr>
          <w:rFonts w:ascii="Simplified Arabic" w:hAnsi="Simplified Arabic" w:cs="Simplified Arabic" w:hint="cs"/>
          <w:sz w:val="28"/>
          <w:szCs w:val="28"/>
          <w:rtl/>
        </w:rPr>
        <w:t>دراسة العلاقة بين القيادة التحويلية وتمكين العاملين في الاتحادات الرياضية الفلسطينية.</w:t>
      </w:r>
    </w:p>
    <w:p w:rsidR="00755472" w:rsidRPr="00061517" w:rsidRDefault="00755472" w:rsidP="00061517">
      <w:pPr>
        <w:pStyle w:val="ListParagraph"/>
        <w:numPr>
          <w:ilvl w:val="0"/>
          <w:numId w:val="49"/>
        </w:numPr>
        <w:rPr>
          <w:rFonts w:ascii="Simplified Arabic" w:hAnsi="Simplified Arabic" w:cs="Simplified Arabic"/>
          <w:b/>
          <w:bCs/>
          <w:sz w:val="28"/>
          <w:szCs w:val="28"/>
        </w:rPr>
      </w:pPr>
      <w:r w:rsidRPr="00061517">
        <w:rPr>
          <w:rFonts w:ascii="Simplified Arabic" w:hAnsi="Simplified Arabic" w:cs="Simplified Arabic" w:hint="cs"/>
          <w:sz w:val="28"/>
          <w:szCs w:val="28"/>
          <w:rtl/>
        </w:rPr>
        <w:t>إجراء المزيد من الدراسات بهدف التعرف على العلاقة بين سلوك القيادة التحويلية وبعض الأساليب الإدارية الحديثة كالإبداع الإداري.</w:t>
      </w:r>
    </w:p>
    <w:p w:rsidR="00A81346" w:rsidRDefault="00A81346" w:rsidP="00E12854">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المراجع العربية:</w:t>
      </w:r>
    </w:p>
    <w:p w:rsidR="00B02A63" w:rsidRDefault="00B02A63" w:rsidP="00E12854">
      <w:pPr>
        <w:pStyle w:val="NoSpacing"/>
        <w:numPr>
          <w:ilvl w:val="0"/>
          <w:numId w:val="35"/>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lastRenderedPageBreak/>
        <w:t>الطحاينة، زياد لطفي، عودات، معين عبدالله.(2014). السلوك القيادي التحويلي للمدربين من وجهة نظر لاعبي الفرق الرياضية في الجامعة الهاشمية وعلاقته بالرضا لديهم، مجلة المنارة للبحوث والدراسات، المجلد20، عمان.</w:t>
      </w:r>
    </w:p>
    <w:p w:rsidR="00731A11" w:rsidRDefault="00731A11" w:rsidP="00E12854">
      <w:pPr>
        <w:pStyle w:val="NoSpacing"/>
        <w:numPr>
          <w:ilvl w:val="0"/>
          <w:numId w:val="35"/>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أفوليو، بروس .(2003). تنمية القيادة وبناء القوى الحيوية، ترجمة عبد الحكم الخزامي، دار الفجر للنشر والتوزيع، القاهرة .</w:t>
      </w:r>
    </w:p>
    <w:p w:rsidR="00731A11" w:rsidRDefault="00731A11" w:rsidP="00E12854">
      <w:pPr>
        <w:pStyle w:val="NoSpacing"/>
        <w:numPr>
          <w:ilvl w:val="0"/>
          <w:numId w:val="35"/>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حريم، حسين.(2003). إدارة المنظمات، منظور كلي،ط1، دار الحامد للنشر والتوزيع، عمان، الاردن .</w:t>
      </w:r>
    </w:p>
    <w:p w:rsidR="00731A11" w:rsidRDefault="00731A11" w:rsidP="00E12854">
      <w:pPr>
        <w:pStyle w:val="NoSpacing"/>
        <w:numPr>
          <w:ilvl w:val="0"/>
          <w:numId w:val="35"/>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العازمي، محمد حامد .(2006). القيادة التحويلية وعلاقتها بالإبداع الإداري، رسالة ماجستير غير منشورة، كلية الدراسات العليا، جامعة نايف العربية للعلوم الأمنية، السعودية.</w:t>
      </w:r>
    </w:p>
    <w:p w:rsidR="00FE5F62" w:rsidRDefault="00FE5F62" w:rsidP="00E12854">
      <w:pPr>
        <w:pStyle w:val="NoSpacing"/>
        <w:numPr>
          <w:ilvl w:val="0"/>
          <w:numId w:val="35"/>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الغامدي، سعيد.(2001). القيادة التحويلية في الجامعات السعودية، مدى ممارستها وامتلاك خصائصها من قبل القيادات الأكاديمية، أطروحة دكتوراة غير منشورة، جامعة أم القرى السعودية.</w:t>
      </w:r>
    </w:p>
    <w:p w:rsidR="00FE5F62" w:rsidRDefault="00FE5F62" w:rsidP="00E12854">
      <w:pPr>
        <w:pStyle w:val="NoSpacing"/>
        <w:numPr>
          <w:ilvl w:val="0"/>
          <w:numId w:val="35"/>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الهواري، سيد.(1996). ملامح مدير المستقبل من القيادة التبادلية الى القيادة التحويلية، ط2، مكتبة عين شمس، القاهرة.</w:t>
      </w:r>
    </w:p>
    <w:p w:rsidR="00FE5F62" w:rsidRDefault="00FE5F62" w:rsidP="00E12854">
      <w:pPr>
        <w:pStyle w:val="NoSpacing"/>
        <w:numPr>
          <w:ilvl w:val="0"/>
          <w:numId w:val="35"/>
        </w:numPr>
        <w:spacing w:line="276" w:lineRule="auto"/>
        <w:rPr>
          <w:rFonts w:ascii="Simplified Arabic" w:hAnsi="Simplified Arabic" w:cs="Simplified Arabic"/>
          <w:sz w:val="28"/>
          <w:szCs w:val="28"/>
        </w:rPr>
      </w:pPr>
      <w:r>
        <w:rPr>
          <w:rFonts w:ascii="Simplified Arabic" w:hAnsi="Simplified Arabic" w:cs="Simplified Arabic" w:hint="cs"/>
          <w:sz w:val="28"/>
          <w:szCs w:val="28"/>
          <w:rtl/>
        </w:rPr>
        <w:t>الكواز، عدي غانم، إسماعيل، رياض أحمد، إبراهيم، عبد الرحمن، حميد، عمر نعمان .(2003). القيادة التحويلية وعلاقتها بأسباب التغيير التنظيمي وأشكاله وأساليب تقليله في الاتحادات الرياضية الفرعية في نينوى، مجلة الرافدين للعلوم الرياضية، المجلد19، العدد60، بغداد.</w:t>
      </w:r>
    </w:p>
    <w:p w:rsidR="00392D2D" w:rsidRPr="00392D2D" w:rsidRDefault="00392D2D" w:rsidP="00E12854">
      <w:pPr>
        <w:pStyle w:val="NoSpacing"/>
        <w:numPr>
          <w:ilvl w:val="0"/>
          <w:numId w:val="35"/>
        </w:numPr>
        <w:spacing w:line="276" w:lineRule="auto"/>
        <w:rPr>
          <w:rFonts w:ascii="Simplified Arabic" w:hAnsi="Simplified Arabic" w:cs="Simplified Arabic"/>
          <w:sz w:val="28"/>
          <w:szCs w:val="28"/>
        </w:rPr>
      </w:pPr>
      <w:r w:rsidRPr="00392D2D">
        <w:rPr>
          <w:rFonts w:ascii="Simplified Arabic" w:hAnsi="Simplified Arabic" w:cs="Simplified Arabic"/>
          <w:sz w:val="28"/>
          <w:szCs w:val="28"/>
          <w:rtl/>
        </w:rPr>
        <w:t>بني هاني، محمد، مصطفى اميرة.(2016). الأنماط القيادية السائدة لدى مديري المدارس في الأردن وثقا لنموذج جولمان في القياده.</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إمام،محمود السيد.(2019) . القيادة التحويلية كمدخل لتحقيق الأمان  الوظيفي لدى العاملين في شركات السياحة المصرية ،جامعة مدينة السادات – مصر .</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هادي، حيدر عبد النور.(2018). دور القيادة التحويلية في تحقيق القدرات الجوهرية المتميزة،جامعة القاسم الخضراء،رئاسة الجامعة ، قسم ضمان الجودة.</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lastRenderedPageBreak/>
        <w:t>العواودة، انتصار طالب.( 2018).علاقة القيادة التحويلية بممارسة المنظمة المتعلمة في جامعتي الخليل وبوليتكنك فلسطين من وجهة نظر الأكاديميين فيهما،جامعة القدس المفتوحة، فلسطين.</w:t>
      </w:r>
    </w:p>
    <w:p w:rsidR="00392D2D" w:rsidRPr="00E12854"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الجبري، يحيى محمد.(2018). درجة توافر أبعاد القيادة التحويلية لدى رؤساء الأقسام العلمية في كلية التربية بجامعة الملك سعود، بحث منشور، المجلة الدولية التربوية المتخصصة، المجلد(7)،العدد(3).</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الساعاتي، عفاف، والمساري، محمد.(2015). اثر سمات القيادة التحويلية في تطبيق إدارة الجودة الشاملة،بحث تطبيقي في الشركة العامة لمنتجات الألبان. مجلة جامعة بابل، العلوم المصرفية و التطبيقية.33(3).</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الغزالي،حافظ،.(2012).</w:t>
      </w:r>
      <w:r w:rsidRPr="00392D2D">
        <w:rPr>
          <w:rFonts w:ascii="Simplified Arabic" w:hAnsi="Simplified Arabic" w:cs="Simplified Arabic"/>
          <w:b/>
          <w:bCs/>
          <w:sz w:val="28"/>
          <w:szCs w:val="28"/>
          <w:rtl/>
        </w:rPr>
        <w:t>اثر القيادة التحويلية على فعالية اتخاذ القرار في شركات التأمين الأردنية</w:t>
      </w:r>
      <w:r w:rsidRPr="00392D2D">
        <w:rPr>
          <w:rFonts w:ascii="Simplified Arabic" w:hAnsi="Simplified Arabic" w:cs="Simplified Arabic"/>
          <w:sz w:val="28"/>
          <w:szCs w:val="28"/>
          <w:rtl/>
        </w:rPr>
        <w:t>،رسالة ماجستير، جامعة الشرق الأوسط.</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هداف،سامي،عايد.(2011).</w:t>
      </w:r>
      <w:r w:rsidRPr="00392D2D">
        <w:rPr>
          <w:rFonts w:ascii="Simplified Arabic" w:hAnsi="Simplified Arabic" w:cs="Simplified Arabic"/>
          <w:b/>
          <w:bCs/>
          <w:sz w:val="28"/>
          <w:szCs w:val="28"/>
          <w:rtl/>
        </w:rPr>
        <w:t>دور القيادة التحويلية في تطوير فعالية المعلمين التدريسية بمدارس وكالة الغوث الدولية بمحافظات غزة.</w:t>
      </w:r>
      <w:r w:rsidRPr="00392D2D">
        <w:rPr>
          <w:rFonts w:ascii="Simplified Arabic" w:hAnsi="Simplified Arabic" w:cs="Simplified Arabic"/>
          <w:sz w:val="28"/>
          <w:szCs w:val="28"/>
          <w:rtl/>
        </w:rPr>
        <w:t>رسالة ماجستير،غير منشورة،كلية التربية، قسم أصول التربية، جامعة الأزهر بغزة.</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عمايرة،</w:t>
      </w:r>
      <w:r w:rsidR="00DD5A49">
        <w:rPr>
          <w:rFonts w:ascii="Simplified Arabic" w:hAnsi="Simplified Arabic" w:cs="Simplified Arabic"/>
          <w:sz w:val="28"/>
          <w:szCs w:val="28"/>
        </w:rPr>
        <w:t xml:space="preserve"> </w:t>
      </w:r>
      <w:r w:rsidRPr="00392D2D">
        <w:rPr>
          <w:rFonts w:ascii="Simplified Arabic" w:hAnsi="Simplified Arabic" w:cs="Simplified Arabic"/>
          <w:sz w:val="28"/>
          <w:szCs w:val="28"/>
          <w:rtl/>
        </w:rPr>
        <w:t>عاشور،</w:t>
      </w:r>
      <w:r w:rsidR="00DD5A49">
        <w:rPr>
          <w:rFonts w:ascii="Simplified Arabic" w:hAnsi="Simplified Arabic" w:cs="Simplified Arabic"/>
          <w:sz w:val="28"/>
          <w:szCs w:val="28"/>
        </w:rPr>
        <w:t xml:space="preserve"> </w:t>
      </w:r>
      <w:r w:rsidRPr="00392D2D">
        <w:rPr>
          <w:rFonts w:ascii="Simplified Arabic" w:hAnsi="Simplified Arabic" w:cs="Simplified Arabic"/>
          <w:sz w:val="28"/>
          <w:szCs w:val="28"/>
          <w:rtl/>
        </w:rPr>
        <w:t>محمد.(2019). درجة ممارسة القيادة التحويلية لدى مديري المدارس في مديرية قصبة إربد وعلاقتها بفاعلية اتخاذ القرار من وجهة نظر المعلمين،بحث منشور،مجلة الجامعة الإسلامية للدراسات التربوية والنفسية (6-4-2019)،الإدارة وأصول التربية- كلية التربية، جامعة اليرموك،الأردن .</w:t>
      </w:r>
    </w:p>
    <w:p w:rsid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مصطفى, شذى. (2018 .)القيادة التحويلية وعلاقتها باتخاذ القرار لدى مديرات المدارس الثانوية الحكومية في محافظة عمان</w:t>
      </w:r>
      <w:r w:rsidRPr="00392D2D">
        <w:rPr>
          <w:rFonts w:ascii="Simplified Arabic" w:hAnsi="Simplified Arabic" w:cs="Simplified Arabic"/>
          <w:sz w:val="28"/>
          <w:szCs w:val="28"/>
        </w:rPr>
        <w:t xml:space="preserve">. </w:t>
      </w:r>
      <w:r w:rsidRPr="00392D2D">
        <w:rPr>
          <w:rFonts w:ascii="Simplified Arabic" w:hAnsi="Simplified Arabic" w:cs="Simplified Arabic"/>
          <w:sz w:val="28"/>
          <w:szCs w:val="28"/>
          <w:rtl/>
        </w:rPr>
        <w:t>رسالة ماجستير غير منشورة, جامعة عمان العربية, الاردن</w:t>
      </w:r>
      <w:r w:rsidRPr="00392D2D">
        <w:rPr>
          <w:rFonts w:ascii="Simplified Arabic" w:hAnsi="Simplified Arabic" w:cs="Simplified Arabic"/>
          <w:sz w:val="28"/>
          <w:szCs w:val="28"/>
        </w:rPr>
        <w:t>.</w:t>
      </w:r>
    </w:p>
    <w:p w:rsidR="00B03A9A" w:rsidRPr="00392D2D" w:rsidRDefault="00B03A9A" w:rsidP="00E12854">
      <w:pPr>
        <w:pStyle w:val="ListParagraph"/>
        <w:numPr>
          <w:ilvl w:val="0"/>
          <w:numId w:val="33"/>
        </w:numPr>
        <w:rPr>
          <w:rFonts w:ascii="Simplified Arabic" w:hAnsi="Simplified Arabic" w:cs="Simplified Arabic"/>
          <w:sz w:val="28"/>
          <w:szCs w:val="28"/>
        </w:rPr>
      </w:pPr>
      <w:r>
        <w:rPr>
          <w:rFonts w:ascii="Simplified Arabic" w:hAnsi="Simplified Arabic" w:cs="Simplified Arabic" w:hint="cs"/>
          <w:sz w:val="28"/>
          <w:szCs w:val="28"/>
          <w:rtl/>
        </w:rPr>
        <w:t>مطهر، عبد الغني محمد صالح .(2014). مدركات القادة الإداريين للإبداع واتخاذ القرار القيادي في الاتحادات الرياضية في اليمن، مجلة التحدي، العدد رقم (6) .</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التويجري، هيلة. (2017 .)القيادة التحويلية وعلاقتها  بفعالية اتخاذ القرار لدى رؤساء أقسام الاشراف التربوي بمدينة بريده في منطقة القصيم (دراسة ميدانية). مجلة العلوم التربوية والنفسية، 18(3)،611-647.</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lastRenderedPageBreak/>
        <w:t>هداف سامي،(2011).دور القيادة التحويلية في تطوير فعالية المعلمين التدريسية بمدارس وكالة الغوث الدولية بمحافظات غزة.كلية التربية، قسم اصول الدين، جامعة الازهر بغزة.</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الاخضر،صياحي.(2019).دور القيادة التحويلية فيتحقيق التميز التنظيمي بالمؤسسة الاقتصادية.اطروحه لنيل شهادة دكتوارة في علوم التسيير، كلية العلوم الاقتصادية والتجارية وعلوم التسيير،قسم علوم التسيير،جامعة محمد بوضياف بالمسيلة.</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لعيايدة،</w:t>
      </w:r>
      <w:r w:rsidR="00803F54">
        <w:rPr>
          <w:rFonts w:ascii="Simplified Arabic" w:hAnsi="Simplified Arabic" w:cs="Simplified Arabic" w:hint="cs"/>
          <w:sz w:val="28"/>
          <w:szCs w:val="28"/>
          <w:rtl/>
        </w:rPr>
        <w:t xml:space="preserve"> </w:t>
      </w:r>
      <w:r w:rsidRPr="00392D2D">
        <w:rPr>
          <w:rFonts w:ascii="Simplified Arabic" w:hAnsi="Simplified Arabic" w:cs="Simplified Arabic"/>
          <w:sz w:val="28"/>
          <w:szCs w:val="28"/>
          <w:rtl/>
        </w:rPr>
        <w:t>محمد.(2019).الانماط القيادية ودورها في تفعيل عملية اتخاذ القرار بالمؤسسة الرياضية.دراسة ميدانية،قسم الادارة والتسيير الرياض،جامعة محمد بوضياف المسلية.</w:t>
      </w:r>
    </w:p>
    <w:p w:rsidR="00392D2D" w:rsidRPr="00E12854" w:rsidRDefault="005B5DFF" w:rsidP="00E12854">
      <w:pPr>
        <w:pStyle w:val="ListParagraph"/>
        <w:numPr>
          <w:ilvl w:val="0"/>
          <w:numId w:val="33"/>
        </w:numPr>
        <w:rPr>
          <w:rFonts w:ascii="Simplified Arabic" w:hAnsi="Simplified Arabic" w:cs="Simplified Arabic"/>
          <w:sz w:val="28"/>
          <w:szCs w:val="28"/>
        </w:rPr>
      </w:pPr>
      <w:r>
        <w:rPr>
          <w:rFonts w:ascii="Simplified Arabic" w:hAnsi="Simplified Arabic" w:cs="Simplified Arabic" w:hint="cs"/>
          <w:sz w:val="28"/>
          <w:szCs w:val="28"/>
          <w:rtl/>
        </w:rPr>
        <w:t>الطوخى، خالد عبد الستار .(2020). القيادة التحويلية وعلاقتها بالإبداع الاداري بمديريات الشباب والرياضة في جمهورية مصر العربية، رسالة دكتوراة غير منشورة، كلية التربية الرياضية، جامعة المنيا، القاهرة.</w:t>
      </w:r>
    </w:p>
    <w:p w:rsidR="00C1090A" w:rsidRPr="00392D2D" w:rsidRDefault="00C1090A" w:rsidP="00E12854">
      <w:pPr>
        <w:pStyle w:val="ListParagraph"/>
        <w:numPr>
          <w:ilvl w:val="0"/>
          <w:numId w:val="33"/>
        </w:numPr>
        <w:rPr>
          <w:rFonts w:ascii="Simplified Arabic" w:hAnsi="Simplified Arabic" w:cs="Simplified Arabic"/>
          <w:sz w:val="28"/>
          <w:szCs w:val="28"/>
        </w:rPr>
      </w:pPr>
      <w:r>
        <w:rPr>
          <w:rFonts w:ascii="Simplified Arabic" w:hAnsi="Simplified Arabic" w:cs="Simplified Arabic" w:hint="cs"/>
          <w:sz w:val="28"/>
          <w:szCs w:val="28"/>
          <w:rtl/>
        </w:rPr>
        <w:t xml:space="preserve">زيد، زاوي، مفتاح، عمرون. (2018). </w:t>
      </w:r>
      <w:r w:rsidR="000C1415">
        <w:rPr>
          <w:rFonts w:ascii="Simplified Arabic" w:hAnsi="Simplified Arabic" w:cs="Simplified Arabic" w:hint="cs"/>
          <w:sz w:val="28"/>
          <w:szCs w:val="28"/>
          <w:rtl/>
        </w:rPr>
        <w:t xml:space="preserve">القيادة التحويلية وأثرها على الأداء الوظيفي للعاملين في الإدارة الرياضية "دراسة ميدانية للرابطة الرياضية لكرة القدم لولاية المسيلة"، </w:t>
      </w:r>
      <w:r w:rsidR="000C1415" w:rsidRPr="000C1415">
        <w:rPr>
          <w:rFonts w:ascii="Simplified Arabic" w:hAnsi="Simplified Arabic" w:cs="Simplified Arabic" w:hint="cs"/>
          <w:b/>
          <w:bCs/>
          <w:sz w:val="28"/>
          <w:szCs w:val="28"/>
          <w:rtl/>
        </w:rPr>
        <w:t>مجلة الابداع الرياضي</w:t>
      </w:r>
      <w:r w:rsidR="000C1415">
        <w:rPr>
          <w:rFonts w:ascii="Simplified Arabic" w:hAnsi="Simplified Arabic" w:cs="Simplified Arabic" w:hint="cs"/>
          <w:sz w:val="28"/>
          <w:szCs w:val="28"/>
          <w:rtl/>
        </w:rPr>
        <w:t>، الجزائر .</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زياني،ايمان.(2014). تأثير القيادة التحويلية على اداء المنظمة (</w:t>
      </w:r>
      <w:r w:rsidRPr="00392D2D">
        <w:rPr>
          <w:rFonts w:ascii="Simplified Arabic" w:hAnsi="Simplified Arabic" w:cs="Simplified Arabic"/>
          <w:b/>
          <w:bCs/>
          <w:sz w:val="28"/>
          <w:szCs w:val="28"/>
          <w:rtl/>
        </w:rPr>
        <w:t>دراسة حالة مؤسسة المطاحن الكبرى – اوماش-)</w:t>
      </w:r>
      <w:r w:rsidRPr="00392D2D">
        <w:rPr>
          <w:rFonts w:ascii="Simplified Arabic" w:hAnsi="Simplified Arabic" w:cs="Simplified Arabic"/>
          <w:sz w:val="28"/>
          <w:szCs w:val="28"/>
          <w:rtl/>
        </w:rPr>
        <w:t>، بسكرة، مذكرة ماستر في علوم التيسير، كلية العلوم الاقتصادية والتجارة والتيسير، جامعة بسكرة.</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عبد المحسن بن عبدالله بن على الغامدي.(2012). القيادة التحويلية وعلاقتها بالمستوى الولاء التنظيمي لدى ضباط الميدانيين بقيادة حرس حدود بمنطقة مكة المكرمة،رسالة ماجستير في العلوم الادارية، كلية الدراسات العليا، جامعة نايف للعلوم الامنية ، السعودية.</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العمري،مشهور.(2004). العلاقة بين خصائص القيادة التحويلية ومدى توافر ادارة الجودة الشاملة. رسالة ماجستير غير منشورة. جامعه الملك سعود،الرياض،السعودية.</w:t>
      </w:r>
    </w:p>
    <w:p w:rsidR="00392D2D" w:rsidRPr="00392D2D" w:rsidRDefault="00392D2D" w:rsidP="00E12854">
      <w:pPr>
        <w:pStyle w:val="ListParagraph"/>
        <w:numPr>
          <w:ilvl w:val="0"/>
          <w:numId w:val="33"/>
        </w:numPr>
        <w:rPr>
          <w:rFonts w:ascii="Simplified Arabic" w:hAnsi="Simplified Arabic" w:cs="Simplified Arabic"/>
          <w:sz w:val="28"/>
          <w:szCs w:val="28"/>
        </w:rPr>
      </w:pPr>
      <w:r w:rsidRPr="00392D2D">
        <w:rPr>
          <w:rFonts w:ascii="Simplified Arabic" w:hAnsi="Simplified Arabic" w:cs="Simplified Arabic"/>
          <w:sz w:val="28"/>
          <w:szCs w:val="28"/>
          <w:rtl/>
        </w:rPr>
        <w:t>العازمي،محمد بزيع حامد بن تويلي(2006). القيادة التحويلية وعلاقتها بالابداع الاداري. رسالة ماجستير غير منشورة، جامعة نايف للعلوم الامنية، الرياض .</w:t>
      </w:r>
    </w:p>
    <w:p w:rsidR="009D16AD" w:rsidRDefault="00464956" w:rsidP="00E12854">
      <w:pPr>
        <w:pStyle w:val="ListParagraph"/>
        <w:numPr>
          <w:ilvl w:val="0"/>
          <w:numId w:val="33"/>
        </w:numPr>
        <w:rPr>
          <w:rFonts w:ascii="Simplified Arabic" w:hAnsi="Simplified Arabic" w:cs="Simplified Arabic"/>
          <w:sz w:val="28"/>
          <w:szCs w:val="28"/>
        </w:rPr>
      </w:pPr>
      <w:r>
        <w:rPr>
          <w:rFonts w:ascii="Simplified Arabic" w:hAnsi="Simplified Arabic" w:cs="Simplified Arabic" w:hint="cs"/>
          <w:sz w:val="28"/>
          <w:szCs w:val="28"/>
          <w:rtl/>
        </w:rPr>
        <w:lastRenderedPageBreak/>
        <w:t>جاسم، محمد سالم .(2020). القيادة التحويلية لمدراء النشاط الرياضي والكشفي ودورها في مجالات التغيير التنظيمي من وجهة نظر مدرسي التربية الرياضية، راسالة دكتوراة غير منشورة، كلية التربية البدنية وعلوم الرياضة، جامعة تكريت، بغداد .</w:t>
      </w:r>
    </w:p>
    <w:p w:rsidR="00DD5A49" w:rsidRDefault="00DD5A49" w:rsidP="00E12854">
      <w:pPr>
        <w:pStyle w:val="ListParagraph"/>
        <w:numPr>
          <w:ilvl w:val="0"/>
          <w:numId w:val="33"/>
        </w:numPr>
        <w:rPr>
          <w:rFonts w:ascii="Simplified Arabic" w:hAnsi="Simplified Arabic" w:cs="Simplified Arabic"/>
          <w:sz w:val="28"/>
          <w:szCs w:val="28"/>
        </w:rPr>
      </w:pPr>
      <w:r>
        <w:rPr>
          <w:rFonts w:ascii="Simplified Arabic" w:hAnsi="Simplified Arabic" w:cs="Simplified Arabic" w:hint="cs"/>
          <w:sz w:val="28"/>
          <w:szCs w:val="28"/>
          <w:rtl/>
        </w:rPr>
        <w:t>العامري، أحمد بن سالم .(2002). السلوك القيادي التحويلي وسلوك المواطنة التنظيمية في الأجهزة الحكومية السعودية، المجلة العربية للعلوم الإدارية،</w:t>
      </w:r>
      <w:r w:rsidR="00A82848">
        <w:rPr>
          <w:rFonts w:ascii="Simplified Arabic" w:hAnsi="Simplified Arabic" w:cs="Simplified Arabic" w:hint="cs"/>
          <w:sz w:val="28"/>
          <w:szCs w:val="28"/>
          <w:rtl/>
        </w:rPr>
        <w:t xml:space="preserve"> 9(1) .</w:t>
      </w:r>
    </w:p>
    <w:p w:rsidR="00296F75" w:rsidRPr="00803F54" w:rsidRDefault="00296F75" w:rsidP="00803F54">
      <w:pPr>
        <w:pStyle w:val="ListParagraph"/>
        <w:numPr>
          <w:ilvl w:val="0"/>
          <w:numId w:val="33"/>
        </w:numPr>
        <w:rPr>
          <w:rFonts w:ascii="Simplified Arabic" w:hAnsi="Simplified Arabic" w:cs="Simplified Arabic"/>
          <w:sz w:val="28"/>
          <w:szCs w:val="28"/>
        </w:rPr>
      </w:pPr>
      <w:r>
        <w:rPr>
          <w:rFonts w:ascii="Simplified Arabic" w:hAnsi="Simplified Arabic" w:cs="Simplified Arabic" w:hint="cs"/>
          <w:sz w:val="28"/>
          <w:szCs w:val="28"/>
          <w:rtl/>
        </w:rPr>
        <w:t>الغامدي، سعيد .(2001). القيادة التحويلية في الجامعات السعودية، مدى ممارستها وامتلاك خصائصها من قبل القيادات الأكاديمية، أطروحة دكتوراة غير م</w:t>
      </w:r>
      <w:r w:rsidR="00803F54">
        <w:rPr>
          <w:rFonts w:ascii="Simplified Arabic" w:hAnsi="Simplified Arabic" w:cs="Simplified Arabic" w:hint="cs"/>
          <w:sz w:val="28"/>
          <w:szCs w:val="28"/>
          <w:rtl/>
        </w:rPr>
        <w:t xml:space="preserve">نشورة، جامعة أم القري السعودية </w:t>
      </w:r>
    </w:p>
    <w:p w:rsidR="00392D2D" w:rsidRPr="00392D2D" w:rsidRDefault="00392D2D" w:rsidP="00E12854">
      <w:pPr>
        <w:rPr>
          <w:rFonts w:ascii="Simplified Arabic" w:hAnsi="Simplified Arabic" w:cs="Simplified Arabic"/>
          <w:b/>
          <w:bCs/>
          <w:sz w:val="28"/>
          <w:szCs w:val="28"/>
          <w:rtl/>
        </w:rPr>
      </w:pPr>
      <w:r w:rsidRPr="00392D2D">
        <w:rPr>
          <w:rFonts w:ascii="Simplified Arabic" w:hAnsi="Simplified Arabic" w:cs="Simplified Arabic"/>
          <w:b/>
          <w:bCs/>
          <w:sz w:val="28"/>
          <w:szCs w:val="28"/>
          <w:rtl/>
        </w:rPr>
        <w:t>المراجع الاجنبية:</w:t>
      </w:r>
    </w:p>
    <w:p w:rsidR="00392D2D" w:rsidRDefault="00392D2D" w:rsidP="00E12854">
      <w:pPr>
        <w:pStyle w:val="ListParagraph"/>
        <w:numPr>
          <w:ilvl w:val="0"/>
          <w:numId w:val="34"/>
        </w:numPr>
        <w:bidi w:val="0"/>
        <w:rPr>
          <w:rFonts w:ascii="Simplified Arabic" w:hAnsi="Simplified Arabic" w:cs="Simplified Arabic"/>
          <w:sz w:val="28"/>
          <w:szCs w:val="28"/>
        </w:rPr>
      </w:pPr>
      <w:r w:rsidRPr="00392D2D">
        <w:rPr>
          <w:rFonts w:ascii="Simplified Arabic" w:hAnsi="Simplified Arabic" w:cs="Simplified Arabic"/>
          <w:sz w:val="28"/>
          <w:szCs w:val="28"/>
        </w:rPr>
        <w:t>Stump, M., Zlatkin-Troitschanskaia, O. &amp; Mater, O. (2016). The effects of transformational leadership on teachers’ data use. Journal of Educational Research Online, 8(3), 80-99.</w:t>
      </w:r>
    </w:p>
    <w:p w:rsidR="00D76C2C" w:rsidRDefault="00D76C2C" w:rsidP="00E12854">
      <w:pPr>
        <w:pStyle w:val="ListParagraph"/>
        <w:numPr>
          <w:ilvl w:val="0"/>
          <w:numId w:val="34"/>
        </w:numPr>
        <w:bidi w:val="0"/>
        <w:rPr>
          <w:rFonts w:ascii="Simplified Arabic" w:hAnsi="Simplified Arabic" w:cs="Simplified Arabic"/>
          <w:sz w:val="28"/>
          <w:szCs w:val="28"/>
        </w:rPr>
      </w:pPr>
      <w:r>
        <w:rPr>
          <w:rFonts w:ascii="Simplified Arabic" w:hAnsi="Simplified Arabic" w:cs="Simplified Arabic"/>
          <w:sz w:val="28"/>
          <w:szCs w:val="28"/>
        </w:rPr>
        <w:t>Avolio, B. J., Bass, B. M., &amp; Jung, D. I. (1999). Re-examining the omponents of transformational and transactional leadership using the multifactor leadership questionnairr. Journal of Occupational and Organizational Psychology, 72, 441-62.</w:t>
      </w:r>
    </w:p>
    <w:p w:rsidR="00D76C2C" w:rsidRDefault="00DD0295" w:rsidP="00E12854">
      <w:pPr>
        <w:pStyle w:val="ListParagraph"/>
        <w:numPr>
          <w:ilvl w:val="0"/>
          <w:numId w:val="34"/>
        </w:numPr>
        <w:bidi w:val="0"/>
        <w:rPr>
          <w:rFonts w:ascii="Simplified Arabic" w:hAnsi="Simplified Arabic" w:cs="Simplified Arabic"/>
          <w:sz w:val="28"/>
          <w:szCs w:val="28"/>
        </w:rPr>
      </w:pPr>
      <w:r>
        <w:rPr>
          <w:rFonts w:ascii="Simplified Arabic" w:hAnsi="Simplified Arabic" w:cs="Simplified Arabic"/>
          <w:sz w:val="28"/>
          <w:szCs w:val="28"/>
        </w:rPr>
        <w:t>Carleo, A. (1989). Job Satisfaction among fulltime faculty in L. A. Community college district California. DAI vol. 50 p.</w:t>
      </w:r>
    </w:p>
    <w:p w:rsidR="00DD0295" w:rsidRDefault="00DD0295" w:rsidP="00E12854">
      <w:pPr>
        <w:pStyle w:val="ListParagraph"/>
        <w:numPr>
          <w:ilvl w:val="0"/>
          <w:numId w:val="34"/>
        </w:numPr>
        <w:bidi w:val="0"/>
        <w:rPr>
          <w:rFonts w:ascii="Simplified Arabic" w:hAnsi="Simplified Arabic" w:cs="Simplified Arabic"/>
          <w:sz w:val="28"/>
          <w:szCs w:val="28"/>
        </w:rPr>
      </w:pPr>
      <w:r>
        <w:t>Song, S. (2002). The relationship between transactional/transformational leadership behaviors and organizational culture in selected South Korean sport teams. Unpublished doctoral dissertation, The University of New Mexico, Albuquerque.</w:t>
      </w:r>
    </w:p>
    <w:p w:rsidR="00296F75" w:rsidRDefault="00296F75" w:rsidP="00E12854">
      <w:pPr>
        <w:pStyle w:val="ListParagraph"/>
        <w:numPr>
          <w:ilvl w:val="0"/>
          <w:numId w:val="34"/>
        </w:numPr>
        <w:bidi w:val="0"/>
        <w:rPr>
          <w:rFonts w:ascii="Simplified Arabic" w:hAnsi="Simplified Arabic" w:cs="Simplified Arabic"/>
          <w:sz w:val="28"/>
          <w:szCs w:val="28"/>
        </w:rPr>
      </w:pPr>
      <w:r>
        <w:rPr>
          <w:rFonts w:ascii="Simplified Arabic" w:hAnsi="Simplified Arabic" w:cs="Simplified Arabic"/>
          <w:sz w:val="28"/>
          <w:szCs w:val="28"/>
        </w:rPr>
        <w:t>Bass, B. M., (1994), Im</w:t>
      </w:r>
      <w:r w:rsidR="00604375">
        <w:rPr>
          <w:rFonts w:ascii="Simplified Arabic" w:hAnsi="Simplified Arabic" w:cs="Simplified Arabic"/>
          <w:sz w:val="28"/>
          <w:szCs w:val="28"/>
        </w:rPr>
        <w:t>proving Organizational Effective through Transformational Leadership, London, sage Publication.</w:t>
      </w:r>
    </w:p>
    <w:p w:rsidR="003C004B" w:rsidRDefault="00604375" w:rsidP="00E12854">
      <w:pPr>
        <w:pStyle w:val="ListParagraph"/>
        <w:numPr>
          <w:ilvl w:val="0"/>
          <w:numId w:val="34"/>
        </w:numPr>
        <w:bidi w:val="0"/>
        <w:rPr>
          <w:rFonts w:ascii="Simplified Arabic" w:hAnsi="Simplified Arabic" w:cs="Simplified Arabic"/>
          <w:sz w:val="28"/>
          <w:szCs w:val="28"/>
        </w:rPr>
      </w:pPr>
      <w:r>
        <w:rPr>
          <w:rFonts w:ascii="Simplified Arabic" w:hAnsi="Simplified Arabic" w:cs="Simplified Arabic"/>
          <w:sz w:val="28"/>
          <w:szCs w:val="28"/>
        </w:rPr>
        <w:t xml:space="preserve">Johns, Garth.R (1995): Organization Theory, Text and Cases setts, Addison Wesley Poblishing Co. New </w:t>
      </w:r>
      <w:proofErr w:type="gramStart"/>
      <w:r>
        <w:rPr>
          <w:rFonts w:ascii="Simplified Arabic" w:hAnsi="Simplified Arabic" w:cs="Simplified Arabic"/>
          <w:sz w:val="28"/>
          <w:szCs w:val="28"/>
        </w:rPr>
        <w:t>York .</w:t>
      </w:r>
      <w:proofErr w:type="gramEnd"/>
    </w:p>
    <w:p w:rsidR="006D50B7" w:rsidRPr="00803F54" w:rsidRDefault="00604375" w:rsidP="00803F54">
      <w:pPr>
        <w:pStyle w:val="ListParagraph"/>
        <w:numPr>
          <w:ilvl w:val="0"/>
          <w:numId w:val="34"/>
        </w:numPr>
        <w:bidi w:val="0"/>
        <w:rPr>
          <w:rFonts w:ascii="Simplified Arabic" w:hAnsi="Simplified Arabic" w:cs="Simplified Arabic"/>
          <w:sz w:val="28"/>
          <w:szCs w:val="28"/>
        </w:rPr>
      </w:pPr>
      <w:r>
        <w:rPr>
          <w:rFonts w:ascii="Simplified Arabic" w:hAnsi="Simplified Arabic" w:cs="Simplified Arabic"/>
          <w:sz w:val="28"/>
          <w:szCs w:val="28"/>
        </w:rPr>
        <w:lastRenderedPageBreak/>
        <w:t xml:space="preserve">Yuki, </w:t>
      </w:r>
      <w:proofErr w:type="gramStart"/>
      <w:r>
        <w:rPr>
          <w:rFonts w:ascii="Simplified Arabic" w:hAnsi="Simplified Arabic" w:cs="Simplified Arabic"/>
          <w:sz w:val="28"/>
          <w:szCs w:val="28"/>
        </w:rPr>
        <w:t>G(</w:t>
      </w:r>
      <w:proofErr w:type="gramEnd"/>
      <w:r>
        <w:rPr>
          <w:rFonts w:ascii="Simplified Arabic" w:hAnsi="Simplified Arabic" w:cs="Simplified Arabic"/>
          <w:sz w:val="28"/>
          <w:szCs w:val="28"/>
        </w:rPr>
        <w:t>1989) Managerial Leadership, A Review Theoryand Research, Journal of Management Vol. 15 No.2.</w:t>
      </w:r>
    </w:p>
    <w:p w:rsidR="00392D2D" w:rsidRPr="00392D2D" w:rsidRDefault="00392D2D" w:rsidP="00E12854">
      <w:pPr>
        <w:pStyle w:val="ListParagraph"/>
        <w:numPr>
          <w:ilvl w:val="0"/>
          <w:numId w:val="34"/>
        </w:numPr>
        <w:bidi w:val="0"/>
        <w:rPr>
          <w:rFonts w:ascii="Simplified Arabic" w:hAnsi="Simplified Arabic" w:cs="Simplified Arabic"/>
          <w:sz w:val="28"/>
          <w:szCs w:val="28"/>
        </w:rPr>
      </w:pPr>
      <w:r w:rsidRPr="00392D2D">
        <w:rPr>
          <w:rFonts w:ascii="Simplified Arabic" w:hAnsi="Simplified Arabic" w:cs="Simplified Arabic"/>
          <w:sz w:val="28"/>
          <w:szCs w:val="28"/>
        </w:rPr>
        <w:t>Bouwmans, M., Runhaar, P., Wesselink, R. &amp; Mulder, M. (2017). Fostering teachers' team learning: An interplay between transformational leadership and participative decision-</w:t>
      </w:r>
      <w:proofErr w:type="gramStart"/>
      <w:r w:rsidRPr="00392D2D">
        <w:rPr>
          <w:rFonts w:ascii="Simplified Arabic" w:hAnsi="Simplified Arabic" w:cs="Simplified Arabic"/>
          <w:sz w:val="28"/>
          <w:szCs w:val="28"/>
        </w:rPr>
        <w:t>making?.</w:t>
      </w:r>
      <w:proofErr w:type="gramEnd"/>
      <w:r w:rsidRPr="00392D2D">
        <w:rPr>
          <w:rFonts w:ascii="Simplified Arabic" w:hAnsi="Simplified Arabic" w:cs="Simplified Arabic"/>
          <w:sz w:val="28"/>
          <w:szCs w:val="28"/>
        </w:rPr>
        <w:t xml:space="preserve"> Teaching and Teacher Education, 65, 71-80.</w:t>
      </w:r>
    </w:p>
    <w:p w:rsidR="00392D2D" w:rsidRPr="00392D2D" w:rsidRDefault="00392D2D" w:rsidP="00E12854">
      <w:pPr>
        <w:pStyle w:val="ListParagraph"/>
        <w:numPr>
          <w:ilvl w:val="0"/>
          <w:numId w:val="34"/>
        </w:numPr>
        <w:bidi w:val="0"/>
        <w:rPr>
          <w:rFonts w:ascii="Simplified Arabic" w:hAnsi="Simplified Arabic" w:cs="Simplified Arabic"/>
          <w:sz w:val="28"/>
          <w:szCs w:val="28"/>
        </w:rPr>
      </w:pPr>
      <w:r w:rsidRPr="00392D2D">
        <w:rPr>
          <w:rFonts w:ascii="Simplified Arabic" w:hAnsi="Simplified Arabic" w:cs="Simplified Arabic"/>
          <w:sz w:val="28"/>
          <w:szCs w:val="28"/>
        </w:rPr>
        <w:t>Tulin Atan</w:t>
      </w:r>
      <w:r w:rsidRPr="00392D2D">
        <w:rPr>
          <w:rFonts w:ascii="Simplified Arabic" w:hAnsi="Simplified Arabic" w:cs="Simplified Arabic"/>
          <w:sz w:val="28"/>
          <w:szCs w:val="28"/>
          <w:rtl/>
        </w:rPr>
        <w:t>،</w:t>
      </w:r>
      <w:r w:rsidRPr="00392D2D">
        <w:rPr>
          <w:rFonts w:ascii="Simplified Arabic" w:hAnsi="Simplified Arabic" w:cs="Simplified Arabic"/>
          <w:sz w:val="28"/>
          <w:szCs w:val="28"/>
        </w:rPr>
        <w:t xml:space="preserve"> </w:t>
      </w:r>
      <w:r w:rsidRPr="00392D2D">
        <w:rPr>
          <w:rFonts w:cs="Simplified Arabic"/>
          <w:sz w:val="28"/>
          <w:szCs w:val="28"/>
        </w:rPr>
        <w:t>Ş</w:t>
      </w:r>
      <w:r w:rsidRPr="00392D2D">
        <w:rPr>
          <w:rFonts w:ascii="Simplified Arabic" w:hAnsi="Simplified Arabic" w:cs="Simplified Arabic"/>
          <w:sz w:val="28"/>
          <w:szCs w:val="28"/>
        </w:rPr>
        <w:t xml:space="preserve">aban Ünver, Abdurrahim Kaplan, </w:t>
      </w:r>
      <w:r w:rsidRPr="00392D2D">
        <w:rPr>
          <w:rFonts w:cs="Simplified Arabic"/>
          <w:sz w:val="28"/>
          <w:szCs w:val="28"/>
        </w:rPr>
        <w:t>İ</w:t>
      </w:r>
      <w:r w:rsidRPr="00392D2D">
        <w:rPr>
          <w:rFonts w:ascii="Simplified Arabic" w:hAnsi="Simplified Arabic" w:cs="Simplified Arabic"/>
          <w:sz w:val="28"/>
          <w:szCs w:val="28"/>
        </w:rPr>
        <w:t xml:space="preserve">zzet </w:t>
      </w:r>
      <w:r w:rsidRPr="00392D2D">
        <w:rPr>
          <w:rFonts w:cs="Simplified Arabic"/>
          <w:sz w:val="28"/>
          <w:szCs w:val="28"/>
        </w:rPr>
        <w:t>İ</w:t>
      </w:r>
      <w:r w:rsidRPr="00392D2D">
        <w:rPr>
          <w:rFonts w:ascii="Simplified Arabic" w:hAnsi="Simplified Arabic" w:cs="Simplified Arabic"/>
          <w:sz w:val="28"/>
          <w:szCs w:val="28"/>
        </w:rPr>
        <w:t>slamo</w:t>
      </w:r>
      <w:r w:rsidRPr="00392D2D">
        <w:rPr>
          <w:rFonts w:cs="Simplified Arabic"/>
          <w:sz w:val="28"/>
          <w:szCs w:val="28"/>
        </w:rPr>
        <w:t>ğ</w:t>
      </w:r>
      <w:r w:rsidRPr="00392D2D">
        <w:rPr>
          <w:rFonts w:ascii="Simplified Arabic" w:hAnsi="Simplified Arabic" w:cs="Simplified Arabic"/>
          <w:sz w:val="28"/>
          <w:szCs w:val="28"/>
        </w:rPr>
        <w:t>lu</w:t>
      </w:r>
      <w:proofErr w:type="gramStart"/>
      <w:r w:rsidRPr="00392D2D">
        <w:rPr>
          <w:rFonts w:ascii="Simplified Arabic" w:hAnsi="Simplified Arabic" w:cs="Simplified Arabic"/>
          <w:sz w:val="28"/>
          <w:szCs w:val="28"/>
        </w:rPr>
        <w:t>* ,</w:t>
      </w:r>
      <w:proofErr w:type="gramEnd"/>
      <w:r w:rsidRPr="00392D2D">
        <w:rPr>
          <w:rFonts w:ascii="Simplified Arabic" w:hAnsi="Simplified Arabic" w:cs="Simplified Arabic"/>
          <w:sz w:val="28"/>
          <w:szCs w:val="28"/>
        </w:rPr>
        <w:t xml:space="preserve"> Gül Demir</w:t>
      </w:r>
      <w:r w:rsidRPr="00392D2D">
        <w:rPr>
          <w:rFonts w:ascii="Simplified Arabic" w:hAnsi="Simplified Arabic" w:cs="Simplified Arabic"/>
          <w:sz w:val="28"/>
          <w:szCs w:val="28"/>
          <w:rtl/>
        </w:rPr>
        <w:t>.</w:t>
      </w:r>
      <w:r w:rsidRPr="00392D2D">
        <w:rPr>
          <w:rFonts w:ascii="Simplified Arabic" w:hAnsi="Simplified Arabic" w:cs="Simplified Arabic"/>
          <w:sz w:val="28"/>
          <w:szCs w:val="28"/>
        </w:rPr>
        <w:t>(2018).</w:t>
      </w:r>
    </w:p>
    <w:p w:rsidR="00392D2D" w:rsidRPr="00392D2D" w:rsidRDefault="00392D2D" w:rsidP="00E12854">
      <w:pPr>
        <w:pStyle w:val="ListParagraph"/>
        <w:numPr>
          <w:ilvl w:val="0"/>
          <w:numId w:val="34"/>
        </w:numPr>
        <w:bidi w:val="0"/>
        <w:rPr>
          <w:rFonts w:ascii="Simplified Arabic" w:hAnsi="Simplified Arabic" w:cs="Simplified Arabic"/>
          <w:sz w:val="28"/>
          <w:szCs w:val="28"/>
        </w:rPr>
      </w:pPr>
      <w:r w:rsidRPr="00392D2D">
        <w:rPr>
          <w:rFonts w:ascii="Simplified Arabic" w:hAnsi="Simplified Arabic" w:cs="Simplified Arabic"/>
          <w:sz w:val="28"/>
          <w:szCs w:val="28"/>
        </w:rPr>
        <w:t xml:space="preserve"> Faculty of Yasar Dogu Sports Sciences, Ondokuz Mayıs University, Samsun, Turkey</w:t>
      </w:r>
    </w:p>
    <w:p w:rsidR="00392D2D" w:rsidRPr="00392D2D" w:rsidRDefault="00392D2D" w:rsidP="00E12854">
      <w:pPr>
        <w:pStyle w:val="ListParagraph"/>
        <w:numPr>
          <w:ilvl w:val="0"/>
          <w:numId w:val="34"/>
        </w:numPr>
        <w:bidi w:val="0"/>
        <w:rPr>
          <w:rFonts w:ascii="Simplified Arabic" w:hAnsi="Simplified Arabic" w:cs="Simplified Arabic"/>
          <w:sz w:val="28"/>
          <w:szCs w:val="28"/>
        </w:rPr>
      </w:pPr>
      <w:r w:rsidRPr="00392D2D">
        <w:rPr>
          <w:rFonts w:ascii="Simplified Arabic" w:hAnsi="Simplified Arabic" w:cs="Simplified Arabic"/>
          <w:sz w:val="28"/>
          <w:szCs w:val="28"/>
        </w:rPr>
        <w:t xml:space="preserve">Eren, E. (2010). Organizational Behavior and Psychology. Beta Basım, </w:t>
      </w:r>
      <w:r w:rsidRPr="00392D2D">
        <w:rPr>
          <w:rFonts w:cs="Simplified Arabic"/>
          <w:sz w:val="28"/>
          <w:szCs w:val="28"/>
        </w:rPr>
        <w:t>İ</w:t>
      </w:r>
      <w:r w:rsidRPr="00392D2D">
        <w:rPr>
          <w:rFonts w:ascii="Simplified Arabic" w:hAnsi="Simplified Arabic" w:cs="Simplified Arabic"/>
          <w:sz w:val="28"/>
          <w:szCs w:val="28"/>
        </w:rPr>
        <w:t>stanbul.</w:t>
      </w:r>
    </w:p>
    <w:p w:rsidR="00392D2D" w:rsidRPr="00392D2D" w:rsidRDefault="00392D2D" w:rsidP="00E12854">
      <w:pPr>
        <w:pStyle w:val="ListParagraph"/>
        <w:numPr>
          <w:ilvl w:val="0"/>
          <w:numId w:val="34"/>
        </w:numPr>
        <w:bidi w:val="0"/>
        <w:rPr>
          <w:rFonts w:ascii="Simplified Arabic" w:hAnsi="Simplified Arabic" w:cs="Simplified Arabic"/>
          <w:sz w:val="28"/>
          <w:szCs w:val="28"/>
        </w:rPr>
      </w:pPr>
      <w:r w:rsidRPr="00392D2D">
        <w:rPr>
          <w:rFonts w:ascii="Simplified Arabic" w:hAnsi="Simplified Arabic" w:cs="Simplified Arabic"/>
          <w:sz w:val="28"/>
          <w:szCs w:val="28"/>
        </w:rPr>
        <w:t>Mullıns, L. J. (1996), Management and Organizational Behaviour (6th ed., p. 651). Prentice Hall.</w:t>
      </w:r>
    </w:p>
    <w:p w:rsidR="00392D2D" w:rsidRPr="00392D2D" w:rsidRDefault="00392D2D" w:rsidP="00392D2D">
      <w:pPr>
        <w:pStyle w:val="ListParagraph"/>
        <w:rPr>
          <w:rFonts w:ascii="Simplified Arabic" w:hAnsi="Simplified Arabic" w:cs="Simplified Arabic"/>
          <w:sz w:val="28"/>
          <w:szCs w:val="28"/>
        </w:rPr>
      </w:pPr>
    </w:p>
    <w:sectPr w:rsidR="00392D2D" w:rsidRPr="00392D2D" w:rsidSect="008329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240"/>
    <w:multiLevelType w:val="hybridMultilevel"/>
    <w:tmpl w:val="A69C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155D"/>
    <w:multiLevelType w:val="hybridMultilevel"/>
    <w:tmpl w:val="7C567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764A7"/>
    <w:multiLevelType w:val="hybridMultilevel"/>
    <w:tmpl w:val="86BEC184"/>
    <w:lvl w:ilvl="0" w:tplc="28FA81FE">
      <w:start w:val="5"/>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84F79"/>
    <w:multiLevelType w:val="hybridMultilevel"/>
    <w:tmpl w:val="B2BA3E4A"/>
    <w:lvl w:ilvl="0" w:tplc="43C8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93505"/>
    <w:multiLevelType w:val="hybridMultilevel"/>
    <w:tmpl w:val="5A943BD2"/>
    <w:lvl w:ilvl="0" w:tplc="5AE435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A2DEE"/>
    <w:multiLevelType w:val="hybridMultilevel"/>
    <w:tmpl w:val="D16A7E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A43CF"/>
    <w:multiLevelType w:val="hybridMultilevel"/>
    <w:tmpl w:val="22A6B084"/>
    <w:lvl w:ilvl="0" w:tplc="88EE8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73D62"/>
    <w:multiLevelType w:val="hybridMultilevel"/>
    <w:tmpl w:val="6D1C580A"/>
    <w:lvl w:ilvl="0" w:tplc="81EEEA98">
      <w:start w:val="50"/>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33AD6"/>
    <w:multiLevelType w:val="hybridMultilevel"/>
    <w:tmpl w:val="DCE28338"/>
    <w:lvl w:ilvl="0" w:tplc="A0D492D8">
      <w:start w:val="5"/>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723F0"/>
    <w:multiLevelType w:val="hybridMultilevel"/>
    <w:tmpl w:val="7012C0BC"/>
    <w:lvl w:ilvl="0" w:tplc="5E94E6E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C5298"/>
    <w:multiLevelType w:val="hybridMultilevel"/>
    <w:tmpl w:val="1082A888"/>
    <w:lvl w:ilvl="0" w:tplc="4488730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10608"/>
    <w:multiLevelType w:val="hybridMultilevel"/>
    <w:tmpl w:val="F092D534"/>
    <w:lvl w:ilvl="0" w:tplc="94BC6F08">
      <w:start w:val="3"/>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294B94"/>
    <w:multiLevelType w:val="hybridMultilevel"/>
    <w:tmpl w:val="CE52AB18"/>
    <w:lvl w:ilvl="0" w:tplc="C90C6428">
      <w:start w:val="1"/>
      <w:numFmt w:val="arabicAlpha"/>
      <w:lvlText w:val="%1."/>
      <w:lvlJc w:val="left"/>
      <w:pPr>
        <w:ind w:left="450" w:hanging="360"/>
      </w:pPr>
      <w:rPr>
        <w:rFonts w:cs="Times New Roman" w:hint="default"/>
        <w:sz w:val="2"/>
        <w:szCs w:val="22"/>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3" w15:restartNumberingAfterBreak="0">
    <w:nsid w:val="30846668"/>
    <w:multiLevelType w:val="hybridMultilevel"/>
    <w:tmpl w:val="38D6CF1C"/>
    <w:lvl w:ilvl="0" w:tplc="8F3EA4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6413D"/>
    <w:multiLevelType w:val="hybridMultilevel"/>
    <w:tmpl w:val="4AC03D4A"/>
    <w:lvl w:ilvl="0" w:tplc="875EC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D48F5"/>
    <w:multiLevelType w:val="hybridMultilevel"/>
    <w:tmpl w:val="E0585016"/>
    <w:lvl w:ilvl="0" w:tplc="E74E4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22B70"/>
    <w:multiLevelType w:val="hybridMultilevel"/>
    <w:tmpl w:val="B98019CC"/>
    <w:lvl w:ilvl="0" w:tplc="AB72D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0961ED"/>
    <w:multiLevelType w:val="hybridMultilevel"/>
    <w:tmpl w:val="43F8F09A"/>
    <w:lvl w:ilvl="0" w:tplc="B6D21C70">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3511001E"/>
    <w:multiLevelType w:val="hybridMultilevel"/>
    <w:tmpl w:val="1A6C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F1201"/>
    <w:multiLevelType w:val="hybridMultilevel"/>
    <w:tmpl w:val="AB8A4908"/>
    <w:lvl w:ilvl="0" w:tplc="0409000F">
      <w:start w:val="1"/>
      <w:numFmt w:val="decimal"/>
      <w:lvlText w:val="%1."/>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E4E33"/>
    <w:multiLevelType w:val="hybridMultilevel"/>
    <w:tmpl w:val="D75EAB9E"/>
    <w:lvl w:ilvl="0" w:tplc="42D657F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AB48F0"/>
    <w:multiLevelType w:val="hybridMultilevel"/>
    <w:tmpl w:val="20C8021C"/>
    <w:lvl w:ilvl="0" w:tplc="95D8F0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F24C4"/>
    <w:multiLevelType w:val="hybridMultilevel"/>
    <w:tmpl w:val="A3686948"/>
    <w:lvl w:ilvl="0" w:tplc="2486870E">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15:restartNumberingAfterBreak="0">
    <w:nsid w:val="3C4E34BA"/>
    <w:multiLevelType w:val="hybridMultilevel"/>
    <w:tmpl w:val="FA90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7284B"/>
    <w:multiLevelType w:val="hybridMultilevel"/>
    <w:tmpl w:val="013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27F55"/>
    <w:multiLevelType w:val="hybridMultilevel"/>
    <w:tmpl w:val="08A02CBA"/>
    <w:lvl w:ilvl="0" w:tplc="AACE3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00CED"/>
    <w:multiLevelType w:val="hybridMultilevel"/>
    <w:tmpl w:val="F8D0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A30C7"/>
    <w:multiLevelType w:val="hybridMultilevel"/>
    <w:tmpl w:val="FF2A7442"/>
    <w:lvl w:ilvl="0" w:tplc="C194D61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AA3514"/>
    <w:multiLevelType w:val="hybridMultilevel"/>
    <w:tmpl w:val="3B88330C"/>
    <w:lvl w:ilvl="0" w:tplc="BD7A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716664"/>
    <w:multiLevelType w:val="hybridMultilevel"/>
    <w:tmpl w:val="7C02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35CD2"/>
    <w:multiLevelType w:val="hybridMultilevel"/>
    <w:tmpl w:val="D5FA61E6"/>
    <w:lvl w:ilvl="0" w:tplc="C3A07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F0B8C"/>
    <w:multiLevelType w:val="hybridMultilevel"/>
    <w:tmpl w:val="B07AB158"/>
    <w:lvl w:ilvl="0" w:tplc="F89E5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F2584"/>
    <w:multiLevelType w:val="hybridMultilevel"/>
    <w:tmpl w:val="0BB0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130EA"/>
    <w:multiLevelType w:val="hybridMultilevel"/>
    <w:tmpl w:val="194849DE"/>
    <w:lvl w:ilvl="0" w:tplc="A9A80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B24E08"/>
    <w:multiLevelType w:val="hybridMultilevel"/>
    <w:tmpl w:val="06C8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06FDB"/>
    <w:multiLevelType w:val="hybridMultilevel"/>
    <w:tmpl w:val="0562FAC2"/>
    <w:lvl w:ilvl="0" w:tplc="75547B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60ABD"/>
    <w:multiLevelType w:val="hybridMultilevel"/>
    <w:tmpl w:val="D5E20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41782"/>
    <w:multiLevelType w:val="hybridMultilevel"/>
    <w:tmpl w:val="23F49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84477"/>
    <w:multiLevelType w:val="hybridMultilevel"/>
    <w:tmpl w:val="13D6696A"/>
    <w:lvl w:ilvl="0" w:tplc="4B9ABD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FF47E1"/>
    <w:multiLevelType w:val="hybridMultilevel"/>
    <w:tmpl w:val="7188ECC2"/>
    <w:lvl w:ilvl="0" w:tplc="9D624A2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72093"/>
    <w:multiLevelType w:val="hybridMultilevel"/>
    <w:tmpl w:val="ED50B48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64C82614"/>
    <w:multiLevelType w:val="hybridMultilevel"/>
    <w:tmpl w:val="DF58E90E"/>
    <w:lvl w:ilvl="0" w:tplc="85B62AF8">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0B4C5E"/>
    <w:multiLevelType w:val="hybridMultilevel"/>
    <w:tmpl w:val="21760C2E"/>
    <w:lvl w:ilvl="0" w:tplc="CC0EB632">
      <w:start w:val="2"/>
      <w:numFmt w:val="bullet"/>
      <w:lvlText w:val=""/>
      <w:lvlJc w:val="left"/>
      <w:pPr>
        <w:ind w:left="720" w:hanging="360"/>
      </w:pPr>
      <w:rPr>
        <w:rFonts w:ascii="Symbol" w:eastAsia="Times New Roman" w:hAnsi="Symbol" w:cs="Simplified Arabic"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B43307"/>
    <w:multiLevelType w:val="hybridMultilevel"/>
    <w:tmpl w:val="35869CA2"/>
    <w:lvl w:ilvl="0" w:tplc="517A11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240C43"/>
    <w:multiLevelType w:val="hybridMultilevel"/>
    <w:tmpl w:val="D422C9BE"/>
    <w:lvl w:ilvl="0" w:tplc="1660E954">
      <w:start w:val="1"/>
      <w:numFmt w:val="bullet"/>
      <w:lvlText w:val="-"/>
      <w:lvlJc w:val="left"/>
      <w:pPr>
        <w:ind w:left="720" w:hanging="360"/>
      </w:pPr>
      <w:rPr>
        <w:rFonts w:ascii="Simplified Arabic" w:eastAsiaTheme="minorEastAsia" w:hAnsi="Simplified Arabic" w:cs="Simplified Arabic"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67605"/>
    <w:multiLevelType w:val="hybridMultilevel"/>
    <w:tmpl w:val="FA38D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6A419D"/>
    <w:multiLevelType w:val="hybridMultilevel"/>
    <w:tmpl w:val="E7FA1AAE"/>
    <w:lvl w:ilvl="0" w:tplc="4F54C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CB4C52"/>
    <w:multiLevelType w:val="hybridMultilevel"/>
    <w:tmpl w:val="C0EEFB8C"/>
    <w:lvl w:ilvl="0" w:tplc="88084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3613B1"/>
    <w:multiLevelType w:val="hybridMultilevel"/>
    <w:tmpl w:val="C088A08C"/>
    <w:lvl w:ilvl="0" w:tplc="BB740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5"/>
  </w:num>
  <w:num w:numId="3">
    <w:abstractNumId w:val="4"/>
  </w:num>
  <w:num w:numId="4">
    <w:abstractNumId w:val="44"/>
  </w:num>
  <w:num w:numId="5">
    <w:abstractNumId w:val="15"/>
  </w:num>
  <w:num w:numId="6">
    <w:abstractNumId w:val="31"/>
  </w:num>
  <w:num w:numId="7">
    <w:abstractNumId w:val="14"/>
  </w:num>
  <w:num w:numId="8">
    <w:abstractNumId w:val="9"/>
  </w:num>
  <w:num w:numId="9">
    <w:abstractNumId w:val="41"/>
  </w:num>
  <w:num w:numId="10">
    <w:abstractNumId w:val="37"/>
  </w:num>
  <w:num w:numId="11">
    <w:abstractNumId w:val="30"/>
  </w:num>
  <w:num w:numId="12">
    <w:abstractNumId w:val="40"/>
  </w:num>
  <w:num w:numId="13">
    <w:abstractNumId w:val="25"/>
  </w:num>
  <w:num w:numId="14">
    <w:abstractNumId w:val="6"/>
  </w:num>
  <w:num w:numId="15">
    <w:abstractNumId w:val="36"/>
  </w:num>
  <w:num w:numId="16">
    <w:abstractNumId w:val="47"/>
  </w:num>
  <w:num w:numId="17">
    <w:abstractNumId w:val="21"/>
  </w:num>
  <w:num w:numId="18">
    <w:abstractNumId w:val="43"/>
  </w:num>
  <w:num w:numId="19">
    <w:abstractNumId w:val="3"/>
  </w:num>
  <w:num w:numId="20">
    <w:abstractNumId w:val="35"/>
  </w:num>
  <w:num w:numId="21">
    <w:abstractNumId w:val="8"/>
  </w:num>
  <w:num w:numId="22">
    <w:abstractNumId w:val="1"/>
  </w:num>
  <w:num w:numId="23">
    <w:abstractNumId w:val="2"/>
  </w:num>
  <w:num w:numId="24">
    <w:abstractNumId w:val="7"/>
  </w:num>
  <w:num w:numId="25">
    <w:abstractNumId w:val="20"/>
  </w:num>
  <w:num w:numId="26">
    <w:abstractNumId w:val="42"/>
  </w:num>
  <w:num w:numId="27">
    <w:abstractNumId w:val="16"/>
  </w:num>
  <w:num w:numId="28">
    <w:abstractNumId w:val="48"/>
  </w:num>
  <w:num w:numId="29">
    <w:abstractNumId w:val="11"/>
  </w:num>
  <w:num w:numId="30">
    <w:abstractNumId w:val="33"/>
  </w:num>
  <w:num w:numId="31">
    <w:abstractNumId w:val="27"/>
  </w:num>
  <w:num w:numId="32">
    <w:abstractNumId w:val="38"/>
  </w:num>
  <w:num w:numId="33">
    <w:abstractNumId w:val="10"/>
  </w:num>
  <w:num w:numId="34">
    <w:abstractNumId w:val="39"/>
  </w:num>
  <w:num w:numId="35">
    <w:abstractNumId w:val="13"/>
  </w:num>
  <w:num w:numId="36">
    <w:abstractNumId w:val="19"/>
  </w:num>
  <w:num w:numId="37">
    <w:abstractNumId w:val="0"/>
  </w:num>
  <w:num w:numId="38">
    <w:abstractNumId w:val="28"/>
  </w:num>
  <w:num w:numId="39">
    <w:abstractNumId w:val="26"/>
  </w:num>
  <w:num w:numId="40">
    <w:abstractNumId w:val="46"/>
  </w:num>
  <w:num w:numId="41">
    <w:abstractNumId w:val="23"/>
  </w:num>
  <w:num w:numId="42">
    <w:abstractNumId w:val="5"/>
  </w:num>
  <w:num w:numId="43">
    <w:abstractNumId w:val="24"/>
  </w:num>
  <w:num w:numId="44">
    <w:abstractNumId w:val="17"/>
  </w:num>
  <w:num w:numId="45">
    <w:abstractNumId w:val="22"/>
  </w:num>
  <w:num w:numId="46">
    <w:abstractNumId w:val="12"/>
  </w:num>
  <w:num w:numId="47">
    <w:abstractNumId w:val="29"/>
  </w:num>
  <w:num w:numId="48">
    <w:abstractNumId w:val="32"/>
  </w:num>
  <w:num w:numId="49">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DF"/>
    <w:rsid w:val="00025980"/>
    <w:rsid w:val="00043A39"/>
    <w:rsid w:val="00044C0A"/>
    <w:rsid w:val="00061517"/>
    <w:rsid w:val="00066AB2"/>
    <w:rsid w:val="000C1415"/>
    <w:rsid w:val="000C5DE1"/>
    <w:rsid w:val="000E3326"/>
    <w:rsid w:val="000F6AB5"/>
    <w:rsid w:val="00153BEA"/>
    <w:rsid w:val="00160A73"/>
    <w:rsid w:val="00166799"/>
    <w:rsid w:val="00167243"/>
    <w:rsid w:val="00171294"/>
    <w:rsid w:val="00172534"/>
    <w:rsid w:val="001902D8"/>
    <w:rsid w:val="00197B86"/>
    <w:rsid w:val="001B6393"/>
    <w:rsid w:val="001C0C24"/>
    <w:rsid w:val="001E4346"/>
    <w:rsid w:val="001E7C47"/>
    <w:rsid w:val="002029F7"/>
    <w:rsid w:val="00213E9A"/>
    <w:rsid w:val="0024763F"/>
    <w:rsid w:val="00254577"/>
    <w:rsid w:val="0025630C"/>
    <w:rsid w:val="002575D3"/>
    <w:rsid w:val="00262773"/>
    <w:rsid w:val="00276B87"/>
    <w:rsid w:val="00277FB0"/>
    <w:rsid w:val="00286534"/>
    <w:rsid w:val="00286CF7"/>
    <w:rsid w:val="00286DE3"/>
    <w:rsid w:val="002929E0"/>
    <w:rsid w:val="0029355A"/>
    <w:rsid w:val="00294B81"/>
    <w:rsid w:val="00296F75"/>
    <w:rsid w:val="002A2378"/>
    <w:rsid w:val="002B5163"/>
    <w:rsid w:val="002C2AD4"/>
    <w:rsid w:val="002D0E32"/>
    <w:rsid w:val="002D142D"/>
    <w:rsid w:val="002F3C19"/>
    <w:rsid w:val="00302F0A"/>
    <w:rsid w:val="0031716B"/>
    <w:rsid w:val="003313B8"/>
    <w:rsid w:val="00336F59"/>
    <w:rsid w:val="00340EBE"/>
    <w:rsid w:val="003411C8"/>
    <w:rsid w:val="00352675"/>
    <w:rsid w:val="00354E59"/>
    <w:rsid w:val="00355E67"/>
    <w:rsid w:val="00361919"/>
    <w:rsid w:val="0036294A"/>
    <w:rsid w:val="00380EA1"/>
    <w:rsid w:val="00383C3F"/>
    <w:rsid w:val="00392D2D"/>
    <w:rsid w:val="00393457"/>
    <w:rsid w:val="003B5340"/>
    <w:rsid w:val="003C004B"/>
    <w:rsid w:val="003D2A83"/>
    <w:rsid w:val="003D57A2"/>
    <w:rsid w:val="003D600B"/>
    <w:rsid w:val="003D6E2A"/>
    <w:rsid w:val="003E5CE9"/>
    <w:rsid w:val="00415AF3"/>
    <w:rsid w:val="00417C73"/>
    <w:rsid w:val="0042033A"/>
    <w:rsid w:val="00435647"/>
    <w:rsid w:val="00435734"/>
    <w:rsid w:val="00464956"/>
    <w:rsid w:val="0047093C"/>
    <w:rsid w:val="00486623"/>
    <w:rsid w:val="004A6A5E"/>
    <w:rsid w:val="004B1F3C"/>
    <w:rsid w:val="004B24EC"/>
    <w:rsid w:val="004C46EF"/>
    <w:rsid w:val="004C6C01"/>
    <w:rsid w:val="00520C9A"/>
    <w:rsid w:val="005226C6"/>
    <w:rsid w:val="00531FFE"/>
    <w:rsid w:val="00535851"/>
    <w:rsid w:val="0054251E"/>
    <w:rsid w:val="005437CB"/>
    <w:rsid w:val="00547855"/>
    <w:rsid w:val="005513CB"/>
    <w:rsid w:val="00553D5C"/>
    <w:rsid w:val="00564FD3"/>
    <w:rsid w:val="005711C8"/>
    <w:rsid w:val="00572021"/>
    <w:rsid w:val="00583122"/>
    <w:rsid w:val="005A6589"/>
    <w:rsid w:val="005B28FB"/>
    <w:rsid w:val="005B3F4A"/>
    <w:rsid w:val="005B5DFF"/>
    <w:rsid w:val="005C3602"/>
    <w:rsid w:val="005C44E8"/>
    <w:rsid w:val="005E5741"/>
    <w:rsid w:val="005F6ED3"/>
    <w:rsid w:val="0060310C"/>
    <w:rsid w:val="00604375"/>
    <w:rsid w:val="00612545"/>
    <w:rsid w:val="0061473D"/>
    <w:rsid w:val="00646300"/>
    <w:rsid w:val="00670E53"/>
    <w:rsid w:val="00673E45"/>
    <w:rsid w:val="00681F0D"/>
    <w:rsid w:val="00685E2B"/>
    <w:rsid w:val="00687353"/>
    <w:rsid w:val="00697FAF"/>
    <w:rsid w:val="006A14E2"/>
    <w:rsid w:val="006A1FBB"/>
    <w:rsid w:val="006A2A2B"/>
    <w:rsid w:val="006B33DD"/>
    <w:rsid w:val="006D340A"/>
    <w:rsid w:val="006D50B7"/>
    <w:rsid w:val="006E5D20"/>
    <w:rsid w:val="00710F65"/>
    <w:rsid w:val="007112DF"/>
    <w:rsid w:val="007130E4"/>
    <w:rsid w:val="00725D6A"/>
    <w:rsid w:val="00731A11"/>
    <w:rsid w:val="00734FB5"/>
    <w:rsid w:val="00736533"/>
    <w:rsid w:val="00740496"/>
    <w:rsid w:val="00750F6F"/>
    <w:rsid w:val="00755472"/>
    <w:rsid w:val="00755BC8"/>
    <w:rsid w:val="0076071D"/>
    <w:rsid w:val="0077243B"/>
    <w:rsid w:val="007755AE"/>
    <w:rsid w:val="00776C9A"/>
    <w:rsid w:val="00777B98"/>
    <w:rsid w:val="00780591"/>
    <w:rsid w:val="0078755A"/>
    <w:rsid w:val="00790E95"/>
    <w:rsid w:val="00792C07"/>
    <w:rsid w:val="00793866"/>
    <w:rsid w:val="007A2E13"/>
    <w:rsid w:val="007B6371"/>
    <w:rsid w:val="007C204A"/>
    <w:rsid w:val="007C588B"/>
    <w:rsid w:val="007F0790"/>
    <w:rsid w:val="007F1EBC"/>
    <w:rsid w:val="007F3D21"/>
    <w:rsid w:val="00803F54"/>
    <w:rsid w:val="008213DF"/>
    <w:rsid w:val="008274F5"/>
    <w:rsid w:val="008329D4"/>
    <w:rsid w:val="00856A0B"/>
    <w:rsid w:val="008606FD"/>
    <w:rsid w:val="00861BA1"/>
    <w:rsid w:val="00864EDD"/>
    <w:rsid w:val="00871613"/>
    <w:rsid w:val="00873697"/>
    <w:rsid w:val="00881862"/>
    <w:rsid w:val="0088197D"/>
    <w:rsid w:val="008C056A"/>
    <w:rsid w:val="008C7CF4"/>
    <w:rsid w:val="008F47F7"/>
    <w:rsid w:val="00910493"/>
    <w:rsid w:val="00913F18"/>
    <w:rsid w:val="009169E8"/>
    <w:rsid w:val="009205AF"/>
    <w:rsid w:val="009267AC"/>
    <w:rsid w:val="0094532E"/>
    <w:rsid w:val="00972AB7"/>
    <w:rsid w:val="0099038C"/>
    <w:rsid w:val="00991B8A"/>
    <w:rsid w:val="009B238B"/>
    <w:rsid w:val="009B41BA"/>
    <w:rsid w:val="009C3BE3"/>
    <w:rsid w:val="009D16AD"/>
    <w:rsid w:val="009E5626"/>
    <w:rsid w:val="009E60C1"/>
    <w:rsid w:val="009F14AF"/>
    <w:rsid w:val="00A113A3"/>
    <w:rsid w:val="00A13953"/>
    <w:rsid w:val="00A14818"/>
    <w:rsid w:val="00A2334B"/>
    <w:rsid w:val="00A32D3C"/>
    <w:rsid w:val="00A44D42"/>
    <w:rsid w:val="00A45D51"/>
    <w:rsid w:val="00A50B0A"/>
    <w:rsid w:val="00A72525"/>
    <w:rsid w:val="00A81346"/>
    <w:rsid w:val="00A82848"/>
    <w:rsid w:val="00A832D7"/>
    <w:rsid w:val="00A95663"/>
    <w:rsid w:val="00AA121F"/>
    <w:rsid w:val="00AD7523"/>
    <w:rsid w:val="00AE1540"/>
    <w:rsid w:val="00AE3CE1"/>
    <w:rsid w:val="00AE3F40"/>
    <w:rsid w:val="00AE6044"/>
    <w:rsid w:val="00AF00B9"/>
    <w:rsid w:val="00B02A63"/>
    <w:rsid w:val="00B03A9A"/>
    <w:rsid w:val="00B108D7"/>
    <w:rsid w:val="00B12E6E"/>
    <w:rsid w:val="00B15BF0"/>
    <w:rsid w:val="00B17929"/>
    <w:rsid w:val="00B26757"/>
    <w:rsid w:val="00B276BF"/>
    <w:rsid w:val="00B37BDF"/>
    <w:rsid w:val="00B71296"/>
    <w:rsid w:val="00B875DE"/>
    <w:rsid w:val="00BA21B6"/>
    <w:rsid w:val="00BA70B3"/>
    <w:rsid w:val="00BA7BFA"/>
    <w:rsid w:val="00BC0584"/>
    <w:rsid w:val="00BC3A6E"/>
    <w:rsid w:val="00BD12D1"/>
    <w:rsid w:val="00BD3D53"/>
    <w:rsid w:val="00BE6957"/>
    <w:rsid w:val="00C043F0"/>
    <w:rsid w:val="00C1090A"/>
    <w:rsid w:val="00C13AA7"/>
    <w:rsid w:val="00C22B64"/>
    <w:rsid w:val="00C2461F"/>
    <w:rsid w:val="00C35298"/>
    <w:rsid w:val="00C423EA"/>
    <w:rsid w:val="00C638FB"/>
    <w:rsid w:val="00C850E3"/>
    <w:rsid w:val="00C913B5"/>
    <w:rsid w:val="00CC01E2"/>
    <w:rsid w:val="00CC028F"/>
    <w:rsid w:val="00CC0554"/>
    <w:rsid w:val="00CC1388"/>
    <w:rsid w:val="00CC14BA"/>
    <w:rsid w:val="00CE694B"/>
    <w:rsid w:val="00D1271D"/>
    <w:rsid w:val="00D16F00"/>
    <w:rsid w:val="00D20EA4"/>
    <w:rsid w:val="00D345E3"/>
    <w:rsid w:val="00D34D7E"/>
    <w:rsid w:val="00D51789"/>
    <w:rsid w:val="00D6636F"/>
    <w:rsid w:val="00D66591"/>
    <w:rsid w:val="00D76C2C"/>
    <w:rsid w:val="00D76FF6"/>
    <w:rsid w:val="00D817FB"/>
    <w:rsid w:val="00DA1BE8"/>
    <w:rsid w:val="00DC2E2C"/>
    <w:rsid w:val="00DC4388"/>
    <w:rsid w:val="00DD01F7"/>
    <w:rsid w:val="00DD0295"/>
    <w:rsid w:val="00DD27BC"/>
    <w:rsid w:val="00DD5A49"/>
    <w:rsid w:val="00DE7F39"/>
    <w:rsid w:val="00E12854"/>
    <w:rsid w:val="00E446BC"/>
    <w:rsid w:val="00E725EE"/>
    <w:rsid w:val="00E83308"/>
    <w:rsid w:val="00E83C62"/>
    <w:rsid w:val="00E870C2"/>
    <w:rsid w:val="00EA19C3"/>
    <w:rsid w:val="00EA4E9E"/>
    <w:rsid w:val="00EA53E8"/>
    <w:rsid w:val="00EA7D89"/>
    <w:rsid w:val="00ED41E2"/>
    <w:rsid w:val="00ED73DD"/>
    <w:rsid w:val="00EE273D"/>
    <w:rsid w:val="00EE7F9A"/>
    <w:rsid w:val="00F27371"/>
    <w:rsid w:val="00F30181"/>
    <w:rsid w:val="00F40D3A"/>
    <w:rsid w:val="00F41533"/>
    <w:rsid w:val="00F53EBA"/>
    <w:rsid w:val="00F55931"/>
    <w:rsid w:val="00F55AAF"/>
    <w:rsid w:val="00F60C0D"/>
    <w:rsid w:val="00F97692"/>
    <w:rsid w:val="00FA4CE4"/>
    <w:rsid w:val="00FE1CDE"/>
    <w:rsid w:val="00FE1E5A"/>
    <w:rsid w:val="00FE5F62"/>
    <w:rsid w:val="00FE7172"/>
    <w:rsid w:val="00FF5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5E9F7-E65A-4AC1-A1F1-EE6EAD69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D4"/>
    <w:pPr>
      <w:bidi/>
    </w:pPr>
  </w:style>
  <w:style w:type="paragraph" w:styleId="Heading1">
    <w:name w:val="heading 1"/>
    <w:basedOn w:val="Normal"/>
    <w:next w:val="Normal"/>
    <w:link w:val="Heading1Char"/>
    <w:uiPriority w:val="9"/>
    <w:qFormat/>
    <w:rsid w:val="00B27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213DF"/>
    <w:pPr>
      <w:ind w:left="720"/>
      <w:contextualSpacing/>
    </w:pPr>
  </w:style>
  <w:style w:type="paragraph" w:styleId="NoSpacing">
    <w:name w:val="No Spacing"/>
    <w:uiPriority w:val="1"/>
    <w:qFormat/>
    <w:rsid w:val="00294B81"/>
    <w:pPr>
      <w:bidi/>
      <w:spacing w:after="0" w:line="240" w:lineRule="auto"/>
    </w:pPr>
  </w:style>
  <w:style w:type="paragraph" w:styleId="Header">
    <w:name w:val="header"/>
    <w:basedOn w:val="Normal"/>
    <w:link w:val="HeaderChar"/>
    <w:uiPriority w:val="99"/>
    <w:unhideWhenUsed/>
    <w:rsid w:val="00392D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2D2D"/>
  </w:style>
  <w:style w:type="paragraph" w:styleId="Footer">
    <w:name w:val="footer"/>
    <w:basedOn w:val="Normal"/>
    <w:link w:val="FooterChar"/>
    <w:uiPriority w:val="99"/>
    <w:unhideWhenUsed/>
    <w:rsid w:val="00392D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2D2D"/>
  </w:style>
  <w:style w:type="table" w:styleId="TableGrid">
    <w:name w:val="Table Grid"/>
    <w:basedOn w:val="TableNormal"/>
    <w:uiPriority w:val="59"/>
    <w:rsid w:val="00392D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392D2D"/>
    <w:rPr>
      <w:b/>
      <w:bCs/>
    </w:rPr>
  </w:style>
  <w:style w:type="character" w:customStyle="1" w:styleId="BalloonTextChar">
    <w:name w:val="Balloon Text Char"/>
    <w:basedOn w:val="DefaultParagraphFont"/>
    <w:link w:val="BalloonText"/>
    <w:uiPriority w:val="99"/>
    <w:semiHidden/>
    <w:rsid w:val="00392D2D"/>
    <w:rPr>
      <w:rFonts w:ascii="Tahoma" w:eastAsia="Calibri" w:hAnsi="Tahoma" w:cs="Tahoma"/>
      <w:sz w:val="16"/>
      <w:szCs w:val="16"/>
    </w:rPr>
  </w:style>
  <w:style w:type="paragraph" w:styleId="BalloonText">
    <w:name w:val="Balloon Text"/>
    <w:basedOn w:val="Normal"/>
    <w:link w:val="BalloonTextChar"/>
    <w:uiPriority w:val="99"/>
    <w:semiHidden/>
    <w:unhideWhenUsed/>
    <w:rsid w:val="00392D2D"/>
    <w:pPr>
      <w:bidi w:val="0"/>
      <w:spacing w:after="0" w:line="240" w:lineRule="auto"/>
    </w:pPr>
    <w:rPr>
      <w:rFonts w:ascii="Tahoma" w:eastAsia="Calibri" w:hAnsi="Tahoma" w:cs="Tahoma"/>
      <w:sz w:val="16"/>
      <w:szCs w:val="16"/>
    </w:rPr>
  </w:style>
  <w:style w:type="paragraph" w:styleId="FootnoteText">
    <w:name w:val="footnote text"/>
    <w:basedOn w:val="Normal"/>
    <w:link w:val="FootnoteTextChar"/>
    <w:uiPriority w:val="99"/>
    <w:semiHidden/>
    <w:unhideWhenUsed/>
    <w:rsid w:val="00392D2D"/>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92D2D"/>
    <w:rPr>
      <w:rFonts w:ascii="Calibri" w:eastAsia="Calibri" w:hAnsi="Calibri" w:cs="Arial"/>
      <w:sz w:val="20"/>
      <w:szCs w:val="20"/>
    </w:rPr>
  </w:style>
  <w:style w:type="character" w:styleId="Hyperlink">
    <w:name w:val="Hyperlink"/>
    <w:basedOn w:val="DefaultParagraphFont"/>
    <w:uiPriority w:val="99"/>
    <w:unhideWhenUsed/>
    <w:rsid w:val="00392D2D"/>
    <w:rPr>
      <w:color w:val="0000FF"/>
      <w:u w:val="single"/>
    </w:rPr>
  </w:style>
  <w:style w:type="character" w:customStyle="1" w:styleId="nlmarticle-title">
    <w:name w:val="nlm_article-title"/>
    <w:basedOn w:val="DefaultParagraphFont"/>
    <w:rsid w:val="00392D2D"/>
  </w:style>
  <w:style w:type="character" w:customStyle="1" w:styleId="nlmyear">
    <w:name w:val="nlm_year"/>
    <w:basedOn w:val="DefaultParagraphFont"/>
    <w:rsid w:val="00392D2D"/>
  </w:style>
  <w:style w:type="character" w:customStyle="1" w:styleId="nlmfpage">
    <w:name w:val="nlm_fpage"/>
    <w:basedOn w:val="DefaultParagraphFont"/>
    <w:rsid w:val="00392D2D"/>
  </w:style>
  <w:style w:type="character" w:customStyle="1" w:styleId="nlmlpage">
    <w:name w:val="nlm_lpage"/>
    <w:basedOn w:val="DefaultParagraphFont"/>
    <w:rsid w:val="00392D2D"/>
  </w:style>
  <w:style w:type="character" w:customStyle="1" w:styleId="tlid-translation">
    <w:name w:val="tlid-translation"/>
    <w:basedOn w:val="DefaultParagraphFont"/>
    <w:rsid w:val="00392D2D"/>
  </w:style>
  <w:style w:type="paragraph" w:customStyle="1" w:styleId="Default">
    <w:name w:val="Default"/>
    <w:rsid w:val="00392D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392D2D"/>
    <w:pPr>
      <w:spacing w:after="0" w:line="240" w:lineRule="auto"/>
      <w:jc w:val="lowKashida"/>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rsid w:val="00392D2D"/>
    <w:rPr>
      <w:rFonts w:ascii="Times New Roman" w:eastAsia="Times New Roman" w:hAnsi="Times New Roman" w:cs="Traditional Arabic"/>
      <w:sz w:val="20"/>
      <w:szCs w:val="24"/>
    </w:rPr>
  </w:style>
  <w:style w:type="paragraph" w:customStyle="1" w:styleId="a">
    <w:name w:val="سرد الفقرات"/>
    <w:basedOn w:val="Normal"/>
    <w:uiPriority w:val="99"/>
    <w:rsid w:val="00793866"/>
    <w:pPr>
      <w:ind w:left="720"/>
    </w:pPr>
    <w:rPr>
      <w:rFonts w:ascii="Calibri" w:eastAsia="Calibri" w:hAnsi="Calibri" w:cs="Arial"/>
    </w:rPr>
  </w:style>
  <w:style w:type="paragraph" w:styleId="HTMLPreformatted">
    <w:name w:val="HTML Preformatted"/>
    <w:basedOn w:val="Normal"/>
    <w:link w:val="HTMLPreformattedChar"/>
    <w:uiPriority w:val="99"/>
    <w:semiHidden/>
    <w:unhideWhenUsed/>
    <w:rsid w:val="00803F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03F5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6908">
      <w:bodyDiv w:val="1"/>
      <w:marLeft w:val="0"/>
      <w:marRight w:val="0"/>
      <w:marTop w:val="0"/>
      <w:marBottom w:val="0"/>
      <w:divBdr>
        <w:top w:val="none" w:sz="0" w:space="0" w:color="auto"/>
        <w:left w:val="none" w:sz="0" w:space="0" w:color="auto"/>
        <w:bottom w:val="none" w:sz="0" w:space="0" w:color="auto"/>
        <w:right w:val="none" w:sz="0" w:space="0" w:color="auto"/>
      </w:divBdr>
    </w:div>
    <w:div w:id="865600661">
      <w:bodyDiv w:val="1"/>
      <w:marLeft w:val="0"/>
      <w:marRight w:val="0"/>
      <w:marTop w:val="0"/>
      <w:marBottom w:val="0"/>
      <w:divBdr>
        <w:top w:val="none" w:sz="0" w:space="0" w:color="auto"/>
        <w:left w:val="none" w:sz="0" w:space="0" w:color="auto"/>
        <w:bottom w:val="none" w:sz="0" w:space="0" w:color="auto"/>
        <w:right w:val="none" w:sz="0" w:space="0" w:color="auto"/>
      </w:divBdr>
    </w:div>
    <w:div w:id="1119300317">
      <w:bodyDiv w:val="1"/>
      <w:marLeft w:val="0"/>
      <w:marRight w:val="0"/>
      <w:marTop w:val="0"/>
      <w:marBottom w:val="0"/>
      <w:divBdr>
        <w:top w:val="none" w:sz="0" w:space="0" w:color="auto"/>
        <w:left w:val="none" w:sz="0" w:space="0" w:color="auto"/>
        <w:bottom w:val="none" w:sz="0" w:space="0" w:color="auto"/>
        <w:right w:val="none" w:sz="0" w:space="0" w:color="auto"/>
      </w:divBdr>
    </w:div>
    <w:div w:id="1669164174">
      <w:bodyDiv w:val="1"/>
      <w:marLeft w:val="0"/>
      <w:marRight w:val="0"/>
      <w:marTop w:val="0"/>
      <w:marBottom w:val="0"/>
      <w:divBdr>
        <w:top w:val="none" w:sz="0" w:space="0" w:color="auto"/>
        <w:left w:val="none" w:sz="0" w:space="0" w:color="auto"/>
        <w:bottom w:val="none" w:sz="0" w:space="0" w:color="auto"/>
        <w:right w:val="none" w:sz="0" w:space="0" w:color="auto"/>
      </w:divBdr>
    </w:div>
    <w:div w:id="1771198562">
      <w:bodyDiv w:val="1"/>
      <w:marLeft w:val="0"/>
      <w:marRight w:val="0"/>
      <w:marTop w:val="0"/>
      <w:marBottom w:val="0"/>
      <w:divBdr>
        <w:top w:val="none" w:sz="0" w:space="0" w:color="auto"/>
        <w:left w:val="none" w:sz="0" w:space="0" w:color="auto"/>
        <w:bottom w:val="none" w:sz="0" w:space="0" w:color="auto"/>
        <w:right w:val="none" w:sz="0" w:space="0" w:color="auto"/>
      </w:divBdr>
    </w:div>
    <w:div w:id="19303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2641-E93A-44A2-939C-2BABDEF2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7936</Words>
  <Characters>45237</Characters>
  <Application>Microsoft Office Word</Application>
  <DocSecurity>0</DocSecurity>
  <Lines>376</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center</dc:creator>
  <cp:lastModifiedBy>malatrash.1982@outlook.com</cp:lastModifiedBy>
  <cp:revision>2</cp:revision>
  <dcterms:created xsi:type="dcterms:W3CDTF">2023-05-14T08:37:00Z</dcterms:created>
  <dcterms:modified xsi:type="dcterms:W3CDTF">2023-05-14T08:37:00Z</dcterms:modified>
</cp:coreProperties>
</file>