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A80F" w14:textId="77777777" w:rsidR="0040036F" w:rsidRPr="0040036F" w:rsidRDefault="0040036F" w:rsidP="0040036F">
      <w:pPr>
        <w:numPr>
          <w:ilvl w:val="0"/>
          <w:numId w:val="7"/>
        </w:numPr>
        <w:spacing w:after="200" w:line="360" w:lineRule="auto"/>
        <w:jc w:val="both"/>
        <w:rPr>
          <w:rFonts w:asciiTheme="majorBidi" w:hAnsiTheme="majorBidi" w:cstheme="majorBidi"/>
          <w:b/>
          <w:bCs/>
          <w:sz w:val="28"/>
          <w:szCs w:val="28"/>
        </w:rPr>
      </w:pPr>
      <w:r w:rsidRPr="0040036F">
        <w:rPr>
          <w:rFonts w:asciiTheme="majorBidi" w:hAnsiTheme="majorBidi" w:cstheme="majorBidi"/>
          <w:b/>
          <w:bCs/>
          <w:sz w:val="28"/>
          <w:szCs w:val="28"/>
        </w:rPr>
        <w:t>Research article</w:t>
      </w:r>
    </w:p>
    <w:p w14:paraId="684008C9" w14:textId="77777777" w:rsidR="0040036F" w:rsidRPr="0040036F" w:rsidRDefault="0040036F" w:rsidP="0040036F">
      <w:pPr>
        <w:numPr>
          <w:ilvl w:val="0"/>
          <w:numId w:val="7"/>
        </w:numPr>
        <w:spacing w:after="200" w:line="360" w:lineRule="auto"/>
        <w:jc w:val="both"/>
        <w:rPr>
          <w:rFonts w:asciiTheme="majorBidi" w:hAnsiTheme="majorBidi" w:cstheme="majorBidi"/>
          <w:b/>
          <w:bCs/>
          <w:sz w:val="28"/>
          <w:szCs w:val="28"/>
        </w:rPr>
      </w:pPr>
      <w:hyperlink r:id="rId8" w:anchor="article-info" w:history="1">
        <w:r w:rsidRPr="0040036F">
          <w:rPr>
            <w:rStyle w:val="Hyperlink"/>
            <w:rFonts w:asciiTheme="majorBidi" w:hAnsiTheme="majorBidi" w:cstheme="majorBidi"/>
            <w:b/>
            <w:bCs/>
            <w:sz w:val="28"/>
            <w:szCs w:val="28"/>
          </w:rPr>
          <w:t>Published: 29 June 2020</w:t>
        </w:r>
      </w:hyperlink>
    </w:p>
    <w:p w14:paraId="0DEE05A3" w14:textId="77777777" w:rsidR="0040036F" w:rsidRDefault="0040036F" w:rsidP="0040036F">
      <w:pPr>
        <w:spacing w:after="200" w:line="360" w:lineRule="auto"/>
        <w:jc w:val="both"/>
        <w:rPr>
          <w:rFonts w:asciiTheme="majorBidi" w:hAnsiTheme="majorBidi" w:cstheme="majorBidi"/>
          <w:b/>
          <w:bCs/>
          <w:sz w:val="40"/>
          <w:szCs w:val="40"/>
        </w:rPr>
      </w:pPr>
      <w:r w:rsidRPr="0040036F">
        <w:rPr>
          <w:rFonts w:asciiTheme="majorBidi" w:hAnsiTheme="majorBidi" w:cstheme="majorBidi"/>
          <w:b/>
          <w:bCs/>
          <w:sz w:val="40"/>
          <w:szCs w:val="40"/>
        </w:rPr>
        <w:t xml:space="preserve">Diabetic retinopathy screening barriers among Palestinian primary health care patients: </w:t>
      </w:r>
    </w:p>
    <w:p w14:paraId="7B9DEFD7" w14:textId="2B08DC09" w:rsidR="0040036F" w:rsidRPr="0040036F" w:rsidRDefault="0040036F" w:rsidP="0040036F">
      <w:pPr>
        <w:spacing w:after="200" w:line="360" w:lineRule="auto"/>
        <w:jc w:val="both"/>
        <w:rPr>
          <w:rFonts w:asciiTheme="majorBidi" w:hAnsiTheme="majorBidi" w:cstheme="majorBidi"/>
          <w:b/>
          <w:bCs/>
          <w:sz w:val="40"/>
          <w:szCs w:val="40"/>
        </w:rPr>
      </w:pPr>
      <w:r w:rsidRPr="0040036F">
        <w:rPr>
          <w:rFonts w:asciiTheme="majorBidi" w:hAnsiTheme="majorBidi" w:cstheme="majorBidi"/>
          <w:b/>
          <w:bCs/>
          <w:sz w:val="40"/>
          <w:szCs w:val="40"/>
        </w:rPr>
        <w:t>a qualitative study</w:t>
      </w:r>
    </w:p>
    <w:p w14:paraId="75070FBA" w14:textId="77777777" w:rsidR="0040036F" w:rsidRPr="0040036F" w:rsidRDefault="0040036F" w:rsidP="0040036F">
      <w:pPr>
        <w:numPr>
          <w:ilvl w:val="0"/>
          <w:numId w:val="8"/>
        </w:numPr>
        <w:spacing w:after="200" w:line="360" w:lineRule="auto"/>
        <w:jc w:val="both"/>
        <w:rPr>
          <w:rFonts w:asciiTheme="majorBidi" w:hAnsiTheme="majorBidi" w:cstheme="majorBidi"/>
          <w:b/>
          <w:bCs/>
          <w:sz w:val="28"/>
          <w:szCs w:val="28"/>
        </w:rPr>
      </w:pPr>
      <w:hyperlink r:id="rId9" w:anchor="auth-Tasneem-Yahya-Aff1" w:history="1">
        <w:r w:rsidRPr="0040036F">
          <w:rPr>
            <w:rStyle w:val="Hyperlink"/>
            <w:rFonts w:asciiTheme="majorBidi" w:hAnsiTheme="majorBidi" w:cstheme="majorBidi"/>
            <w:b/>
            <w:bCs/>
            <w:sz w:val="28"/>
            <w:szCs w:val="28"/>
          </w:rPr>
          <w:t>Tasneem Yahya</w:t>
        </w:r>
      </w:hyperlink>
      <w:r w:rsidRPr="0040036F">
        <w:rPr>
          <w:rFonts w:asciiTheme="majorBidi" w:hAnsiTheme="majorBidi" w:cstheme="majorBidi"/>
          <w:b/>
          <w:bCs/>
          <w:sz w:val="28"/>
          <w:szCs w:val="28"/>
        </w:rPr>
        <w:t>, </w:t>
      </w:r>
    </w:p>
    <w:p w14:paraId="2AF33FE4" w14:textId="77777777" w:rsidR="0040036F" w:rsidRPr="0040036F" w:rsidRDefault="0040036F" w:rsidP="0040036F">
      <w:pPr>
        <w:numPr>
          <w:ilvl w:val="0"/>
          <w:numId w:val="8"/>
        </w:numPr>
        <w:spacing w:after="200" w:line="360" w:lineRule="auto"/>
        <w:jc w:val="both"/>
        <w:rPr>
          <w:rFonts w:asciiTheme="majorBidi" w:hAnsiTheme="majorBidi" w:cstheme="majorBidi"/>
          <w:b/>
          <w:bCs/>
          <w:sz w:val="28"/>
          <w:szCs w:val="28"/>
        </w:rPr>
      </w:pPr>
      <w:hyperlink r:id="rId10" w:anchor="auth-Zaher-Nazzal-Aff2" w:history="1">
        <w:r w:rsidRPr="0040036F">
          <w:rPr>
            <w:rStyle w:val="Hyperlink"/>
            <w:rFonts w:asciiTheme="majorBidi" w:hAnsiTheme="majorBidi" w:cstheme="majorBidi"/>
            <w:b/>
            <w:bCs/>
            <w:sz w:val="28"/>
            <w:szCs w:val="28"/>
          </w:rPr>
          <w:t>Zaher Nazzal</w:t>
        </w:r>
      </w:hyperlink>
      <w:r w:rsidRPr="0040036F">
        <w:rPr>
          <w:rFonts w:asciiTheme="majorBidi" w:hAnsiTheme="majorBidi" w:cstheme="majorBidi"/>
          <w:b/>
          <w:bCs/>
          <w:sz w:val="28"/>
          <w:szCs w:val="28"/>
        </w:rPr>
        <w:t>, </w:t>
      </w:r>
    </w:p>
    <w:p w14:paraId="50E6E844" w14:textId="77777777" w:rsidR="0040036F" w:rsidRPr="0040036F" w:rsidRDefault="0040036F" w:rsidP="0040036F">
      <w:pPr>
        <w:numPr>
          <w:ilvl w:val="0"/>
          <w:numId w:val="8"/>
        </w:numPr>
        <w:spacing w:after="200" w:line="360" w:lineRule="auto"/>
        <w:jc w:val="both"/>
        <w:rPr>
          <w:rFonts w:asciiTheme="majorBidi" w:hAnsiTheme="majorBidi" w:cstheme="majorBidi"/>
          <w:b/>
          <w:bCs/>
          <w:sz w:val="28"/>
          <w:szCs w:val="28"/>
        </w:rPr>
      </w:pPr>
      <w:hyperlink r:id="rId11" w:anchor="auth-Abdul_Rahman-Abdul_Hadi-Aff1" w:history="1">
        <w:r w:rsidRPr="0040036F">
          <w:rPr>
            <w:rStyle w:val="Hyperlink"/>
            <w:rFonts w:asciiTheme="majorBidi" w:hAnsiTheme="majorBidi" w:cstheme="majorBidi"/>
            <w:b/>
            <w:bCs/>
            <w:sz w:val="28"/>
            <w:szCs w:val="28"/>
          </w:rPr>
          <w:t>Abdul-Rahman Abdul-Hadi</w:t>
        </w:r>
      </w:hyperlink>
      <w:r w:rsidRPr="0040036F">
        <w:rPr>
          <w:rFonts w:asciiTheme="majorBidi" w:hAnsiTheme="majorBidi" w:cstheme="majorBidi"/>
          <w:b/>
          <w:bCs/>
          <w:sz w:val="28"/>
          <w:szCs w:val="28"/>
        </w:rPr>
        <w:t>, </w:t>
      </w:r>
    </w:p>
    <w:p w14:paraId="45695BC2" w14:textId="77777777" w:rsidR="0040036F" w:rsidRPr="0040036F" w:rsidRDefault="0040036F" w:rsidP="0040036F">
      <w:pPr>
        <w:numPr>
          <w:ilvl w:val="0"/>
          <w:numId w:val="8"/>
        </w:numPr>
        <w:spacing w:after="200" w:line="360" w:lineRule="auto"/>
        <w:jc w:val="both"/>
        <w:rPr>
          <w:rFonts w:asciiTheme="majorBidi" w:hAnsiTheme="majorBidi" w:cstheme="majorBidi"/>
          <w:b/>
          <w:bCs/>
          <w:sz w:val="28"/>
          <w:szCs w:val="28"/>
        </w:rPr>
      </w:pPr>
      <w:hyperlink r:id="rId12" w:anchor="auth-Souad-Belkebir-Aff2" w:history="1">
        <w:r w:rsidRPr="0040036F">
          <w:rPr>
            <w:rStyle w:val="Hyperlink"/>
            <w:rFonts w:asciiTheme="majorBidi" w:hAnsiTheme="majorBidi" w:cstheme="majorBidi"/>
            <w:b/>
            <w:bCs/>
            <w:sz w:val="28"/>
            <w:szCs w:val="28"/>
          </w:rPr>
          <w:t xml:space="preserve">Souad </w:t>
        </w:r>
        <w:proofErr w:type="spellStart"/>
        <w:r w:rsidRPr="0040036F">
          <w:rPr>
            <w:rStyle w:val="Hyperlink"/>
            <w:rFonts w:asciiTheme="majorBidi" w:hAnsiTheme="majorBidi" w:cstheme="majorBidi"/>
            <w:b/>
            <w:bCs/>
            <w:sz w:val="28"/>
            <w:szCs w:val="28"/>
          </w:rPr>
          <w:t>Belkebir</w:t>
        </w:r>
        <w:proofErr w:type="spellEnd"/>
      </w:hyperlink>
      <w:r w:rsidRPr="0040036F">
        <w:rPr>
          <w:rFonts w:asciiTheme="majorBidi" w:hAnsiTheme="majorBidi" w:cstheme="majorBidi"/>
          <w:b/>
          <w:bCs/>
          <w:sz w:val="28"/>
          <w:szCs w:val="28"/>
        </w:rPr>
        <w:t>, </w:t>
      </w:r>
    </w:p>
    <w:p w14:paraId="75F20042" w14:textId="77777777" w:rsidR="0040036F" w:rsidRPr="0040036F" w:rsidRDefault="0040036F" w:rsidP="0040036F">
      <w:pPr>
        <w:numPr>
          <w:ilvl w:val="0"/>
          <w:numId w:val="8"/>
        </w:numPr>
        <w:spacing w:after="200" w:line="360" w:lineRule="auto"/>
        <w:jc w:val="both"/>
        <w:rPr>
          <w:rFonts w:asciiTheme="majorBidi" w:hAnsiTheme="majorBidi" w:cstheme="majorBidi"/>
          <w:b/>
          <w:bCs/>
          <w:sz w:val="28"/>
          <w:szCs w:val="28"/>
        </w:rPr>
      </w:pPr>
      <w:hyperlink r:id="rId13" w:anchor="auth-Mohammad-Hamarshih-Aff3" w:history="1">
        <w:r w:rsidRPr="0040036F">
          <w:rPr>
            <w:rStyle w:val="Hyperlink"/>
            <w:rFonts w:asciiTheme="majorBidi" w:hAnsiTheme="majorBidi" w:cstheme="majorBidi"/>
            <w:b/>
            <w:bCs/>
            <w:sz w:val="28"/>
            <w:szCs w:val="28"/>
          </w:rPr>
          <w:t xml:space="preserve">Mohammad </w:t>
        </w:r>
        <w:proofErr w:type="spellStart"/>
        <w:r w:rsidRPr="0040036F">
          <w:rPr>
            <w:rStyle w:val="Hyperlink"/>
            <w:rFonts w:asciiTheme="majorBidi" w:hAnsiTheme="majorBidi" w:cstheme="majorBidi"/>
            <w:b/>
            <w:bCs/>
            <w:sz w:val="28"/>
            <w:szCs w:val="28"/>
          </w:rPr>
          <w:t>Hamarshih</w:t>
        </w:r>
        <w:proofErr w:type="spellEnd"/>
      </w:hyperlink>
      <w:r w:rsidRPr="0040036F">
        <w:rPr>
          <w:rFonts w:asciiTheme="majorBidi" w:hAnsiTheme="majorBidi" w:cstheme="majorBidi"/>
          <w:b/>
          <w:bCs/>
          <w:sz w:val="28"/>
          <w:szCs w:val="28"/>
        </w:rPr>
        <w:t>, </w:t>
      </w:r>
    </w:p>
    <w:p w14:paraId="6000DB8F" w14:textId="77777777" w:rsidR="0040036F" w:rsidRPr="0040036F" w:rsidRDefault="0040036F" w:rsidP="0040036F">
      <w:pPr>
        <w:numPr>
          <w:ilvl w:val="0"/>
          <w:numId w:val="8"/>
        </w:numPr>
        <w:spacing w:after="200" w:line="360" w:lineRule="auto"/>
        <w:jc w:val="both"/>
        <w:rPr>
          <w:rFonts w:asciiTheme="majorBidi" w:hAnsiTheme="majorBidi" w:cstheme="majorBidi"/>
          <w:b/>
          <w:bCs/>
          <w:sz w:val="28"/>
          <w:szCs w:val="28"/>
        </w:rPr>
      </w:pPr>
      <w:hyperlink r:id="rId14" w:anchor="auth-Alaa-Fuqaha-Aff1" w:history="1">
        <w:r w:rsidRPr="0040036F">
          <w:rPr>
            <w:rStyle w:val="Hyperlink"/>
            <w:rFonts w:asciiTheme="majorBidi" w:hAnsiTheme="majorBidi" w:cstheme="majorBidi"/>
            <w:b/>
            <w:bCs/>
            <w:sz w:val="28"/>
            <w:szCs w:val="28"/>
          </w:rPr>
          <w:t>Alaa Fuqaha</w:t>
        </w:r>
      </w:hyperlink>
      <w:r w:rsidRPr="0040036F">
        <w:rPr>
          <w:rFonts w:asciiTheme="majorBidi" w:hAnsiTheme="majorBidi" w:cstheme="majorBidi"/>
          <w:b/>
          <w:bCs/>
          <w:sz w:val="28"/>
          <w:szCs w:val="28"/>
        </w:rPr>
        <w:t> &amp; </w:t>
      </w:r>
    </w:p>
    <w:p w14:paraId="1BF3F942" w14:textId="77777777" w:rsidR="0040036F" w:rsidRPr="0040036F" w:rsidRDefault="0040036F" w:rsidP="0040036F">
      <w:pPr>
        <w:numPr>
          <w:ilvl w:val="0"/>
          <w:numId w:val="8"/>
        </w:numPr>
        <w:spacing w:after="200" w:line="360" w:lineRule="auto"/>
        <w:jc w:val="both"/>
        <w:rPr>
          <w:rFonts w:asciiTheme="majorBidi" w:hAnsiTheme="majorBidi" w:cstheme="majorBidi"/>
          <w:b/>
          <w:bCs/>
          <w:sz w:val="28"/>
          <w:szCs w:val="28"/>
        </w:rPr>
      </w:pPr>
      <w:hyperlink r:id="rId15" w:anchor="auth-Therese-Zink-Aff4" w:history="1">
        <w:r w:rsidRPr="0040036F">
          <w:rPr>
            <w:rStyle w:val="Hyperlink"/>
            <w:rFonts w:asciiTheme="majorBidi" w:hAnsiTheme="majorBidi" w:cstheme="majorBidi"/>
            <w:b/>
            <w:bCs/>
            <w:sz w:val="28"/>
            <w:szCs w:val="28"/>
          </w:rPr>
          <w:t>Therese Zink</w:t>
        </w:r>
      </w:hyperlink>
      <w:r w:rsidRPr="0040036F">
        <w:rPr>
          <w:rFonts w:asciiTheme="majorBidi" w:hAnsiTheme="majorBidi" w:cstheme="majorBidi"/>
          <w:b/>
          <w:bCs/>
          <w:sz w:val="28"/>
          <w:szCs w:val="28"/>
        </w:rPr>
        <w:t> </w:t>
      </w:r>
    </w:p>
    <w:p w14:paraId="79AE1990" w14:textId="77777777" w:rsidR="0040036F" w:rsidRPr="0040036F" w:rsidRDefault="0040036F" w:rsidP="0040036F">
      <w:pPr>
        <w:spacing w:after="200" w:line="360" w:lineRule="auto"/>
        <w:jc w:val="both"/>
        <w:rPr>
          <w:rFonts w:asciiTheme="majorBidi" w:hAnsiTheme="majorBidi" w:cstheme="majorBidi"/>
          <w:b/>
          <w:bCs/>
          <w:sz w:val="28"/>
          <w:szCs w:val="28"/>
        </w:rPr>
      </w:pPr>
      <w:hyperlink r:id="rId16" w:history="1">
        <w:r w:rsidRPr="0040036F">
          <w:rPr>
            <w:rStyle w:val="Hyperlink"/>
            <w:rFonts w:asciiTheme="majorBidi" w:hAnsiTheme="majorBidi" w:cstheme="majorBidi"/>
            <w:b/>
            <w:bCs/>
            <w:i/>
            <w:iCs/>
            <w:sz w:val="28"/>
            <w:szCs w:val="28"/>
          </w:rPr>
          <w:t>Journal of Diabetes &amp; Metabolic Disorders</w:t>
        </w:r>
      </w:hyperlink>
      <w:r w:rsidRPr="0040036F">
        <w:rPr>
          <w:rFonts w:asciiTheme="majorBidi" w:hAnsiTheme="majorBidi" w:cstheme="majorBidi"/>
          <w:b/>
          <w:bCs/>
          <w:sz w:val="28"/>
          <w:szCs w:val="28"/>
        </w:rPr>
        <w:t> volume 19, pages875–881 (2020)</w:t>
      </w:r>
      <w:hyperlink r:id="rId17" w:anchor="citeas" w:history="1">
        <w:r w:rsidRPr="0040036F">
          <w:rPr>
            <w:rStyle w:val="Hyperlink"/>
            <w:rFonts w:asciiTheme="majorBidi" w:hAnsiTheme="majorBidi" w:cstheme="majorBidi"/>
            <w:b/>
            <w:bCs/>
            <w:sz w:val="28"/>
            <w:szCs w:val="28"/>
          </w:rPr>
          <w:t>Cite this article</w:t>
        </w:r>
      </w:hyperlink>
    </w:p>
    <w:p w14:paraId="2717992F" w14:textId="77777777" w:rsidR="0040036F" w:rsidRPr="0040036F" w:rsidRDefault="0040036F" w:rsidP="0040036F">
      <w:pPr>
        <w:numPr>
          <w:ilvl w:val="0"/>
          <w:numId w:val="9"/>
        </w:numPr>
        <w:spacing w:after="200" w:line="360" w:lineRule="auto"/>
        <w:jc w:val="both"/>
        <w:rPr>
          <w:rFonts w:asciiTheme="majorBidi" w:hAnsiTheme="majorBidi" w:cstheme="majorBidi"/>
          <w:b/>
          <w:bCs/>
          <w:sz w:val="28"/>
          <w:szCs w:val="28"/>
        </w:rPr>
      </w:pPr>
      <w:r w:rsidRPr="0040036F">
        <w:rPr>
          <w:rFonts w:asciiTheme="majorBidi" w:hAnsiTheme="majorBidi" w:cstheme="majorBidi"/>
          <w:b/>
          <w:bCs/>
          <w:sz w:val="28"/>
          <w:szCs w:val="28"/>
        </w:rPr>
        <w:t>111 Accesses</w:t>
      </w:r>
    </w:p>
    <w:p w14:paraId="4F5C5AE4" w14:textId="77777777" w:rsidR="0040036F" w:rsidRPr="0040036F" w:rsidRDefault="0040036F" w:rsidP="0040036F">
      <w:pPr>
        <w:numPr>
          <w:ilvl w:val="0"/>
          <w:numId w:val="9"/>
        </w:numPr>
        <w:spacing w:after="200" w:line="360" w:lineRule="auto"/>
        <w:jc w:val="both"/>
        <w:rPr>
          <w:rFonts w:asciiTheme="majorBidi" w:hAnsiTheme="majorBidi" w:cstheme="majorBidi"/>
          <w:b/>
          <w:bCs/>
          <w:sz w:val="28"/>
          <w:szCs w:val="28"/>
        </w:rPr>
      </w:pPr>
      <w:r w:rsidRPr="0040036F">
        <w:rPr>
          <w:rFonts w:asciiTheme="majorBidi" w:hAnsiTheme="majorBidi" w:cstheme="majorBidi"/>
          <w:b/>
          <w:bCs/>
          <w:sz w:val="28"/>
          <w:szCs w:val="28"/>
        </w:rPr>
        <w:t>2 Citations</w:t>
      </w:r>
    </w:p>
    <w:p w14:paraId="2517CD39" w14:textId="77777777" w:rsidR="0040036F" w:rsidRPr="0040036F" w:rsidRDefault="0040036F" w:rsidP="0040036F">
      <w:pPr>
        <w:numPr>
          <w:ilvl w:val="0"/>
          <w:numId w:val="9"/>
        </w:numPr>
        <w:spacing w:after="200" w:line="360" w:lineRule="auto"/>
        <w:jc w:val="both"/>
        <w:rPr>
          <w:rFonts w:asciiTheme="majorBidi" w:hAnsiTheme="majorBidi" w:cstheme="majorBidi"/>
          <w:b/>
          <w:bCs/>
          <w:sz w:val="28"/>
          <w:szCs w:val="28"/>
        </w:rPr>
      </w:pPr>
      <w:hyperlink r:id="rId18" w:history="1">
        <w:r w:rsidRPr="0040036F">
          <w:rPr>
            <w:rStyle w:val="Hyperlink"/>
            <w:rFonts w:asciiTheme="majorBidi" w:hAnsiTheme="majorBidi" w:cstheme="majorBidi"/>
            <w:b/>
            <w:bCs/>
            <w:sz w:val="28"/>
            <w:szCs w:val="28"/>
          </w:rPr>
          <w:t>Metrics</w:t>
        </w:r>
      </w:hyperlink>
    </w:p>
    <w:p w14:paraId="18FE03BD" w14:textId="77777777" w:rsidR="003A1C9A" w:rsidRDefault="003A1C9A" w:rsidP="00743DCD">
      <w:pPr>
        <w:spacing w:after="200" w:line="360" w:lineRule="auto"/>
        <w:jc w:val="both"/>
        <w:rPr>
          <w:rFonts w:asciiTheme="majorBidi" w:hAnsiTheme="majorBidi" w:cstheme="majorBidi"/>
          <w:b/>
          <w:bCs/>
          <w:sz w:val="28"/>
          <w:szCs w:val="28"/>
        </w:rPr>
      </w:pPr>
    </w:p>
    <w:p w14:paraId="570621C1" w14:textId="77777777" w:rsidR="003A1C9A" w:rsidRDefault="003A1C9A" w:rsidP="00743DCD">
      <w:pPr>
        <w:spacing w:after="200" w:line="360" w:lineRule="auto"/>
        <w:jc w:val="both"/>
        <w:rPr>
          <w:rFonts w:asciiTheme="majorBidi" w:hAnsiTheme="majorBidi" w:cstheme="majorBidi"/>
          <w:b/>
          <w:bCs/>
          <w:sz w:val="28"/>
          <w:szCs w:val="28"/>
        </w:rPr>
      </w:pPr>
    </w:p>
    <w:p w14:paraId="15D2B947" w14:textId="77777777" w:rsidR="0040036F" w:rsidRDefault="0040036F" w:rsidP="00743DCD">
      <w:pPr>
        <w:spacing w:after="200" w:line="360" w:lineRule="auto"/>
        <w:jc w:val="both"/>
        <w:rPr>
          <w:rFonts w:asciiTheme="majorBidi" w:hAnsiTheme="majorBidi" w:cstheme="majorBidi"/>
          <w:b/>
          <w:bCs/>
          <w:sz w:val="28"/>
          <w:szCs w:val="28"/>
        </w:rPr>
      </w:pPr>
    </w:p>
    <w:p w14:paraId="2149CFFE" w14:textId="77777777" w:rsidR="00265D62" w:rsidRPr="00743DCD" w:rsidRDefault="00265D62" w:rsidP="00743DCD">
      <w:pPr>
        <w:spacing w:after="200" w:line="360" w:lineRule="auto"/>
        <w:jc w:val="both"/>
        <w:rPr>
          <w:rFonts w:asciiTheme="majorBidi" w:hAnsiTheme="majorBidi" w:cstheme="majorBidi"/>
          <w:sz w:val="24"/>
          <w:szCs w:val="24"/>
        </w:rPr>
      </w:pPr>
      <w:r w:rsidRPr="00D71B17">
        <w:rPr>
          <w:rFonts w:asciiTheme="majorBidi" w:hAnsiTheme="majorBidi" w:cstheme="majorBidi"/>
          <w:b/>
          <w:bCs/>
          <w:sz w:val="28"/>
          <w:szCs w:val="28"/>
        </w:rPr>
        <w:t>Abstract:</w:t>
      </w:r>
    </w:p>
    <w:p w14:paraId="27BD05D0" w14:textId="77777777" w:rsidR="00C700AD" w:rsidRDefault="00265D62" w:rsidP="00265D62">
      <w:pPr>
        <w:spacing w:after="200" w:line="480" w:lineRule="auto"/>
        <w:jc w:val="both"/>
        <w:rPr>
          <w:rFonts w:asciiTheme="majorBidi" w:hAnsiTheme="majorBidi" w:cstheme="majorBidi"/>
          <w:sz w:val="24"/>
          <w:szCs w:val="24"/>
        </w:rPr>
      </w:pPr>
      <w:r w:rsidRPr="00D71B17">
        <w:rPr>
          <w:rFonts w:asciiTheme="majorBidi" w:hAnsiTheme="majorBidi" w:cstheme="majorBidi"/>
          <w:b/>
          <w:bCs/>
          <w:sz w:val="24"/>
          <w:szCs w:val="24"/>
        </w:rPr>
        <w:t xml:space="preserve">Background: </w:t>
      </w:r>
      <w:r w:rsidRPr="00265D62">
        <w:rPr>
          <w:rFonts w:asciiTheme="majorBidi" w:hAnsiTheme="majorBidi" w:cstheme="majorBidi"/>
          <w:sz w:val="24"/>
          <w:szCs w:val="24"/>
        </w:rPr>
        <w:t xml:space="preserve">Screening for Diabetic Retinopathy (DR) is highly recommended to preserve vision. In Palestine, there is no data about the screening uptake. </w:t>
      </w:r>
    </w:p>
    <w:p w14:paraId="1994BB6E" w14:textId="77777777" w:rsidR="00265D62" w:rsidRPr="00265D62" w:rsidRDefault="00C700AD" w:rsidP="00C700AD">
      <w:pPr>
        <w:spacing w:after="200" w:line="480" w:lineRule="auto"/>
        <w:jc w:val="both"/>
        <w:rPr>
          <w:rFonts w:asciiTheme="majorBidi" w:hAnsiTheme="majorBidi" w:cstheme="majorBidi"/>
          <w:sz w:val="24"/>
          <w:szCs w:val="24"/>
        </w:rPr>
      </w:pPr>
      <w:r w:rsidRPr="00D71B17">
        <w:rPr>
          <w:rFonts w:asciiTheme="majorBidi" w:hAnsiTheme="majorBidi" w:cstheme="majorBidi"/>
          <w:b/>
          <w:sz w:val="24"/>
          <w:szCs w:val="24"/>
        </w:rPr>
        <w:t>Aim</w:t>
      </w:r>
      <w:r w:rsidRPr="00C700AD">
        <w:rPr>
          <w:rFonts w:asciiTheme="majorBidi" w:hAnsiTheme="majorBidi" w:cstheme="majorBidi"/>
          <w:sz w:val="24"/>
          <w:szCs w:val="24"/>
        </w:rPr>
        <w:t>: In</w:t>
      </w:r>
      <w:r w:rsidR="00265D62" w:rsidRPr="00265D62">
        <w:rPr>
          <w:rFonts w:asciiTheme="majorBidi" w:hAnsiTheme="majorBidi" w:cstheme="majorBidi"/>
          <w:sz w:val="24"/>
          <w:szCs w:val="24"/>
        </w:rPr>
        <w:t xml:space="preserve"> order to improve the care of our patient's, we explored the barriers that prevent DR screening through a cross sectional study.</w:t>
      </w:r>
    </w:p>
    <w:p w14:paraId="79E72DA5" w14:textId="77777777" w:rsidR="00265D62" w:rsidRPr="00265D62" w:rsidRDefault="00265D62" w:rsidP="00265D62">
      <w:pPr>
        <w:spacing w:after="200" w:line="480" w:lineRule="auto"/>
        <w:jc w:val="both"/>
        <w:rPr>
          <w:rFonts w:asciiTheme="majorBidi" w:hAnsiTheme="majorBidi" w:cstheme="majorBidi"/>
          <w:sz w:val="24"/>
          <w:szCs w:val="24"/>
        </w:rPr>
      </w:pPr>
      <w:r w:rsidRPr="00D71B17">
        <w:rPr>
          <w:rFonts w:asciiTheme="majorBidi" w:hAnsiTheme="majorBidi" w:cstheme="majorBidi"/>
          <w:b/>
          <w:bCs/>
          <w:sz w:val="24"/>
          <w:szCs w:val="24"/>
        </w:rPr>
        <w:t xml:space="preserve">Methods: </w:t>
      </w:r>
      <w:r w:rsidRPr="00265D62">
        <w:rPr>
          <w:rFonts w:asciiTheme="majorBidi" w:hAnsiTheme="majorBidi" w:cstheme="majorBidi"/>
          <w:sz w:val="24"/>
          <w:szCs w:val="24"/>
        </w:rPr>
        <w:t xml:space="preserve">An interviewer administered questionnaire was answered by 430 DM patients selected from five health directorates at Nablus, </w:t>
      </w:r>
      <w:proofErr w:type="spellStart"/>
      <w:r w:rsidRPr="00265D62">
        <w:rPr>
          <w:rFonts w:asciiTheme="majorBidi" w:hAnsiTheme="majorBidi" w:cstheme="majorBidi"/>
          <w:sz w:val="24"/>
          <w:szCs w:val="24"/>
        </w:rPr>
        <w:t>Tulkarm</w:t>
      </w:r>
      <w:proofErr w:type="spellEnd"/>
      <w:r w:rsidRPr="00265D62">
        <w:rPr>
          <w:rFonts w:asciiTheme="majorBidi" w:hAnsiTheme="majorBidi" w:cstheme="majorBidi"/>
          <w:sz w:val="24"/>
          <w:szCs w:val="24"/>
        </w:rPr>
        <w:t>, Ramallah, Salfit, and Dora –Hebron. It included three sections: sociodemographic data, medical history and patient’s attitude towards Diabetic Retinopathy Screening (DRS). Descriptive analysis was used to summarize the characteristics of participating subjects. The Chi-square test was utilized to test the association between variables. Multivariate logistic regression was used to control confounders.</w:t>
      </w:r>
    </w:p>
    <w:p w14:paraId="34CF061B" w14:textId="77777777" w:rsidR="00265D62" w:rsidRPr="00265D62" w:rsidRDefault="00265D62" w:rsidP="00265D62">
      <w:pPr>
        <w:spacing w:after="200" w:line="480" w:lineRule="auto"/>
        <w:jc w:val="both"/>
        <w:rPr>
          <w:rFonts w:asciiTheme="majorBidi" w:hAnsiTheme="majorBidi" w:cstheme="majorBidi"/>
          <w:sz w:val="24"/>
          <w:szCs w:val="24"/>
        </w:rPr>
      </w:pPr>
      <w:r w:rsidRPr="00D71B17">
        <w:rPr>
          <w:rFonts w:asciiTheme="majorBidi" w:hAnsiTheme="majorBidi" w:cstheme="majorBidi"/>
          <w:b/>
          <w:bCs/>
          <w:sz w:val="24"/>
          <w:szCs w:val="24"/>
        </w:rPr>
        <w:t xml:space="preserve">Results:  </w:t>
      </w:r>
      <w:r w:rsidRPr="00265D62">
        <w:rPr>
          <w:rFonts w:asciiTheme="majorBidi" w:hAnsiTheme="majorBidi" w:cstheme="majorBidi"/>
          <w:sz w:val="24"/>
          <w:szCs w:val="24"/>
        </w:rPr>
        <w:t>A total of 430 participants (216</w:t>
      </w:r>
      <w:r w:rsidRPr="00265D62">
        <w:rPr>
          <w:rFonts w:asciiTheme="majorBidi" w:hAnsiTheme="majorBidi" w:cstheme="majorBidi"/>
          <w:sz w:val="24"/>
          <w:szCs w:val="24"/>
          <w:lang w:bidi="en-US"/>
        </w:rPr>
        <w:t>[50.2%</w:t>
      </w:r>
      <w:r w:rsidRPr="00265D62">
        <w:rPr>
          <w:rFonts w:asciiTheme="majorBidi" w:hAnsiTheme="majorBidi" w:cstheme="majorBidi"/>
          <w:sz w:val="24"/>
          <w:szCs w:val="24"/>
        </w:rPr>
        <w:t>] males and 214</w:t>
      </w:r>
      <w:r w:rsidRPr="00265D62">
        <w:rPr>
          <w:rFonts w:asciiTheme="majorBidi" w:hAnsiTheme="majorBidi" w:cstheme="majorBidi"/>
          <w:sz w:val="24"/>
          <w:szCs w:val="24"/>
          <w:lang w:bidi="en-US"/>
        </w:rPr>
        <w:t>[49.8%</w:t>
      </w:r>
      <w:r w:rsidRPr="00265D62">
        <w:rPr>
          <w:rFonts w:asciiTheme="majorBidi" w:hAnsiTheme="majorBidi" w:cstheme="majorBidi"/>
          <w:sz w:val="24"/>
          <w:szCs w:val="24"/>
        </w:rPr>
        <w:t xml:space="preserve">] females). Around a quarter (25.3% </w:t>
      </w:r>
      <w:r w:rsidRPr="00265D62">
        <w:rPr>
          <w:rFonts w:asciiTheme="majorBidi" w:hAnsiTheme="majorBidi" w:cstheme="majorBidi"/>
          <w:sz w:val="24"/>
          <w:szCs w:val="24"/>
          <w:lang w:bidi="en-US"/>
        </w:rPr>
        <w:t>[</w:t>
      </w:r>
      <w:r w:rsidRPr="00265D62">
        <w:rPr>
          <w:rFonts w:asciiTheme="majorBidi" w:hAnsiTheme="majorBidi" w:cstheme="majorBidi"/>
          <w:sz w:val="24"/>
          <w:szCs w:val="24"/>
        </w:rPr>
        <w:t xml:space="preserve">109]) of them had never examined their retinas before. The prevalence of non-compliant to </w:t>
      </w:r>
      <w:r w:rsidRPr="00265D62">
        <w:rPr>
          <w:rFonts w:asciiTheme="majorBidi" w:hAnsiTheme="majorBidi" w:cstheme="majorBidi"/>
          <w:sz w:val="24"/>
          <w:szCs w:val="24"/>
          <w:lang w:bidi="en-US"/>
        </w:rPr>
        <w:t>DRS at (PHC) in the West Bank was 47.9%.</w:t>
      </w:r>
      <w:r w:rsidRPr="00265D62">
        <w:rPr>
          <w:rFonts w:asciiTheme="majorBidi" w:hAnsiTheme="majorBidi" w:cstheme="majorBidi"/>
          <w:sz w:val="24"/>
          <w:szCs w:val="24"/>
        </w:rPr>
        <w:t xml:space="preserve"> Lack of awareness was mentioned by most patients (40. 3%</w:t>
      </w:r>
      <w:proofErr w:type="gramStart"/>
      <w:r w:rsidRPr="00265D62">
        <w:rPr>
          <w:rFonts w:asciiTheme="majorBidi" w:hAnsiTheme="majorBidi" w:cstheme="majorBidi"/>
          <w:sz w:val="24"/>
          <w:szCs w:val="24"/>
        </w:rPr>
        <w:t>).Multivariate</w:t>
      </w:r>
      <w:proofErr w:type="gramEnd"/>
      <w:r w:rsidRPr="00265D62">
        <w:rPr>
          <w:rFonts w:asciiTheme="majorBidi" w:hAnsiTheme="majorBidi" w:cstheme="majorBidi"/>
          <w:sz w:val="24"/>
          <w:szCs w:val="24"/>
        </w:rPr>
        <w:t xml:space="preserve"> logistic regression analysis showed that </w:t>
      </w:r>
      <w:r w:rsidRPr="00265D62">
        <w:rPr>
          <w:rFonts w:asciiTheme="majorBidi" w:hAnsiTheme="majorBidi" w:cstheme="majorBidi"/>
          <w:iCs/>
          <w:sz w:val="24"/>
          <w:szCs w:val="24"/>
        </w:rPr>
        <w:t>Compliant to DRS was associated with:</w:t>
      </w:r>
      <w:r w:rsidRPr="00265D62">
        <w:rPr>
          <w:rFonts w:asciiTheme="majorBidi" w:hAnsiTheme="majorBidi" w:cstheme="majorBidi"/>
          <w:sz w:val="24"/>
          <w:szCs w:val="24"/>
        </w:rPr>
        <w:t xml:space="preserve"> easy access to an ophthalmologist [OR:9.23, 95%CI :(9.23-17.07)], medical provider talks about the importance of eye exams [OR :2.09 ,95%CI :(1.17-3.71)] and belief of eye exam is pleasant [OR :1.92, 95%CI (1.10-3.35)] and one of top priorities [OR :3.86 ,95%CI:(2.01-7.39)].</w:t>
      </w:r>
    </w:p>
    <w:p w14:paraId="052A1AB2" w14:textId="77777777" w:rsidR="00265D62" w:rsidRPr="00265D62" w:rsidRDefault="00265D62" w:rsidP="00265D62">
      <w:pPr>
        <w:spacing w:after="200" w:line="480" w:lineRule="auto"/>
        <w:jc w:val="both"/>
        <w:rPr>
          <w:rFonts w:asciiTheme="majorBidi" w:hAnsiTheme="majorBidi" w:cstheme="majorBidi"/>
          <w:sz w:val="24"/>
          <w:szCs w:val="24"/>
        </w:rPr>
      </w:pPr>
      <w:r w:rsidRPr="00D71B17">
        <w:rPr>
          <w:rFonts w:asciiTheme="majorBidi" w:hAnsiTheme="majorBidi" w:cstheme="majorBidi"/>
          <w:b/>
          <w:bCs/>
          <w:sz w:val="24"/>
          <w:szCs w:val="24"/>
        </w:rPr>
        <w:lastRenderedPageBreak/>
        <w:t>Conclusions</w:t>
      </w:r>
      <w:r w:rsidRPr="00265D62">
        <w:rPr>
          <w:rFonts w:asciiTheme="majorBidi" w:hAnsiTheme="majorBidi" w:cstheme="majorBidi"/>
          <w:b/>
          <w:bCs/>
          <w:color w:val="1F4E79" w:themeColor="accent1" w:themeShade="80"/>
          <w:sz w:val="24"/>
          <w:szCs w:val="24"/>
        </w:rPr>
        <w:t xml:space="preserve">: </w:t>
      </w:r>
      <w:r w:rsidRPr="00265D62">
        <w:rPr>
          <w:rFonts w:asciiTheme="majorBidi" w:hAnsiTheme="majorBidi" w:cstheme="majorBidi"/>
          <w:iCs/>
          <w:sz w:val="24"/>
          <w:szCs w:val="24"/>
        </w:rPr>
        <w:t>lack of awareness was the number one reason for not attending early and/or annual screening, thus many strategies should be implanted to increase patient’s awareness, thus, increase the uptake of DRS.</w:t>
      </w:r>
    </w:p>
    <w:p w14:paraId="3B4ECCD2" w14:textId="77777777" w:rsidR="00265D62" w:rsidRPr="00D71B17" w:rsidRDefault="00265D62" w:rsidP="00F34167">
      <w:pPr>
        <w:spacing w:after="200" w:line="480" w:lineRule="auto"/>
        <w:jc w:val="both"/>
        <w:rPr>
          <w:rFonts w:asciiTheme="majorBidi" w:hAnsiTheme="majorBidi" w:cstheme="majorBidi"/>
          <w:b/>
          <w:bCs/>
          <w:sz w:val="24"/>
          <w:szCs w:val="24"/>
        </w:rPr>
      </w:pPr>
      <w:r w:rsidRPr="00D71B17">
        <w:rPr>
          <w:rFonts w:asciiTheme="majorBidi" w:hAnsiTheme="majorBidi" w:cstheme="majorBidi"/>
          <w:b/>
          <w:bCs/>
          <w:sz w:val="24"/>
          <w:szCs w:val="24"/>
        </w:rPr>
        <w:t>Word count:24</w:t>
      </w:r>
      <w:r w:rsidR="00F34167">
        <w:rPr>
          <w:rFonts w:asciiTheme="majorBidi" w:hAnsiTheme="majorBidi" w:cstheme="majorBidi"/>
          <w:b/>
          <w:bCs/>
          <w:sz w:val="24"/>
          <w:szCs w:val="24"/>
        </w:rPr>
        <w:t>6</w:t>
      </w:r>
    </w:p>
    <w:p w14:paraId="591469EE" w14:textId="77777777" w:rsidR="00265D62" w:rsidRPr="00265D62" w:rsidRDefault="00265D62" w:rsidP="00265D62">
      <w:pPr>
        <w:spacing w:after="200" w:line="480" w:lineRule="auto"/>
        <w:jc w:val="both"/>
        <w:rPr>
          <w:rFonts w:asciiTheme="majorBidi" w:hAnsiTheme="majorBidi" w:cstheme="majorBidi"/>
          <w:b/>
          <w:bCs/>
          <w:color w:val="1F4E79" w:themeColor="accent1" w:themeShade="80"/>
          <w:sz w:val="24"/>
          <w:szCs w:val="24"/>
        </w:rPr>
      </w:pPr>
      <w:r w:rsidRPr="00D71B17">
        <w:rPr>
          <w:rFonts w:asciiTheme="majorBidi" w:hAnsiTheme="majorBidi" w:cstheme="majorBidi"/>
          <w:b/>
          <w:bCs/>
          <w:sz w:val="24"/>
          <w:szCs w:val="24"/>
        </w:rPr>
        <w:t xml:space="preserve">Keywords: </w:t>
      </w:r>
      <w:r w:rsidRPr="00265D62">
        <w:rPr>
          <w:rFonts w:asciiTheme="majorBidi" w:hAnsiTheme="majorBidi" w:cstheme="majorBidi"/>
          <w:b/>
          <w:bCs/>
          <w:sz w:val="24"/>
          <w:szCs w:val="24"/>
        </w:rPr>
        <w:t>Barriers; Diabetic Retinopathy Screening; West Bank.</w:t>
      </w:r>
    </w:p>
    <w:p w14:paraId="7F30C0E6" w14:textId="77777777" w:rsidR="00265D62" w:rsidRPr="00D71B17" w:rsidRDefault="00265D62" w:rsidP="00265D62">
      <w:pPr>
        <w:spacing w:after="200" w:line="480" w:lineRule="auto"/>
        <w:jc w:val="both"/>
        <w:rPr>
          <w:rFonts w:asciiTheme="majorBidi" w:hAnsiTheme="majorBidi" w:cstheme="majorBidi"/>
          <w:b/>
          <w:bCs/>
          <w:sz w:val="28"/>
          <w:szCs w:val="28"/>
        </w:rPr>
      </w:pPr>
      <w:r w:rsidRPr="00D71B17">
        <w:rPr>
          <w:rFonts w:asciiTheme="majorBidi" w:hAnsiTheme="majorBidi" w:cstheme="majorBidi"/>
          <w:b/>
          <w:bCs/>
          <w:sz w:val="28"/>
          <w:szCs w:val="28"/>
        </w:rPr>
        <w:t>1. Background</w:t>
      </w:r>
    </w:p>
    <w:p w14:paraId="0C6537E9" w14:textId="77777777" w:rsidR="00265D62" w:rsidRPr="00265D62" w:rsidRDefault="00265D62" w:rsidP="00BA7293">
      <w:pPr>
        <w:spacing w:after="200" w:line="480" w:lineRule="auto"/>
        <w:jc w:val="both"/>
        <w:rPr>
          <w:rFonts w:asciiTheme="majorBidi" w:hAnsiTheme="majorBidi" w:cstheme="majorBidi"/>
          <w:sz w:val="24"/>
          <w:szCs w:val="24"/>
          <w:rtl/>
        </w:rPr>
      </w:pPr>
      <w:r w:rsidRPr="00265D62">
        <w:rPr>
          <w:rFonts w:asciiTheme="majorBidi" w:hAnsiTheme="majorBidi" w:cstheme="majorBidi"/>
          <w:sz w:val="24"/>
          <w:szCs w:val="24"/>
        </w:rPr>
        <w:t>Diabetes mellitus (DM</w:t>
      </w:r>
      <w:r w:rsidR="00BA7293">
        <w:rPr>
          <w:rFonts w:asciiTheme="majorBidi" w:hAnsiTheme="majorBidi" w:cstheme="majorBidi"/>
          <w:sz w:val="24"/>
          <w:szCs w:val="24"/>
        </w:rPr>
        <w:t>) is a chronic serious disease</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 xml:space="preserve">ADDIN CSL_CITATION {"citationItems":[{"id":"ITEM-1","itemData":{"DOI":"10.2337/dci18-0007","ISSN":"19355548","PMID":"29567642","abstract":"OBJECTIVE: This study updates previous estimatesofthe economic burdenofdiagnosed diabetes and quantifies the increased health resource use and lost productivity associated with diabetes in 2017. RESEARCH DESIGN AND METHODS: We use a prevalence-based approach that combines the demographics of the U.S. population in 2017 with diabetes prevalence, epidemiological data, health care cost, and economic data in to a Cost of Diabetes Model.Health resource use and associated medical costs are analyzed by age, sex, race/ethnicity, insurance coverage, medical condition, and health service category. Data sources include national surveys, Medicare standard analytical files, and one of the largest claims databases for the commercially insured population in the U.S. RESULTS: The total estimated cost of diagnosed diabetes in 2017 is $327 billion, including $237 billion in direct medical costs and $90 billion in reduced productivity. For the cost categories analyzed, care for people with diagnosed diabetes accounts for 1 in 4 health care dollars in the U.S., and more than half of that expenditure is directly attributable to diabetes. People with diagnosed diabetes incur average medical expenditures of </w:instrText>
      </w:r>
      <w:r w:rsidRPr="00265D62">
        <w:rPr>
          <w:rFonts w:ascii="Cambria Math" w:hAnsi="Cambria Math" w:cs="Cambria Math"/>
          <w:sz w:val="24"/>
          <w:szCs w:val="24"/>
        </w:rPr>
        <w:instrText>∼</w:instrText>
      </w:r>
      <w:r w:rsidRPr="00265D62">
        <w:rPr>
          <w:rFonts w:asciiTheme="majorBidi" w:hAnsiTheme="majorBidi" w:cstheme="majorBidi"/>
          <w:sz w:val="24"/>
          <w:szCs w:val="24"/>
        </w:rPr>
        <w:instrText xml:space="preserve">$16,750 per year, of which </w:instrText>
      </w:r>
      <w:r w:rsidRPr="00265D62">
        <w:rPr>
          <w:rFonts w:ascii="Cambria Math" w:hAnsi="Cambria Math" w:cs="Cambria Math"/>
          <w:sz w:val="24"/>
          <w:szCs w:val="24"/>
        </w:rPr>
        <w:instrText>∼</w:instrText>
      </w:r>
      <w:r w:rsidRPr="00265D62">
        <w:rPr>
          <w:rFonts w:asciiTheme="majorBidi" w:hAnsiTheme="majorBidi" w:cstheme="majorBidi"/>
          <w:sz w:val="24"/>
          <w:szCs w:val="24"/>
        </w:rPr>
        <w:instrText xml:space="preserve">$9,600 is attributed to diabetes. People with diagnosed diabetes, on average, have medical expenditures </w:instrText>
      </w:r>
      <w:r w:rsidRPr="00265D62">
        <w:rPr>
          <w:rFonts w:ascii="Cambria Math" w:hAnsi="Cambria Math" w:cs="Cambria Math"/>
          <w:sz w:val="24"/>
          <w:szCs w:val="24"/>
        </w:rPr>
        <w:instrText>∼</w:instrText>
      </w:r>
      <w:r w:rsidRPr="00265D62">
        <w:rPr>
          <w:rFonts w:asciiTheme="majorBidi" w:hAnsiTheme="majorBidi" w:cstheme="majorBidi"/>
          <w:sz w:val="24"/>
          <w:szCs w:val="24"/>
        </w:rPr>
        <w:instrText>2.3 times higher than what expenditures would be in the absence of diabetes. Indirect costs include increased absenteeism ($3.3 billion) and reduced productivity while at work ($26.9 billion) for the employed population, reduced productivity for those notinthe labor force ($2.3 billion), inability to work because of disease-related disability ($37.5 billion),and lost productivity dueto 277,000premature deaths attributedtodiabetes ($19.9 billion). CONCLUSIONS: After adjusting for inflation, economic costs of diabetes increased by 26% from 2012 to 2017 due to the increased prevalence of diabetes and the increased cost per person with diabetes. The growth in diabetes prevalence and medical costs is primarily among the population aged 65 years and older, contributing to a growing economic cost to the Medicare program. The estimates in this article highlight the substantial financial burden that diabetes imposes on society, in addition to intangible costs from pain and suffering, resources from care provided by nonpaid caregivers, and costs associated with undiagnosed diabetes.","author":[{"dropping-particle":"","family":"Yang","given":"Wenya","non-dropping-particle":"","parse-names":false,"suffix":""},{"dropping-particle":"","family":"Dall","given":"Timothy M.","non-dropping-particle":"","parse-names":false,"suffix":""},{"dropping-particle":"","family":"Beronjia","given":"Kaleigh","non-dropping-particle":"","parse-names":false,"suffix":""},{"dropping-particle":"","family":"Lin","given":"Janice","non-dropping-particle":"","parse-names":false,"suffix":""},{"dropping-particle":"","family":"Semilla","given":"April P.","non-dropping-particle":"","parse-names":false,"suffix":""},{"dropping-particle":"","family":"Chakrabarti","given":"Ritashree","non-dropping-particle":"","parse-names":false,"suffix":""},{"dropping-particle":"","family":"Hogan","given":"Paul F.","non-dropping-particle":"","parse-names":false,"suffix":""},{"dropping-particle":"","family":"Petersen","given":"Matthew P.","non-dropping-particle":"","parse-names":false,"suffix":""}],"container-title":"Diabetes Care","id":"ITEM-1","issue":"5","issued":{"date-parts":[["2018"]]},"page":"917-928","title":"Economic costs of diabetes in the U.S. in 2017","type":"article-journal","volume":"41"},"uris":["http://www.mendeley.com/documents/?uuid=2e5db059-8f80-4017-9add-912b24c4214f"]}],"mendeley":{"formattedCitation":"[1]","plainTextFormattedCitation":"[1]","previouslyFormattedCitation":"[1]"},"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[1]</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 In 2019, around 463 million adults had diabetes, more than 10% (55 million) of them were in the Middle East and North Africa (MENA) region with the prevalence of 12.8% and expected to reach 15.7 % in 2045</w:t>
      </w:r>
      <w:r w:rsidR="00686BDE">
        <w:rPr>
          <w:rFonts w:asciiTheme="majorBidi" w:hAnsiTheme="majorBidi" w:cstheme="majorBidi"/>
          <w:sz w:val="24"/>
          <w:szCs w:val="24"/>
        </w:rPr>
        <w:fldChar w:fldCharType="begin" w:fldLock="1"/>
      </w:r>
      <w:r w:rsidR="00686BDE">
        <w:rPr>
          <w:rFonts w:asciiTheme="majorBidi" w:hAnsiTheme="majorBidi" w:cstheme="majorBidi"/>
          <w:sz w:val="24"/>
          <w:szCs w:val="24"/>
        </w:rPr>
        <w:instrText>ADDIN CSL_CITATION {"citationItems":[{"id":"ITEM-1","itemData":{"URL":"https://www.idf.org/our-network/regions-members/middle-east-and-north-africa/diabetes-in-mena.html","author":[{"dropping-particle":"","family":"Federation","given":"International Diabetes","non-dropping-particle":"","parse-names":false,"suffix":""}],"id":"ITEM-1","issued":{"date-parts":[["0"]]},"title":"Diabetes in MENA","type":"webpage"},"uris":["http://www.mendeley.com/documents/?uuid=a664be9f-18d5-46ea-9c06-db91cca7821b"]}],"mendeley":{"formattedCitation":"[2]","plainTextFormattedCitation":"[2]"},"properties":{"noteIndex":0},"schema":"https://github.com/citation-style-language/schema/raw/master/csl-citation.json"}</w:instrText>
      </w:r>
      <w:r w:rsidR="00686BDE">
        <w:rPr>
          <w:rFonts w:asciiTheme="majorBidi" w:hAnsiTheme="majorBidi" w:cstheme="majorBidi"/>
          <w:sz w:val="24"/>
          <w:szCs w:val="24"/>
        </w:rPr>
        <w:fldChar w:fldCharType="separate"/>
      </w:r>
      <w:r w:rsidR="00686BDE" w:rsidRPr="00686BDE">
        <w:rPr>
          <w:rFonts w:asciiTheme="majorBidi" w:hAnsiTheme="majorBidi" w:cstheme="majorBidi"/>
          <w:noProof/>
          <w:sz w:val="24"/>
          <w:szCs w:val="24"/>
        </w:rPr>
        <w:t>[2]</w:t>
      </w:r>
      <w:r w:rsidR="00686BDE">
        <w:rPr>
          <w:rFonts w:asciiTheme="majorBidi" w:hAnsiTheme="majorBidi" w:cstheme="majorBidi"/>
          <w:sz w:val="24"/>
          <w:szCs w:val="24"/>
        </w:rPr>
        <w:fldChar w:fldCharType="end"/>
      </w:r>
      <w:r w:rsidRPr="00265D62">
        <w:rPr>
          <w:rFonts w:asciiTheme="majorBidi" w:hAnsiTheme="majorBidi" w:cstheme="majorBidi"/>
          <w:sz w:val="24"/>
          <w:szCs w:val="24"/>
        </w:rPr>
        <w:t xml:space="preserve">. In 2018, the incidence rate of DM in the Primary health care (PHC) diabetes clinics in the West Bank was 210.7 per 100,000 populations </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{"citationItems":[{"id":"ITEM-1","itemData":{"author":[{"dropping-particle":"","family":"Palestinean Ministry of Health.","given":"","non-dropping-particle":"","parse-names":false,"suffix":""}],"id":"ITEM-1","issued":{"date-parts":[["0"]]},"publisher-place":"Nablus","title":"Health Annual Report Palestine 2018","type":"report"},"uris":["http://www.mendeley.com/documents/?uuid=8026e012-6363-4ae9-8808-6d83c97a6983"]}],"mendeley":{"formattedCitation":"[3]","plainTextFormattedCitation":"[3]","previouslyFormattedCitation":"[3]"},"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[3]</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w:t>
      </w:r>
    </w:p>
    <w:p w14:paraId="221E9EF8" w14:textId="77777777" w:rsidR="00265D62" w:rsidRPr="00265D62" w:rsidRDefault="00265D62" w:rsidP="00265D62">
      <w:pPr>
        <w:spacing w:after="200" w:line="480" w:lineRule="auto"/>
        <w:jc w:val="both"/>
        <w:rPr>
          <w:rFonts w:asciiTheme="majorBidi" w:hAnsiTheme="majorBidi" w:cstheme="majorBidi"/>
          <w:sz w:val="24"/>
          <w:szCs w:val="24"/>
        </w:rPr>
      </w:pPr>
      <w:r w:rsidRPr="00265D62">
        <w:rPr>
          <w:rFonts w:asciiTheme="majorBidi" w:hAnsiTheme="majorBidi" w:cstheme="majorBidi"/>
          <w:sz w:val="24"/>
          <w:szCs w:val="24"/>
        </w:rPr>
        <w:t>Diabetics are more prone to eye diseases</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{"citationItems":[{"id":"ITEM-1","itemData":{"DOI":"10.4239/wjd.v6.i3.489","ISSN":"1948-9358 (Print)","PMID":"25897358","abstract":"In industrialized nations diabetic retinopathy is the most frequent microvascular complication of diabetes mellitus and the most common cause of blindness in the working-age population. In the next 15 years, the number of patients suffering from diabetes mellitus is expected to increase significantly. By the year 2030, about 440 million people in the age-group 20-79 years are estimated to be suffering from diabetes mellitus worldwide (prevalence 7.7%), while in 2010 there were 285 million people with diabetes mellitus (prevalence 6.4%). This accounts for an increase in patients with diabetes in industrialized nations by 20% and in developing countries by 69% until the year 2030. Due to the expected rise in diabetic patients, the need for ophthalmic care of patients (i.e., exams and treatments) will also increase and represents a challenge for eye-care providers. Development of optimized screening programs, which respect available resources of the ophthalmic infrastructure, will become even more important. Main reasons for loss of vision in patients with diabetes mellitus are diabetic macular edema and proliferative diabetic retinopathy. Incidence or progression of these potentially blinding complications can be greatly reduced by adequate control of blood glucose and blood pressure levels. Additionally, regular ophthalmic exams are mandatory for detecting ocular complications and initiating treatments such as laser photocoagulation in case of clinical significant diabetic macular edema or early proliferative diabetic retinopathy. In this way, the risk of blindness can considerably be reduced. In advanced stages of diabetic retinopathy, pars-plana vitrectomy is performed to treat vitreous hemorrhage and tractional retinal detachment. In recent years, the advent of intravitreal medication has improved therapeutic options for patients with advanced diabetic macular edema.","author":[{"dropping-particle":"","family":"Nentwich","given":"Martin M","non-dropping-particle":"","parse-names":false,"suffix":""},{"dropping-particle":"","family":"Ulbig","given":"Michael W","non-dropping-particle":"","parse-names":false,"suffix":""}],"container-title":"World journal of diabetes","id":"ITEM-1","issue":"3","issued":{"date-parts":[["2015","4"]]},"language":"eng","page":"489-499","publisher-place":"United States","title":"Diabetic retinopathy - ocular complications of diabetes mellitus.","type":"article-journal","volume":"6"},"uris":["http://www.mendeley.com/documents/?uuid=de6e7a7b-3390-4cde-8699-43e7ced79da4"]}],"mendeley":{"formattedCitation":"[4]","plainTextFormattedCitation":"[4]","previouslyFormattedCitation":"[4]"},"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[4]</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 xml:space="preserve"> ,the most serious one is diabetic retinopathy (DR) which is the main cause of vision loss in adults aged 20–74 years</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{"citationItems":[{"id":"ITEM-1","itemData":{"DOI":"10.1186/s40662-015-0026-2","ISSN":"2326-0254 (Print)","PMID":"26605370","abstract":"Diabetic retinopathy (DR) is a leading cause of vision-loss globally. Of an estimated 285 million people with diabetes mellitus worldwide, approximately one third have signs of DR and of these, a further one third of DR is vision-threatening DR, including diabetic macular edema (DME). The identification of established modifiable risk factors for DR such as hyperglycemia and hypertension has provided the basis for risk factor control in preventing onset and progression of DR. Additional research investigating novel risk factors has improved our understanding of multiple biological pathways involved in the pathogenesis of DR and DME, especially those involved in inflammation and oxidative stress. Variations in DR prevalence between populations have also sparked interest in genetic studies to identify loci associated with disease susceptibility. In this review, major trends in the prevalence, incidence, progression and regression of DR and DME are explored, and gaps in literature identified. Established and novel risk factors are also extensively reviewed with a focus on landmark studies and updates from the recent literature.","author":[{"dropping-particle":"","family":"Lee","given":"Ryan","non-dropping-particle":"","parse-names":false,"suffix":""},{"dropping-particle":"","family":"Wong","given":"Tien Y","non-dropping-particle":"","parse-names":false,"suffix":""},{"dropping-particle":"","family":"Sabanayagam","given":"Charumathi","non-dropping-particle":"","parse-names":false,"suffix":""}],"container-title":"Eye and vision (London, England)","id":"ITEM-1","issued":{"date-parts":[["2015"]]},"language":"eng","page":"17","publisher-place":"England","title":"Epidemiology of diabetic retinopathy, diabetic macular edema and related vision loss.","type":"article-journal","volume":"2"},"uris":["http://www.mendeley.com/documents/?uuid=74ace2b0-47ae-4c67-b9ae-0c01435a23eb"]}],"mendeley":{"formattedCitation":"[5]","plainTextFormattedCitation":"[5]","previouslyFormattedCitation":"[5]"},"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[5]</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 Approximately one in three of diabetic patients have DR</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{"citationItems":[{"id":"ITEM-1","itemData":{"URL":"http://atlas.iapb.org/vision-trends/diabetic-retinopathy/","author":[{"dropping-particle":"","family":"Blindness","given":"International Agency for the Prevention of","non-dropping-particle":"","parse-names":false,"suffix":""}],"id":"ITEM-1","issued":{"date-parts":[["0"]]},"title":"Vision Atlas","type":"webpage"},"uris":["http://www.mendeley.com/documents/?uuid=03ae6370-3e05-4731-a0f4-0699a25860ba"]}],"mendeley":{"formattedCitation":"[6]","plainTextFormattedCitation":"[6]","previouslyFormattedCitation":"[6]"},"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[6]</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 More than two thirds (84.5%) of diabetics who have had the disease for more than 20 years will develop DR</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{"citationItems":[{"id":"ITEM-1","itemData":{"DOI":"10.1177/2042018818758621","ISSN":"2042-0188 (Print)","PMID":"29619207","abstract":"Background: Diabetic retinopathy (DR) is the most common microvascular complication of diabetes mellitus (DM) and the foremost cause of blindness. This study aimed to assess the level of awareness of DR and its related risk factors among patients with DM in Jeddah, Saudi Arabia. Methods: A cross-sectional study was conducted among patients with DM attending primary health care centers at the Ministry of Health in Jeddah. A structured, pretested, self-administered questionnaire was used to collect information on the sociodemographic and DM- and DR-related characteristics of the patients. Results: A total of 377 patients were enrolled. About 82.6% of the patients were aware that DM can affect their eyes, and they listed physicians, ophthalmologists, television, and family members as common sources of information on the topic. About 36% of the patients reported that their doctors had not advised them about it. More than half responded that they did not feel their vision to be affected by DM. More than 58% had never been diagnosed with DR. About 35% did not go to their eye checkups, even though around 59% thought that DR could lead to blindness. Of the 64% of patients whose DM was well controlled, 11% and 25% listed surgery and laser treatment, respectively, as available treatment options for DR. The following factors were found to be significant in relation to the subjects' awareness that DM can affect their eyes: the patients' perception of their doctors' advice about DR; the experience of having their vision affected by DM; the knowledge that DR may lead to blindness; the practice of going to eye checkups. Conclusions: Despite having good awareness about DM and its effects on eyes, the patients exhibited a relative lack of awareness about DR. Considering the association of DR with DM, its increasing magnitude is a potential burden on the community and health systems.","author":[{"dropping-particle":"","family":"Alzahrani","given":"Sami H","non-dropping-particle":"","parse-names":false,"suffix":""},{"dropping-particle":"","family":"Bakarman","given":"Marwan A","non-dropping-particle":"","parse-names":false,"suffix":""},{"dropping-particle":"","family":"Alqahtani","given":"Saleh M","non-dropping-particle":"","parse-names":false,"suffix":""},{"dropping-particle":"","family":"Alqahtani","given":"Maha S","non-dropping-particle":"","parse-names":false,"suffix":""},{"dropping-particle":"","family":"Butt","given":"Nadeem Shafique","non-dropping-particle":"","parse-names":false,"suffix":""},{"dropping-particle":"","family":"Salawati","given":"Emad M","non-dropping-particle":"","parse-names":false,"suffix":""},{"dropping-particle":"","family":"Alkatheri","given":"Ahmad","non-dropping-particle":"","parse-names":false,"suffix":""},{"dropping-particle":"","family":"Malik","given":"Ahmad Azam","non-dropping-particle":"","parse-names":false,"suffix":""},{"dropping-particle":"","family":"Saad","given":"Khaled","non-dropping-particle":"","parse-names":false,"suffix":""}],"container-title":"Therapeutic advances in endocrinology and metabolism","id":"ITEM-1","issue":"4","issued":{"date-parts":[["2018","4"]]},"language":"eng","page":"103-112","publisher-place":"United States","title":"Awareness of diabetic retinopathy among people with diabetes in Jeddah, Saudi Arabia.","type":"article-journal","volume":"9"},"uris":["http://www.mendeley.com/documents/?uuid=a07324a2-b9d3-4ef4-8a47-11242fe39fae"]}],"mendeley":{"formattedCitation":"[7]","plainTextFormattedCitation":"[7]","previouslyFormattedCitation":"[7]"},"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[7]</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 In Palestine, a study done in Gaza strip in 2017 found that the prevalence of DR among male patients with type 2 DM was 24.7%</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{"citationItems":[{"id":"ITEM-1","itemData":{"DOI":"10.3389/fendo.2017.00302","author":[{"dropping-particle":"","family":"Abumustafa","given":"Ayman M","non-dropping-particle":"","parse-names":false,"suffix":""}],"id":"ITEM-1","issue":"November","issued":{"date-parts":[["2017"]]},"page":"6-11","title":"Clinical and Biochemical Associations with Diabetic Retinopathy in Male Patients in the Gaza Strip","type":"article-journal","volume":"8"},"uris":["http://www.mendeley.com/documents/?uuid=828061d4-15f1-43d7-880f-2107b7b68850"]}],"mendeley":{"formattedCitation":"[8]","plainTextFormattedCitation":"[8]","previouslyFormattedCitation":"[8]"},"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[8]</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w:t>
      </w:r>
    </w:p>
    <w:p w14:paraId="0BC541DA" w14:textId="77777777" w:rsidR="00265D62" w:rsidRPr="00265D62" w:rsidRDefault="00265D62" w:rsidP="006423C9">
      <w:pPr>
        <w:spacing w:after="200" w:line="480" w:lineRule="auto"/>
        <w:jc w:val="both"/>
        <w:rPr>
          <w:rFonts w:asciiTheme="majorBidi" w:hAnsiTheme="majorBidi" w:cstheme="majorBidi"/>
          <w:sz w:val="24"/>
          <w:szCs w:val="24"/>
        </w:rPr>
      </w:pPr>
      <w:r w:rsidRPr="00265D62">
        <w:rPr>
          <w:rFonts w:asciiTheme="majorBidi" w:hAnsiTheme="majorBidi" w:cstheme="majorBidi"/>
          <w:sz w:val="24"/>
          <w:szCs w:val="24"/>
        </w:rPr>
        <w:t xml:space="preserve">Usually, there are no symptoms of DR in early stages, but later </w:t>
      </w:r>
      <w:r w:rsidR="006423C9">
        <w:rPr>
          <w:rFonts w:asciiTheme="majorBidi" w:hAnsiTheme="majorBidi" w:cstheme="majorBidi"/>
          <w:sz w:val="24"/>
          <w:szCs w:val="24"/>
        </w:rPr>
        <w:t>,</w:t>
      </w:r>
      <w:r w:rsidRPr="00265D62">
        <w:rPr>
          <w:rFonts w:asciiTheme="majorBidi" w:hAnsiTheme="majorBidi" w:cstheme="majorBidi"/>
          <w:sz w:val="24"/>
          <w:szCs w:val="24"/>
        </w:rPr>
        <w:t>patient may complain of floaters and flashes, Fluctuating vision, and dark areas in the vision</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{"citationItems":[{"id":"ITEM-1","itemData":{"id":"ITEM-1","issued":{"date-parts":[["0"]]},"title":"Institute DR-NE. https://nei.nih.gov/health/diabetic/retinopathy 2015.","type":"webpage"},"uris":["http://www.mendeley.com/documents/?uuid=dd0376a0-6abe-4054-8ed9-fb9b20d63080"]}],"mendeley":{"formattedCitation":"[9]","plainTextFormattedCitation":"[9]","previouslyFormattedCitation":"[9]"},"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[9]</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w:t>
      </w:r>
    </w:p>
    <w:p w14:paraId="297BECB0" w14:textId="77777777" w:rsidR="00265D62" w:rsidRPr="00265D62" w:rsidRDefault="00265D62" w:rsidP="00661621">
      <w:pPr>
        <w:spacing w:after="200" w:line="480" w:lineRule="auto"/>
        <w:jc w:val="both"/>
        <w:rPr>
          <w:rFonts w:asciiTheme="majorBidi" w:hAnsiTheme="majorBidi" w:cstheme="majorBidi"/>
          <w:sz w:val="24"/>
          <w:szCs w:val="24"/>
        </w:rPr>
      </w:pPr>
      <w:r w:rsidRPr="00265D62">
        <w:rPr>
          <w:rFonts w:asciiTheme="majorBidi" w:hAnsiTheme="majorBidi" w:cstheme="majorBidi"/>
          <w:sz w:val="24"/>
          <w:szCs w:val="24"/>
        </w:rPr>
        <w:t>The majority (95%) of vision loss cases are preventable by early diagnosis and treatment</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{"citationItems":[{"id":"ITEM-1","itemData":{"DOI":"10.1016/j.ophtha.2018.04.007","ISSN":"15494713","PMID":"29776671","abstract":"Diabetes mellitus (DM) is a global epidemic and affects populations in both developing and developed countries, with differing health care and resource levels. Diabetic retinopathy (DR) is a major complication of DM and a leading cause of vision loss in working middle-aged adults. Vision loss from DR can be prevented with broad-level public health strategies, but these need to be tailored to a country's and population's resource setting. Designing DR screening programs, with appropriate and timely referral to facilities with trained eye care professionals, and using cost-effective treatment for vision-threatening levels of DR can prevent vision loss. The International Council of Ophthalmology Guidelines for Diabetic Eye Care 2017 summarize and offer a comprehensive guide for DR screening, referral and follow-up schedules for DR, and appropriate management of vision-threatening DR, including diabetic macular edema (DME) and proliferative DR, for countries with high- and low- or intermediate-resource settings. The guidelines include updated evidence on screening and referral criteria, the minimum requirements for a screening vision and retinal examination, follow-up care, and management of DR and DME, including laser photocoagulation and appropriate use of intravitreal anti–vascular endothelial growth factor inhibitors and, in specific situations, intravitreal corticosteroids. Recommendations for management of DR in patients during pregnancy and with concomitant cataract also are included. The guidelines offer suggestions for monitoring outcomes and indicators of success at a population level.","author":[{"dropping-particle":"","family":"Wong","given":"Tien Y.","non-dropping-particle":"","parse-names":false,"suffix":""},{"dropping-particle":"","family":"Sun","given":"Jennifer","non-dropping-particle":"","parse-names":false,"suffix":""},{"dropping-particle":"","family":"Kawasaki","given":"Ryo","non-dropping-particle":"","parse-names":false,"suffix":""},{"dropping-particle":"","family":"Ruamviboonsuk","given":"Paisan","non-dropping-particle":"","parse-names":false,"suffix":""},{"dropping-particle":"","family":"Gupta","given":"Neeru","non-dropping-particle":"","parse-names":false,"suffix":""},{"dropping-particle":"","family":"Lansingh","given":"Van Charles","non-dropping-particle":"","parse-names":false,"suffix":""},{"dropping-particle":"","family":"Maia","given":"Mauricio","non-dropping-particle":"","parse-names":false,"suffix":""},{"dropping-particle":"","family":"Mathenge","given":"Wanjiku","non-dropping-particle":"","parse-names":false,"suffix":""},{"dropping-particle":"","family":"Moreker","given":"Sunil","non-dropping-particle":"","parse-names":false,"suffix":""},{"dropping-particle":"","family":"Muqit","given":"Mahi M.K.","non-dropping-particle":"","parse-names":false,"suffix":""},{"dropping-particle":"","family":"Resnikoff","given":"Serge","non-dropping-particle":"","parse-names":false,"suffix":""},{"dropping-particle":"","family":"Verdaguer","given":"Juan","non-dropping-particle":"","parse-names":false,"suffix":""},{"dropping-particle":"","family":"Zhao","given":"Peiquan","non-dropping-particle":"","parse-names":false,"suffix":""},{"dropping-particle":"","family":"Ferris","given":"Frederick","non-dropping-particle":"","parse-names":false,"suffix":""},{"dropping-particle":"","family":"Aiello","given":"Lloyd P.","non-dropping-particle":"","parse-names":false,"suffix":""},{"dropping-particle":"","family":"Taylor","given":"Hugh R.","non-dropping-particle":"","parse-names":false,"suffix":""}],"container-title":"Ophthalmology","id":"ITEM-1","issue":"10","issued":{"date-parts":[["2018"]]},"page":"1608-1622","publisher":"American Academy of Ophthalmology","title":"Guidelines on Diabetic Eye Care: The International Council of Ophthalmology Recommendations for Screening, Follow-up, Referral, and Treatment Based on Resource Settings","type":"article-journal","volume":"125"},"uris":["http://www.mendeley.com/documents/?uuid=0c2a5ecf-7721-4091-abf9-ef5db26f90a1"]}],"mendeley":{"formattedCitation":"[10]","plainTextFormattedCitation":"[10]","previouslyFormattedCitation":"[10]"},"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[10]</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 xml:space="preserve">. Diabetic Retinopathy Screening (DRS) is highly recommended, </w:t>
      </w:r>
      <w:r w:rsidR="00661621">
        <w:rPr>
          <w:rFonts w:asciiTheme="majorBidi" w:hAnsiTheme="majorBidi" w:cstheme="majorBidi"/>
          <w:sz w:val="24"/>
          <w:szCs w:val="24"/>
        </w:rPr>
        <w:t>a</w:t>
      </w:r>
      <w:r w:rsidRPr="00265D62">
        <w:rPr>
          <w:rFonts w:asciiTheme="majorBidi" w:hAnsiTheme="majorBidi" w:cstheme="majorBidi"/>
          <w:sz w:val="24"/>
          <w:szCs w:val="24"/>
        </w:rPr>
        <w:t xml:space="preserve">dults with </w:t>
      </w:r>
      <w:r w:rsidRPr="00265D62">
        <w:rPr>
          <w:rFonts w:asciiTheme="majorBidi" w:hAnsiTheme="majorBidi" w:cstheme="majorBidi"/>
          <w:sz w:val="24"/>
          <w:szCs w:val="24"/>
        </w:rPr>
        <w:lastRenderedPageBreak/>
        <w:t>type 1 diabetes should have annual examinations for DR beginning five years after the onset of their illness. Patients with type 2 diabetes should have an initial dilated and comprehensive eye examination at the time of the diabetes diagnosis, followed by at least annual exams</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{"citationItems":[{"id":"ITEM-1","itemData":{"author":[{"dropping-particle":"","family":"American Academy of Ophthalmology","given":"","non-dropping-particle":"","parse-names":false,"suffix":""}],"id":"ITEM-1","issued":{"date-parts":[["2014"]]},"title":"Screening for Diabetic Retinopathy -American Academy Of Opphthalmology-https://www.aao.org/clinical-statement/screening-diabetic-retinopathy. 2014 [cited 2020 2 January].","type":"webpage"},"uris":["http://www.mendeley.com/documents/?uuid=e27590c7-89c3-42a0-8e05-6e40933af728"]}],"mendeley":{"formattedCitation":"[11]","plainTextFormattedCitation":"[11]","previouslyFormattedCitation":"[11]"},"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[11]</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w:t>
      </w:r>
    </w:p>
    <w:p w14:paraId="1233E106" w14:textId="77777777" w:rsidR="00265D62" w:rsidRPr="00265D62" w:rsidRDefault="00265D62" w:rsidP="00BC293E">
      <w:pPr>
        <w:spacing w:after="200" w:line="480" w:lineRule="auto"/>
        <w:jc w:val="both"/>
        <w:rPr>
          <w:rFonts w:asciiTheme="majorBidi" w:hAnsiTheme="majorBidi" w:cstheme="majorBidi"/>
          <w:sz w:val="24"/>
          <w:szCs w:val="24"/>
        </w:rPr>
      </w:pPr>
      <w:r w:rsidRPr="00265D62">
        <w:rPr>
          <w:rFonts w:asciiTheme="majorBidi" w:hAnsiTheme="majorBidi" w:cstheme="majorBidi"/>
          <w:sz w:val="24"/>
          <w:szCs w:val="24"/>
        </w:rPr>
        <w:t>DRS uptake is not optimal in many countries even developed countries, it was around 55%–95%</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{"citationItems":[{"id":"ITEM-1","itemData":{"DOI":"10.1016/j.pcd.2013.04.002","ISSN":"1878-0210 (Electronic)","PMID":"23639610","abstract":"AIMS: Raising awareness of diabetic retinopathy (DR) was shown to be a key element for early diagnosis and treatment of this blinding disease. There is very limited data about the knowledge level, attitude, and behavior of diabetic patients regarding DR in Turkey. This study was planned to assess the awareness of DR and the utilization of eye care services among Turkish diabetic patients. METHODS: Diabetic patients who were under the care of ophthalmologists, endocrinologists, and/or primary care physicians were administered a questionnaire in order to assess their awareness of diabetes and its ocular complications. RESULTS: A total of 437 patients (51.8% female and 48.2% male) with a mean age of 55.2 +/- 11.9 were included in the study. Of the 437 patients, 31.8% had not been educated about diabetes, 88.1% were aware that diabetes can affect the eyes, and 39.8% thought that diabetics with good glycaemic control might suffer from DR. While 86.7% thought that early diagnosis was possible in DR, 77.3% previously had eye examinations, and 41.9% stated that annual eye examinations were necessary for diabetics. An educational level of middle school or higher, duration of DM longer than 5 years, previous DM education, and recruitment from the university (ophthalmology department and endocrinology department) were associated with better awareness of DR. The independent factors associated with visiting an ophthalmologist on a regular basis were DM education, DM duration, and site of recruitment. CONCLUSION: Although most of the patients know that DM affects the eye, there is a lack of appropriate knowledge and behavior about the management of DR. The importance of better control of DM and regular eye examination in the prevention of DR should be emphasized.","author":[{"dropping-particle":"","family":"Cetin","given":"Ebru N","non-dropping-particle":"","parse-names":false,"suffix":""},{"dropping-particle":"","family":"Zencir","given":"Mehmet","non-dropping-particle":"","parse-names":false,"suffix":""},{"dropping-particle":"","family":"Fenkci","given":"Semin","non-dropping-particle":"","parse-names":false,"suffix":""},{"dropping-particle":"","family":"Akin","given":"Fulya","non-dropping-particle":"","parse-names":false,"suffix":""},{"dropping-particle":"","family":"Yildirim","given":"Cem","non-dropping-particle":"","parse-names":false,"suffix":""}],"container-title":"Primary care diabetes","id":"ITEM-1","issue":"4","issued":{"date-parts":[["2013","12"]]},"language":"eng","page":"297-302","publisher-place":"England","title":"Assessment of awareness of diabetic retinopathy and utilization of eye care services among Turkish diabetic patients.","type":"article-journal","volume":"7"},"uris":["http://www.mendeley.com/documents/?uuid=57fcfb64-5ad3-4271-b563-835f6698bf38"]}],"mendeley":{"formattedCitation":"[12]","plainTextFormattedCitation":"[12]","previouslyFormattedCitation":"[12]"},"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[12]</w:t>
      </w:r>
      <w:r w:rsidRPr="00265D62">
        <w:rPr>
          <w:rFonts w:asciiTheme="majorBidi" w:hAnsiTheme="majorBidi" w:cstheme="majorBidi"/>
          <w:sz w:val="24"/>
          <w:szCs w:val="24"/>
        </w:rPr>
        <w:fldChar w:fldCharType="end"/>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{"citationItems":[{"id":"ITEM-1","itemData":{"DOI":"10.3399/bjgp14X680965","ISSN":"1478-5242 (Electronic)","PMID":"25071061","abstract":"BACKGROUND: The NHS Diabetic Eye Screening Programme aims to reduce the risk of sight loss among people with diabetes in England by enabling prompt diagnosis of sight-threatening retinopathy. However, the rate of screening uptake between practices can vary from 55% to 95%. Existing research focuses on the impact of patient demographics but little is known about GP practice-related factors that can make a difference. AIM: To identify factors contributing to high or low patient uptake of retinopathy screening. DESIGN AND SETTING: Qualitative case-based study; nine purposively selected GP practices (deprived/affluent; high/low screening uptake) in three retinopathy screening programme areas. METHODS: Semi-structured interviews were conducted with patients, primary care professionals, and screeners. A comparative case-based analysis was carried out to identify factors related to high or low screening uptake. RESULTS: Eight possible factors that influenced uptake were identified. Five modifiable factors related to service and staff interactions: communication with screening services; contacting patients; integration of screening with other care; focus on the newly diagnosed; and perception of non-attenders. Three factors were non-modifiable challenges related to practice location: level of deprivation; diversity of ethnicities and languages; and transport and access. All practices adopted strategies to improve uptake, but the presence of two or more major barriers made it very hard for practices to achieve higher uptake levels. CONCLUSIONS: A range of service-level opportunities to improve screening attendance were identified that are available to practices and screening teams. More research is needed into the complex interfaces of care that make up retinopathy screening.","author":[{"dropping-particle":"","family":"Lindenmeyer","given":"Antje","non-dropping-particle":"","parse-names":false,"suffix":""},{"dropping-particle":"","family":"Sturt","given":"Jackie A","non-dropping-particle":"","parse-names":false,"suffix":""},{"dropping-particle":"","family":"Hipwell","given":"Alison","non-dropping-particle":"","parse-names":false,"suffix":""},{"dropping-particle":"","family":"Stratton","given":"Irene M","non-dropping-particle":"","parse-names":false,"suffix":""},{"dropping-particle":"","family":"Al-Athamneh","given":"Nidal","non-dropping-particle":"","parse-names":false,"suffix":""},{"dropping-particle":"","family":"Gadsby","given":"Roger","non-dropping-particle":"","parse-names":false,"suffix":""},{"dropping-particle":"","family":"O'Hare","given":"Joseph Paul","non-dropping-particle":"","parse-names":false,"suffix":""},{"dropping-particle":"","family":"Scanlon","given":"Peter H","non-dropping-particle":"","parse-names":false,"suffix":""}],"container-title":"The British journal of general practice : the journal of the Royal College of General Practitioners","id":"ITEM-1","issue":"625","issued":{"date-parts":[["2014","8"]]},"language":"eng","page":"e484-92","publisher-place":"England","title":"Influence of primary care practices on patients' uptake of diabetic retinopathy screening: a qualitative case study.","type":"article-journal","volume":"64"},"uris":["http://www.mendeley.com/documents/?uuid=4e10db78-ce55-46a4-aaca-ebc723e15da2"]}],"mendeley":{"formattedCitation":"[13]","plainTextFormattedCitation":"[13]","previouslyFormattedCitation":"[13]"},"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[13]</w:t>
      </w:r>
      <w:r w:rsidRPr="00265D62">
        <w:rPr>
          <w:rFonts w:asciiTheme="majorBidi" w:hAnsiTheme="majorBidi" w:cstheme="majorBidi"/>
          <w:sz w:val="24"/>
          <w:szCs w:val="24"/>
        </w:rPr>
        <w:fldChar w:fldCharType="end"/>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{"citationItems":[{"id":"ITEM-1","itemData":{"DOI":"10.1016/j.ophtha.2013.12.016","ISSN":"1549-4713 (Electronic)","PMID":"24518614","abstract":"OBJECTIVE: To identify variables that predict adherence with annual eye examinations using the Compliance with Annual Diabetic Eye Exams Survey (CADEES), a new questionnaire designed to measure health beliefs related to diabetic retinopathy and annual eye examinations. DESIGN: Questionnaire development. PARTICIPANTS: Three hundred sixteen adults with diabetes. METHODS: We developed the CADEES based on a review of the literature, the framework of the Health Belief Model, expert opinion, and pilot study data. To examine content validity, we analyzed participant responses to an open-ended question asking for reasons why people do not obtain annual eye examinations. We evaluated construct validity with principal components analysis and examined internal consistency with Cronbach's alpha. To assess predictive validity, we used multivariate logistic regression with self-reported adherence as the dependent variable. MAIN OUTCOME MEASURES: Associations with self-reported adherence (defined as having a dilated eye examination in the past year). RESULTS: The content analysis showed that CADEES items covered 89% of the reasons given by participants for not obtaining an annual eye examination. The principal components analysis identified 3 informative components that made up 32% of the variance. Multivariate logistic regression modeling revealed several significant predictors of adherence, including beliefs concerning whether insurance covered most of the eye examination cost (P &lt; 0.01), whether there were general barriers that make it difficult to obtain an eye examination (P &lt; 0.01), whether obtaining an eye examination was a top priority (P = 0.02), and whether diabetic eye disease can be seen with an examination (P = 0.05). Lower hemoglobin A1c levels (P &lt; 0.01), having insurance (P = 0.01), and a longer duration of diabetes (P = 0.02) also were associated with adherence. A multivariate model containing CADEES items and demographic variables classified cases with 72% accuracy and explained approximately 24% of the variance in adherence. CONCLUSIONS: The CADEES showed good content and predictive validity. Although additional research is needed before finalizing a shorter version of the survey, our findings suggest that researchers and clinicians may be able to improve adherence by (1) counseling newly diagnosed patients, as well as those with uncontrolled blood glucose, on the importance of annual eye examinations and (2) discussing perceived barriers and miscon…","author":[{"dropping-particle":"","family":"Sheppler","given":"Christina R","non-dropping-particle":"","parse-names":false,"suffix":""},{"dropping-particle":"","family":"Lambert","given":"William E","non-dropping-particle":"","parse-names":false,"suffix":""},{"dropping-particle":"","family":"Gardiner","given":"Stuart K","non-dropping-particle":"","parse-names":false,"suffix":""},{"dropping-particle":"","family":"Becker","given":"Thomas M","non-dropping-particle":"","parse-names":false,"suffix":""},{"dropping-particle":"","family":"Mansberger","given":"Steven L","non-dropping-particle":"","parse-names":false,"suffix":""}],"container-title":"Ophthalmology","id":"ITEM-1","issue":"6","issued":{"date-parts":[["2014","6"]]},"language":"eng","page":"1212-1219","publisher-place":"United States","title":"Predicting adherence to diabetic eye examinations: development of the compliance  withAnnual Diabetic Eye Exams Survey.","type":"article-journal","volume":"121"},"uris":["http://www.mendeley.com/documents/?uuid=5eaeec33-99b1-47b4-8cd2-2b128ac405e7"]}],"mendeley":{"formattedCitation":"[14]","plainTextFormattedCitation":"[14]","previouslyFormattedCitation":"[14]"},"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[14]</w:t>
      </w:r>
      <w:r w:rsidRPr="00265D62">
        <w:rPr>
          <w:rFonts w:asciiTheme="majorBidi" w:hAnsiTheme="majorBidi" w:cstheme="majorBidi"/>
          <w:sz w:val="24"/>
          <w:szCs w:val="24"/>
        </w:rPr>
        <w:fldChar w:fldCharType="end"/>
      </w:r>
      <w:r w:rsidR="0081167D">
        <w:rPr>
          <w:rFonts w:asciiTheme="majorBidi" w:hAnsiTheme="majorBidi" w:cstheme="majorBidi"/>
          <w:sz w:val="24"/>
          <w:szCs w:val="24"/>
        </w:rPr>
        <w:t>.</w:t>
      </w:r>
      <w:r w:rsidRPr="00265D62">
        <w:rPr>
          <w:rFonts w:asciiTheme="majorBidi" w:hAnsiTheme="majorBidi" w:cstheme="majorBidi"/>
          <w:sz w:val="24"/>
          <w:szCs w:val="24"/>
        </w:rPr>
        <w:t xml:space="preserve"> In Saudi Arabia; more than a third (36%) of diabetic patients were not compliant with DRS guidelines</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{"citationItems":[{"id":"ITEM-1","itemData":{"DOI":"10.7759/cureus.6454","ISSN":"2168-8184 (Print)","PMID":"31897356","abstract":"Background Diabetic retinopathy (DR) is one of the major complications of diabetes mellitus (DM) and the leading cause of blindness among adults. However, adherence to diabetic retinopathy screening (DRS) significantly reduces blindness. A substantial proportion of diabetics have suboptimal compliance to DRS, which inversely affects their outcomes. Therefore, the aim of this study is to determine the level of adherence to DRS and to explore the factors possibly associated with poor adherence to regular screening among diabetics in Riyadh, Saudi Arabia. Method A cross-sectional study was conducted that encompassed 404 adult diabetic patients attending outpatient clinics in four hospitals in Riyadh. A validated, self-administered questionnaire was used for data collection that included five main sections: sociodemographic data, diabetic profile, assessment of knowledge about DR, attitude toward DRS, and barriers to DRS. Data were analyzed by SPSS, version 23 (IBM Corp., Armonk, NY); qualitative variables were described as percentages, and quantitative variables were described as means +/- standard deviation (SD). We used the chi-square test to measure the associations between qualitative variables and binary logistic regression analysis to predict the independent barriers to DRS. Result The average age of the participants was 54 years, and 69.1% were females. The average duration of diabetes was 12.3 years. Type 2 DM was the most prevalent form of DM (63.6%). DR was reported by 20% of participants. Poor knowledge about DRS was prevalent in 51%. More than one-fifth were never screened for DR. About one-third of participants agreed that cost was an important contributing barrier. Adequate knowledge, increased duration of diabetes, and presence of neurological complications increased independent adherence to screening. Conclusion One-fifth of participants reported having DR. Half the participants had poor knowledge about DR, which formed a major barrier against regular screening. However, most participants had positive attitudes about DR screening. Therefore, intervention strategies to increase patients' awareness of DR might be the cornerstone of ensuring proper adherence to DRS.","author":[{"dropping-particle":"","family":"Alwazae","given":"Manal","non-dropping-particle":"","parse-names":false,"suffix":""},{"dropping-particle":"","family":"Adel","given":"Fadwa","non-dropping-particle":"Al","parse-names":false,"suffix":""},{"dropping-particle":"","family":"Alhumud","given":"Atheer","non-dropping-particle":"","parse-names":false,"suffix":""},{"dropping-particle":"","family":"Almutairi","given":"Atheer","non-dropping-particle":"","parse-names":false,"suffix":""},{"dropping-particle":"","family":"Alhumidan","given":"Alhanouf","non-dropping-particle":"","parse-names":false,"suffix":""},{"dropping-particle":"","family":"Elmorshedy","given":"Hala","non-dropping-particle":"","parse-names":false,"suffix":""}],"container-title":"Cureus","id":"ITEM-1","issue":"12","issued":{"date-parts":[["2019","12"]]},"language":"eng","page":"e6454","publisher-place":"United States","title":"Barriers for Adherence to Diabetic Retinopathy Screening among Saudi Adults.","type":"article-journal","volume":"11"},"uris":["http://www.mendeley.com/documents/?uuid=8d9658b6-c83d-434c-98d4-f345acec48db"]}],"mendeley":{"formattedCitation":"[15]","plainTextFormattedCitation":"[15]","previouslyFormattedCitation":"[15]"},"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[15]</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 In the north of Palestine; more than fourth (29%) of DM patients had never undergone DRS</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{"citationItems":[{"id":"ITEM-1","itemData":{"DOI":"10.1007/s40200-020-00575-4","ISSN":"22516581","abstract":"Purpose: Diabetic Retinopathy (DR) screening among Palestinian diabetic patients is limited. To improve the care of our patients, we explored the barriers to DR screening with a qualitative study. Methods: Three focus groups were conducted in the northern West Bank. Patients noncompliant with DR screening were recruited from Primary Health Care clinics. Questions were adapted from similar published studies. Informed consent was obtained and group discussions were audio recorded, transcribed, and analyzed for themes by three researchers. Results: Most patients reported financial barriers including the costs of the exam and additional treatments, and transportation to the referral clinic. System related issues were the difficulty of getting appointments and long wait times due to inadequate numbers of ophthalmologists or screening facilities, and physicians failing to recommend screening. Personal concerns related to patients having other priorities, fears about the results, and the negative experiences of family members. Finally, cultural aspects included the stigma of wearing glasses and not doing a test for a condition without symptoms. Conclusions: Barriers to completing retinopathy screening are multidimensional with financial, personal, educational, health system, and cultural factors. These should be taken into consideration by policy makers in order to increase the uptake and quality of service.","author":[{"dropping-particle":"","family":"Yahya","given":"Tasneem","non-dropping-particle":"","parse-names":false,"suffix":""},{"dropping-particle":"","family":"Nazzal","given":"Zaher","non-dropping-particle":"","parse-names":false,"suffix":""},{"dropping-particle":"","family":"Abdul-Hadi","given":"Abdul Rahman","non-dropping-particle":"","parse-names":false,"suffix":""},{"dropping-particle":"","family":"Belkebir","given":"Souad","non-dropping-particle":"","parse-names":false,"suffix":""},{"dropping-particle":"","family":"Hamarshih","given":"Mohammad","non-dropping-particle":"","parse-names":false,"suffix":""},{"dropping-particle":"","family":"Fuqaha","given":"Alaa","non-dropping-particle":"","parse-names":false,"suffix":""},{"dropping-particle":"","family":"Zink","given":"Therese","non-dropping-particle":"","parse-names":false,"suffix":""}],"container-title":"Journal of Diabetes and Metabolic Disorders","id":"ITEM-1","issued":{"date-parts":[["2020"]]},"publisher":"Journal of Diabetes &amp; Metabolic Disorders","title":"Diabetic retinopathy screening barriers among Palestinian primary health care patients: a qualitative study","type":"article-journal"},"uris":["http://www.mendeley.com/documents/?uuid=553bcafc-23b6-43ba-bdc5-9b3c8689396f"]}],"mendeley":{"formattedCitation":"[16]","plainTextFormattedCitation":"[16]","previouslyFormattedCitation":"[16]"},"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[16]</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w:t>
      </w:r>
    </w:p>
    <w:p w14:paraId="6B4C68C9" w14:textId="77777777" w:rsidR="00265D62" w:rsidRPr="00265D62" w:rsidRDefault="00265D62" w:rsidP="00265D62">
      <w:pPr>
        <w:spacing w:after="200" w:line="480" w:lineRule="auto"/>
        <w:jc w:val="both"/>
        <w:rPr>
          <w:rFonts w:asciiTheme="majorBidi" w:hAnsiTheme="majorBidi" w:cstheme="majorBidi"/>
          <w:sz w:val="24"/>
          <w:szCs w:val="24"/>
        </w:rPr>
      </w:pPr>
      <w:r w:rsidRPr="00265D62">
        <w:rPr>
          <w:rFonts w:asciiTheme="majorBidi" w:hAnsiTheme="majorBidi" w:cstheme="majorBidi"/>
          <w:sz w:val="24"/>
          <w:szCs w:val="24"/>
        </w:rPr>
        <w:t>There are many barriers to DRS at different levels; as patient and system levels</w:t>
      </w:r>
      <w:r w:rsidRPr="00265D62">
        <w:rPr>
          <w:rFonts w:asciiTheme="majorBidi" w:hAnsiTheme="majorBidi" w:cstheme="majorBidi"/>
          <w:sz w:val="24"/>
          <w:szCs w:val="24"/>
        </w:rPr>
        <w:fldChar w:fldCharType="begin" w:fldLock="1"/>
      </w:r>
      <w:r w:rsidRPr="00265D62">
        <w:rPr>
          <w:rFonts w:asciiTheme="majorBidi" w:hAnsiTheme="majorBidi" w:cstheme="majorBidi"/>
          <w:sz w:val="24"/>
          <w:szCs w:val="24"/>
        </w:rPr>
        <w:instrText>ADDIN CSL_CITATION {"citationItems":[{"id":"ITEM-1","itemData":{"DOI":"10.3390/ijerph15010157","ISSN":"1660-4601 (Electronic)","PMID":"29351207","abstract":"Diabetic Retinopathy is a microvascular complication of diabetes, that can go undetected and unnoticed until irreversible damage and even blindness has occurred. Effective screening for diabetic retinopathy has been proven to reduce the risk of sight loss. The National Health Service (NHS) which provides healthcare for all UK citizens, implemented systematic retinal screening for diabetic retinopathy in England in 2003, with the aim of identifying and treating all patients with sight threatening retinopathy. Crucial to this is patients partaking in the programme. Therefore, increasing screening uptake has been a major focus of the programme. This review explores the views of people living with diabetes who do not attend retinal screening, their characteristics, concerns, experiences of retinal screening and their understanding of the risks of diabetic retinopathy. All studies that satisfied the study inclusion criteria on 'patients' non-attendance at retinal screening', between 2003 to 2017 were included after extensive database search. A total of 16 studies were included in the review. Findings showed that socio-economic deprivation was a major risk factor for non-attendance, about 11.5-13.4% of the screened population had sight threatening retinopathy (STDR), repeated nonattendance was linked to sight threatening diabetic retinopathy, and that certain factors, could be barriers or incentives for screening uptake. Some of those factors are modifiable whilst others are not.","author":[{"dropping-particle":"","family":"Kashim","given":"Rahima Muhammad","non-dropping-particle":"","parse-names":false,"suffix":""},{"dropping-particle":"","family":"Newton","given":"Paul","non-dropping-particle":"","parse-names":false,"suffix":""},{"dropping-particle":"","family":"Ojo","given":"Omorogieva","non-dropping-particle":"","parse-names":false,"suffix":""}],"container-title":"International journal of environmental research and public health","id":"ITEM-1","issue":"1","issued":{"date-parts":[["2018","1"]]},"language":"eng","publisher-place":"Switzerland","title":"Diabetic Retinopathy Screening: A Systematic Review on Patients' Non-Attendance.","type":"article-journal","volume":"15"},"uris":["http://www.mendeley.com/documents/?uuid=2aaa4ec9-dcaf-4931-ac19-523e59cc0a6a"]}],"mendeley":{"formattedCitation":"[17]","plainTextFormattedCitation":"[17]","previouslyFormattedCitation":"[17]"},"properties":{"noteIndex":0},"schema":"https://github.com/citation-style-language/schema/raw/master/csl-citation.json"}</w:instrText>
      </w:r>
      <w:r w:rsidRPr="00265D62">
        <w:rPr>
          <w:rFonts w:asciiTheme="majorBidi" w:hAnsiTheme="majorBidi" w:cstheme="majorBidi"/>
          <w:sz w:val="24"/>
          <w:szCs w:val="24"/>
        </w:rPr>
        <w:fldChar w:fldCharType="separate"/>
      </w:r>
      <w:r w:rsidRPr="00265D62">
        <w:rPr>
          <w:rFonts w:asciiTheme="majorBidi" w:hAnsiTheme="majorBidi" w:cstheme="majorBidi"/>
          <w:noProof/>
          <w:sz w:val="24"/>
          <w:szCs w:val="24"/>
        </w:rPr>
        <w:t>[17]</w:t>
      </w:r>
      <w:r w:rsidRPr="00265D62">
        <w:rPr>
          <w:rFonts w:asciiTheme="majorBidi" w:hAnsiTheme="majorBidi" w:cstheme="majorBidi"/>
          <w:sz w:val="24"/>
          <w:szCs w:val="24"/>
        </w:rPr>
        <w:fldChar w:fldCharType="end"/>
      </w:r>
      <w:r w:rsidRPr="00265D62">
        <w:rPr>
          <w:rFonts w:asciiTheme="majorBidi" w:hAnsiTheme="majorBidi" w:cstheme="majorBidi"/>
          <w:sz w:val="24"/>
          <w:szCs w:val="24"/>
        </w:rPr>
        <w:t>.</w:t>
      </w:r>
    </w:p>
    <w:p w14:paraId="6D5CDD67" w14:textId="77777777" w:rsidR="00265D62" w:rsidRPr="00265D62" w:rsidRDefault="00265D62" w:rsidP="0023489D">
      <w:pPr>
        <w:spacing w:after="200" w:line="480" w:lineRule="auto"/>
        <w:jc w:val="both"/>
        <w:rPr>
          <w:rFonts w:asciiTheme="majorBidi" w:hAnsiTheme="majorBidi" w:cstheme="majorBidi"/>
          <w:sz w:val="24"/>
          <w:szCs w:val="24"/>
          <w:lang w:val="en"/>
        </w:rPr>
      </w:pPr>
      <w:r w:rsidRPr="00265D62">
        <w:rPr>
          <w:rFonts w:asciiTheme="majorBidi" w:hAnsiTheme="majorBidi" w:cstheme="majorBidi"/>
          <w:sz w:val="24"/>
          <w:szCs w:val="24"/>
        </w:rPr>
        <w:t>Lack</w:t>
      </w:r>
      <w:r w:rsidRPr="00265D62">
        <w:rPr>
          <w:rFonts w:asciiTheme="majorBidi" w:hAnsiTheme="majorBidi" w:cstheme="majorBidi"/>
          <w:sz w:val="24"/>
          <w:szCs w:val="24"/>
          <w:lang w:val="en"/>
        </w:rPr>
        <w:t xml:space="preserve"> of awareness was the most common barrier to DRS, </w:t>
      </w:r>
      <w:r w:rsidRPr="00265D62">
        <w:rPr>
          <w:rFonts w:asciiTheme="majorBidi" w:hAnsiTheme="majorBidi" w:cstheme="majorBidi"/>
          <w:sz w:val="24"/>
          <w:szCs w:val="24"/>
          <w:lang w:val="en"/>
        </w:rPr>
        <w:fldChar w:fldCharType="begin" w:fldLock="1"/>
      </w:r>
      <w:r w:rsidRPr="00265D62">
        <w:rPr>
          <w:rFonts w:asciiTheme="majorBidi" w:hAnsiTheme="majorBidi" w:cstheme="majorBidi"/>
          <w:sz w:val="24"/>
          <w:szCs w:val="24"/>
          <w:lang w:val="en"/>
        </w:rPr>
        <w:instrText>ADDIN CSL_CITATION {"citationItems":[{"id":"ITEM-1","itemData":{"DOI":"10.3980/j.issn.2222-3959.2011.05.12","ISSN":"2227-4898 (Electronic)","PMID":"22553714","abstract":"AIM: To assess the awareness of eye complications and the prevalence of retinopathy, in the first visit to eye clinic, among type 2 diabetic patients attending a tertiary medical centre in Kuala Lumpur, Malaysia. METHODS: An investigator-administered questionnaire was given to 137 patients with diabetes undergoing first time eye screening in the eye clinic. This was followed by a detailed fundus examination by a senior ophthalmologist to assess for presence of retinopathy. RESULTS: Almost 86% of respondents were aware of diabetic eye complications, especially in patients who had achieved tertiary educational level (96.3%). The majority of the patients (78.8%) were referred by their physicians and only 20.4% came on their own initiative. Many of the patients (43.8%) did not know how frequent they should go for an eye check-up and 72.3% did not know what treatments were available. Lack of understanding on diabetic eye diseases (68.6%) was the main barrier for most patients for not coming for eye screening earlier. Despite a high level of awareness, only 21.9% had recorded HbA1c level of &lt;6.5% while 31.4% were under the erroneous assumption of having a good blood sugar control. A total of 29.2% had diabetic retinopathy in their first visit eye testing. CONCLUSION: In the present study, 29.2% of type 2 diabetic patients had retinopathy in their first time eye testing. Although the awareness of diabetic eye complications was high among first time eye screening patients, the appropriate eye care-seeking behavior was comparatively less and should be rectified to prevent the rise of this sight threatening eye disease.","author":[{"dropping-particle":"","family":"Tajunisah","given":"I","non-dropping-particle":"","parse-names":false,"suffix":""},{"dropping-particle":"","family":"Wong","given":"Ps","non-dropping-particle":"","parse-names":false,"suffix":""},{"dropping-particle":"","family":"Tan","given":"Lt","non-dropping-particle":"","parse-names":false,"suffix":""},{"dropping-particle":"","family":"Rokiah","given":"P","non-dropping-particle":"","parse-names":false,"suffix":""},{"dropping-particle":"","family":"Reddy","given":"Sc","non-dropping-particle":"","parse-names":false,"suffix":""}],"container-title":"International journal of ophthalmology","id":"ITEM-1","issue":"5","issued":{"date-parts":[["2011"]]},"language":"eng","page":"519-524","publisher-place":"China","title":"Awareness of eye complications and prevalence of retinopathy in the first visit to eye clinic among type 2 diabetic patients.","type":"article-journal","volume":"4"},"uris":["http://www.mendeley.com/documents/?uuid=241a0329-11b4-4c96-a19d-0a109ea37fc1"]}],"mendeley":{"formattedCitation":"[18]","plainTextFormattedCitation":"[18]","previouslyFormattedCitation":"[18]"},"properties":{"noteIndex":0},"schema":"https://github.com/citation-style-language/schema/raw/master/csl-citation.json"}</w:instrText>
      </w:r>
      <w:r w:rsidRPr="00265D62">
        <w:rPr>
          <w:rFonts w:asciiTheme="majorBidi" w:hAnsiTheme="majorBidi" w:cstheme="majorBidi"/>
          <w:sz w:val="24"/>
          <w:szCs w:val="24"/>
          <w:lang w:val="en"/>
        </w:rPr>
        <w:fldChar w:fldCharType="separate"/>
      </w:r>
      <w:r w:rsidRPr="00265D62">
        <w:rPr>
          <w:rFonts w:asciiTheme="majorBidi" w:hAnsiTheme="majorBidi" w:cstheme="majorBidi"/>
          <w:noProof/>
          <w:sz w:val="24"/>
          <w:szCs w:val="24"/>
          <w:lang w:val="en"/>
        </w:rPr>
        <w:t>[18]</w:t>
      </w:r>
      <w:r w:rsidRPr="00265D62">
        <w:rPr>
          <w:rFonts w:asciiTheme="majorBidi" w:hAnsiTheme="majorBidi" w:cstheme="majorBidi"/>
          <w:sz w:val="24"/>
          <w:szCs w:val="24"/>
        </w:rPr>
        <w:fldChar w:fldCharType="end"/>
      </w:r>
      <w:r w:rsidRPr="00265D62">
        <w:rPr>
          <w:rFonts w:asciiTheme="majorBidi" w:hAnsiTheme="majorBidi" w:cstheme="majorBidi"/>
          <w:sz w:val="24"/>
          <w:szCs w:val="24"/>
          <w:lang w:val="en"/>
        </w:rPr>
        <w:fldChar w:fldCharType="begin" w:fldLock="1"/>
      </w:r>
      <w:r w:rsidRPr="00265D62">
        <w:rPr>
          <w:rFonts w:asciiTheme="majorBidi" w:hAnsiTheme="majorBidi" w:cstheme="majorBidi"/>
          <w:sz w:val="24"/>
          <w:szCs w:val="24"/>
          <w:lang w:val="en"/>
        </w:rPr>
        <w:instrText>ADDIN CSL_CITATION {"citationItems":[{"id":"ITEM-1","itemData":{"DOI":"10.1136/bmjopen-2017-019989","ISSN":"2044-6055","abstract":"OBJECTIVE: To assess the association between awareness of diabetic retinopathy (DR) and actual attendance for DR screening. DESIGN: Cross-sectional study. SETTING: Two public general outpatient clinics. PARTICIPANTS: The subjects were people with diabetes mellitus (DM) who participated in a randomised controlled trial, set up in 2008, to test the impact of a copayment on attendance for DR screening. PRIMARY AND SECONDARY OUTCOME MEASURES: The subjects' awareness of DR was evaluated using a structured questionnaire conducted via a telephone interview. The attendance for screening was from the actual attendance data. Association between awareness and attendance for screening was determined using multivariate logistic regression model and was reported as ORs. RESULTS: A total of 2593 participants completed the questionnaire. A total of 42.9% (1113/2593) said they would worry if they had any vision loss and 79.6% (2063/2593) knew that DM could cause blindness. Only 17.5% (453/2593) knew that treatment was available for DR and 11.5% (297/2593) knew that early DR could be asymptomatic. The importance of having a regular eye examination was acknowledged by 75.7% (1964/2593), but 34% (881/2593) did not know how frequently their eyes should be examined. Worry about vision loss (OR=1.72, P&lt;0.001), awareness of the importance of regular eye examination (OR=1.83, P=0.002) and awareness of the frequency of eye examinations ('every year' (OR=2.64, P&lt;0.001) or 'every 6 months' (OR=3.27, P&lt;0.001)) were the most significant factors associated with attendance. CONCLUSIONS: Deficits in knowledge of DR and screening were found among subjects with DM, and three awareness factors were associated with attendance for screening. These factors could be targeted for future interventions.","author":[{"dropping-particle":"","family":"Lian","given":"JinXiao","non-dropping-particle":"","parse-names":false,"suffix":""},{"dropping-particle":"","family":"McGhee","given":"Sarah M","non-dropping-particle":"","parse-names":false,"suffix":""},{"dropping-particle":"","family":"Gangwani","given":"Rita A","non-dropping-particle":"","parse-names":false,"suffix":""},{"dropping-particle":"","family":"Lam","given":"Cindy L K","non-dropping-particle":"","parse-names":false,"suffix":""},{"dropping-particle":"","family":"Yap","given":"Maurice K H","non-dropping-particle":"","parse-names":false,"suffix":""},{"dropping-particle":"","family":"Wong","given":"David S H","non-dropping-particle":"","parse-names":false,"suffix":""}],"container-title":"BMJ open","id":"ITEM-1","issue":"4","issued":{"date-parts":[["2018","4","13"]]},"language":"eng","page":"e019989-e019989","publisher":"BMJ Publishing Group","title":"Awareness of diabetic retinopathy and its association with attendance for systematic screening at the public primary care setting: a cross-sectional study in Hong Kong","type":"article-journal","volume":"8"},"uris":["http://www.mendeley.com/documents/?uuid=3eac96e9-7b12-4120-b23f-2e1a18927f25"]}],"mendeley":{"formattedCitation":"[19]","plainTextFormattedCitation":"[19]","previouslyFormattedCitation":"[19]"},"properties":{"noteIndex":0},"schema":"https://github.com/citation-style-language/schema/raw/master/csl-citation.json"}</w:instrText>
      </w:r>
      <w:r w:rsidRPr="00265D62">
        <w:rPr>
          <w:rFonts w:asciiTheme="majorBidi" w:hAnsiTheme="majorBidi" w:cstheme="majorBidi"/>
          <w:sz w:val="24"/>
          <w:szCs w:val="24"/>
          <w:lang w:val="en"/>
        </w:rPr>
        <w:fldChar w:fldCharType="separate"/>
      </w:r>
      <w:r w:rsidRPr="00265D62">
        <w:rPr>
          <w:rFonts w:asciiTheme="majorBidi" w:hAnsiTheme="majorBidi" w:cstheme="majorBidi"/>
          <w:noProof/>
          <w:sz w:val="24"/>
          <w:szCs w:val="24"/>
          <w:lang w:val="en"/>
        </w:rPr>
        <w:t>[19]</w:t>
      </w:r>
      <w:r w:rsidRPr="00265D62">
        <w:rPr>
          <w:rFonts w:asciiTheme="majorBidi" w:hAnsiTheme="majorBidi" w:cstheme="majorBidi"/>
          <w:sz w:val="24"/>
          <w:szCs w:val="24"/>
        </w:rPr>
        <w:fldChar w:fldCharType="end"/>
      </w:r>
      <w:r w:rsidRPr="00265D62">
        <w:rPr>
          <w:rFonts w:asciiTheme="majorBidi" w:hAnsiTheme="majorBidi" w:cstheme="majorBidi"/>
          <w:sz w:val="24"/>
          <w:szCs w:val="24"/>
          <w:lang w:val="en"/>
        </w:rPr>
        <w:fldChar w:fldCharType="begin" w:fldLock="1"/>
      </w:r>
      <w:r w:rsidRPr="00265D62">
        <w:rPr>
          <w:rFonts w:asciiTheme="majorBidi" w:hAnsiTheme="majorBidi" w:cstheme="majorBidi"/>
          <w:sz w:val="24"/>
          <w:szCs w:val="24"/>
          <w:lang w:val="en"/>
        </w:rPr>
        <w:instrText>ADDIN CSL_CITATION {"citationItems":[{"id":"ITEM-1","itemData":{"DOI":"10.1186/s12913-019-4375-8","ISSN":"1472-6963","abstract":"The awareness of diabetes mellitus (DM) and its complications, especially diabetic retinopathy (DR), is the key to reducing their burden. This study aimed to assess both the awareness of diabetic outpatients and their action towards periodic eye exam, and to determine the causes of non-compliance amongst patients who were aware. Because the Syrian Crisis affected all aspects of Syrians’ life, the study aimed to determine the crisis’ effects on patients’ care-seeking behavior. Our study was the first step in paving the way of prevention strategies.","author":[{"dropping-particle":"","family":"Hamzeh","given":"Ammar","non-dropping-particle":"","parse-names":false,"suffix":""},{"dropping-particle":"","family":"Almhanni","given":"Ghaith","non-dropping-particle":"","parse-names":false,"suffix":""},{"dropping-particle":"","family":"Aljaber","given":"Yazen","non-dropping-particle":"","parse-names":false,"suffix":""},{"dropping-particle":"","family":"Alhasan","given":"Rana","non-dropping-particle":"","parse-names":false,"suffix":""},{"dropping-particle":"","family":"Alhasan","given":"Raneem","non-dropping-particle":"","parse-names":false,"suffix":""},{"dropping-particle":"","family":"Alsamman","given":"M H D Imadaldin","non-dropping-particle":"","parse-names":false,"suffix":""},{"dropping-particle":"","family":"Alhalabi","given":"Nawras","non-dropping-particle":"","parse-names":false,"suffix":""},{"dropping-particle":"","family":"Haddeh","given":"Yousra","non-dropping-particle":"","parse-names":false,"suffix":""}],"container-title":"BMC Health Services Research","id":"ITEM-1","issue":"1","issued":{"date-parts":[["2019"]]},"page":"549","title":"Awareness of diabetes and diabetic retinopathy among a group of diabetic patients in main public hospitals in Damascus, Syria during the Syrian crisis","type":"article-journal","volume":"19"},"uris":["http://www.mendeley.com/documents/?uuid=5aabd42e-bf12-40e9-aa5d-22750c5b1f90"]}],"mendeley":{"formattedCitation":"[20]","plainTextFormattedCitation":"[20]","previouslyFormattedCitation":"[20]"},"properties":{"noteIndex":0},"schema":"https://github.com/citation-style-language/schema/raw/master/csl-citation.json"}</w:instrText>
      </w:r>
      <w:r w:rsidRPr="00265D62">
        <w:rPr>
          <w:rFonts w:asciiTheme="majorBidi" w:hAnsiTheme="majorBidi" w:cstheme="majorBidi"/>
          <w:sz w:val="24"/>
          <w:szCs w:val="24"/>
          <w:lang w:val="en"/>
        </w:rPr>
        <w:fldChar w:fldCharType="separate"/>
      </w:r>
      <w:r w:rsidRPr="00265D62">
        <w:rPr>
          <w:rFonts w:asciiTheme="majorBidi" w:hAnsiTheme="majorBidi" w:cstheme="majorBidi"/>
          <w:noProof/>
          <w:sz w:val="24"/>
          <w:szCs w:val="24"/>
          <w:lang w:val="en"/>
        </w:rPr>
        <w:t>[20]</w:t>
      </w:r>
      <w:r w:rsidRPr="00265D62">
        <w:rPr>
          <w:rFonts w:asciiTheme="majorBidi" w:hAnsiTheme="majorBidi" w:cstheme="majorBidi"/>
          <w:sz w:val="24"/>
          <w:szCs w:val="24"/>
        </w:rPr>
        <w:fldChar w:fldCharType="end"/>
      </w:r>
      <w:r w:rsidRPr="00265D62">
        <w:rPr>
          <w:rFonts w:asciiTheme="majorBidi" w:hAnsiTheme="majorBidi" w:cstheme="majorBidi"/>
          <w:sz w:val="24"/>
          <w:szCs w:val="24"/>
          <w:lang w:val="en"/>
        </w:rPr>
        <w:t>, many patients did not know how does DM affect their vision, why they should screen their retinas regularly if they did not complain of any symptoms, also they didn`t  know if there is an effective treatment for DR.</w:t>
      </w:r>
    </w:p>
    <w:p w14:paraId="1EA6B853" w14:textId="77777777" w:rsidR="00265D62" w:rsidRPr="00265D62" w:rsidRDefault="00265D62" w:rsidP="00265D62">
      <w:pPr>
        <w:spacing w:after="200" w:line="480" w:lineRule="auto"/>
        <w:jc w:val="both"/>
        <w:rPr>
          <w:rFonts w:asciiTheme="majorBidi" w:hAnsiTheme="majorBidi" w:cstheme="majorBidi"/>
          <w:sz w:val="24"/>
          <w:szCs w:val="24"/>
          <w:lang w:val="en"/>
        </w:rPr>
      </w:pPr>
      <w:r w:rsidRPr="00265D62">
        <w:rPr>
          <w:rFonts w:asciiTheme="majorBidi" w:hAnsiTheme="majorBidi" w:cstheme="majorBidi"/>
          <w:sz w:val="24"/>
          <w:szCs w:val="24"/>
          <w:lang w:val="en"/>
        </w:rPr>
        <w:t>Other patient level barriers; such as lack of time, cost, and fear from the test or discovering something bad, were identified in many studies</w:t>
      </w:r>
      <w:r w:rsidRPr="00265D62">
        <w:rPr>
          <w:rFonts w:asciiTheme="majorBidi" w:hAnsiTheme="majorBidi" w:cstheme="majorBidi"/>
          <w:sz w:val="24"/>
          <w:szCs w:val="24"/>
          <w:lang w:val="en"/>
        </w:rPr>
        <w:fldChar w:fldCharType="begin" w:fldLock="1"/>
      </w:r>
      <w:r w:rsidRPr="00265D62">
        <w:rPr>
          <w:rFonts w:asciiTheme="majorBidi" w:hAnsiTheme="majorBidi" w:cstheme="majorBidi"/>
          <w:sz w:val="24"/>
          <w:szCs w:val="24"/>
          <w:lang w:val="en"/>
        </w:rPr>
        <w:instrText>ADDIN CSL_CITATION {"citationItems":[{"id":"ITEM-1","itemData":{"DOI":"10.1016/j.ophtha.2013.12.016","ISSN":"1549-4713 (Electronic)","PMID":"24518614","abstract":"OBJECTIVE: To identify variables that predict adherence with annual eye examinations using the Compliance with Annual Diabetic Eye Exams Survey (CADEES), a new questionnaire designed to measure health beliefs related to diabetic retinopathy and annual eye examinations. DESIGN: Questionnaire development. PARTICIPANTS: Three hundred sixteen adults with diabetes. METHODS: We developed the CADEES based on a review of the literature, the framework of the Health Belief Model, expert opinion, and pilot study data. To examine content validity, we analyzed participant responses to an open-ended question asking for reasons why people do not obtain annual eye examinations. We evaluated construct validity with principal components analysis and examined internal consistency with Cronbach's alpha. To assess predictive validity, we used multivariate logistic regression with self-reported adherence as the dependent variable. MAIN OUTCOME MEASURES: Associations with self-reported adherence (defined as having a dilated eye examination in the past year). RESULTS: The content analysis showed that CADEES items covered 89% of the reasons given by participants for not obtaining an annual eye examination. The principal components analysis identified 3 informative components that made up 32% of the variance. Multivariate logistic regression modeling revealed several significant predictors of adherence, including beliefs concerning whether insurance covered most of the eye examination cost (P &lt; 0.01), whether there were general barriers that make it difficult to obtain an eye examination (P &lt; 0.01), whether obtaining an eye examination was a top priority (P = 0.02), and whether diabetic eye disease can be seen with an examination (P = 0.05). Lower hemoglobin A1c levels (P &lt; 0.01), having insurance (P = 0.01), and a longer duration of diabetes (P = 0.02) also were associated with adherence. A multivariate model containing CADEES items and demographic variables classified cases with 72% accuracy and explained approximately 24% of the variance in adherence. CONCLUSIONS: The CADEES showed good content and predictive validity. Although additional research is needed before finalizing a shorter version of the survey, our findings suggest that researchers and clinicians may be able to improve adherence by (1) counseling newly diagnosed patients, as well as those with uncontrolled blood glucose, on the importance of annual eye examinations and (2) discussing perceived barriers and miscon…","author":[{"dropping-particle":"","family":"Sheppler","given":"Christina R","non-dropping-particle":"","parse-names":false,"suffix":""},{"dropping-particle":"","family":"Lambert","given":"William E","non-dropping-particle":"","parse-names":false,"suffix":""},{"dropping-particle":"","family":"Gardiner","given":"Stuart K","non-dropping-particle":"","parse-names":false,"suffix":""},{"dropping-particle":"","family":"Becker","given":"Thomas M","non-dropping-particle":"","parse-names":false,"suffix":""},{"dropping-particle":"","family":"Mansberger","given":"Steven L","non-dropping-particle":"","parse-names":false,"suffix":""}],"container-title":"Ophthalmology","id":"ITEM-1","issue":"6","issued":{"date-parts":[["2014","6"]]},"language":"eng","page":"1212-1219","publisher-place":"United States","title":"Predicting adherence to diabetic eye examinations: development of the compliance  withAnnual Diabetic Eye Exams Survey.","type":"article-journal","volume":"121"},"uris":["http://www.mendeley.com/documents/?uuid=5eaeec33-99b1-47b4-8cd2-2b128ac405e7"]}],"mendeley":{"formattedCitation":"[14]","plainTextFormattedCitation":"[14]","previouslyFormattedCitation":"[14]"},"properties":{"noteIndex":0},"schema":"https://github.com/citation-style-language/schema/raw/master/csl-citation.json"}</w:instrText>
      </w:r>
      <w:r w:rsidRPr="00265D62">
        <w:rPr>
          <w:rFonts w:asciiTheme="majorBidi" w:hAnsiTheme="majorBidi" w:cstheme="majorBidi"/>
          <w:sz w:val="24"/>
          <w:szCs w:val="24"/>
          <w:lang w:val="en"/>
        </w:rPr>
        <w:fldChar w:fldCharType="separate"/>
      </w:r>
      <w:r w:rsidRPr="00265D62">
        <w:rPr>
          <w:rFonts w:asciiTheme="majorBidi" w:hAnsiTheme="majorBidi" w:cstheme="majorBidi"/>
          <w:noProof/>
          <w:sz w:val="24"/>
          <w:szCs w:val="24"/>
          <w:lang w:val="en"/>
        </w:rPr>
        <w:t>[14]</w:t>
      </w:r>
      <w:r w:rsidRPr="00265D62">
        <w:rPr>
          <w:rFonts w:asciiTheme="majorBidi" w:hAnsiTheme="majorBidi" w:cstheme="majorBidi"/>
          <w:sz w:val="24"/>
          <w:szCs w:val="24"/>
        </w:rPr>
        <w:fldChar w:fldCharType="end"/>
      </w:r>
      <w:r w:rsidRPr="00265D62">
        <w:rPr>
          <w:rFonts w:asciiTheme="majorBidi" w:hAnsiTheme="majorBidi" w:cstheme="majorBidi"/>
          <w:sz w:val="24"/>
          <w:szCs w:val="24"/>
          <w:lang w:val="en"/>
        </w:rPr>
        <w:fldChar w:fldCharType="begin" w:fldLock="1"/>
      </w:r>
      <w:r w:rsidRPr="00265D62">
        <w:rPr>
          <w:rFonts w:asciiTheme="majorBidi" w:hAnsiTheme="majorBidi" w:cstheme="majorBidi"/>
          <w:sz w:val="24"/>
          <w:szCs w:val="24"/>
          <w:lang w:val="en"/>
        </w:rPr>
        <w:instrText>ADDIN CSL_CITATION {"citationItems":[{"id":"ITEM-1","itemData":{"DOI":"10.7759/cureus.6454","ISSN":"2168-8184 (Print)","PMID":"31897356","abstract":"Background Diabetic retinopathy (DR) is one of the major complications of diabetes mellitus (DM) and the leading cause of blindness among adults. However, adherence to diabetic retinopathy screening (DRS) significantly reduces blindness. A substantial proportion of diabetics have suboptimal compliance to DRS, which inversely affects their outcomes. Therefore, the aim of this study is to determine the level of adherence to DRS and to explore the factors possibly associated with poor adherence to regular screening among diabetics in Riyadh, Saudi Arabia. Method A cross-sectional study was conducted that encompassed 404 adult diabetic patients attending outpatient clinics in four hospitals in Riyadh. A validated, self-administered questionnaire was used for data collection that included five main sections: sociodemographic data, diabetic profile, assessment of knowledge about DR, attitude toward DRS, and barriers to DRS. Data were analyzed by SPSS, version 23 (IBM Corp., Armonk, NY); qualitative variables were described as percentages, and quantitative variables were described as means +/- standard deviation (SD). We used the chi-square test to measure the associations between qualitative variables and binary logistic regression analysis to predict the independent barriers to DRS. Result The average age of the participants was 54 years, and 69.1% were females. The average duration of diabetes was 12.3 years. Type 2 DM was the most prevalent form of DM (63.6%). DR was reported by 20% of participants. Poor knowledge about DRS was prevalent in 51%. More than one-fifth were never screened for DR. About one-third of participants agreed that cost was an important contributing barrier. Adequate knowledge, increased duration of diabetes, and presence of neurological complications increased independent adherence to screening. Conclusion One-fifth of participants reported having DR. Half the participants had poor knowledge about DR, which formed a major barrier against regular screening. However, most participants had positive attitudes about DR screening. Therefore, intervention strategies to increase patients' awareness of DR might be the cornerstone of ensuring proper adherence to DRS.","author":[{"dropping-particle":"","family":"Alwazae","given":"Manal","non-dropping-particle":"","parse-names":false,"suffix":""},{"dropping-particle":"","family":"Adel","given":"Fadwa","non-dropping-particle":"Al","parse-names":false,"suffix":""},{"dropping-particle":"","family":"Alhumud","given":"Atheer","non-dropping-particle":"","parse-names":false,"suffix":""},{"dropping-particle":"","family":"Almutairi","given":"Atheer","non-dropping-particle":"","parse-names":false,"suffix":""},{"dropping-particle":"","family":"Alhumidan","given":"Alhanouf","non-dropping-particle":"","parse-names":false,"suffix":""},{"dropping-particle":"","family":"Elmorshedy","given":"Hala","non-dropping-particle":"","parse-names":false,"suffix":""}],"container-title":"Cureus","id":"ITEM-1","issue":"12","issued":{"date-parts":[["2019","12"]]},"language":"eng","page":"e6454","publisher-place":"United States","title":"Barriers for Adherence to Diabetic Retinopathy Screening among Saudi Adults.","type":"article-journal","volume":"11"},"uris":["http://www.mendeley.com/documents/?uuid=8d9658b6-c83d-434c-98d4-f345acec48db"]}],"mendeley":{"formattedCitation":"[15]","plainTextFormattedCitation":"[15]","previouslyFormattedCitation":"[15]"},"properties":{"noteIndex":0},"schema":"https://github.com/citation-style-language/schema/raw/master/csl-citation.json"}</w:instrText>
      </w:r>
      <w:r w:rsidRPr="00265D62">
        <w:rPr>
          <w:rFonts w:asciiTheme="majorBidi" w:hAnsiTheme="majorBidi" w:cstheme="majorBidi"/>
          <w:sz w:val="24"/>
          <w:szCs w:val="24"/>
          <w:lang w:val="en"/>
        </w:rPr>
        <w:fldChar w:fldCharType="separate"/>
      </w:r>
      <w:r w:rsidRPr="00265D62">
        <w:rPr>
          <w:rFonts w:asciiTheme="majorBidi" w:hAnsiTheme="majorBidi" w:cstheme="majorBidi"/>
          <w:noProof/>
          <w:sz w:val="24"/>
          <w:szCs w:val="24"/>
          <w:lang w:val="en"/>
        </w:rPr>
        <w:t>[15]</w:t>
      </w:r>
      <w:r w:rsidRPr="00265D62">
        <w:rPr>
          <w:rFonts w:asciiTheme="majorBidi" w:hAnsiTheme="majorBidi" w:cstheme="majorBidi"/>
          <w:sz w:val="24"/>
          <w:szCs w:val="24"/>
        </w:rPr>
        <w:fldChar w:fldCharType="end"/>
      </w:r>
      <w:r w:rsidRPr="00265D62">
        <w:rPr>
          <w:rFonts w:asciiTheme="majorBidi" w:hAnsiTheme="majorBidi" w:cstheme="majorBidi"/>
          <w:sz w:val="24"/>
          <w:szCs w:val="24"/>
          <w:lang w:val="en"/>
        </w:rPr>
        <w:fldChar w:fldCharType="begin" w:fldLock="1"/>
      </w:r>
      <w:r w:rsidRPr="00265D62">
        <w:rPr>
          <w:rFonts w:asciiTheme="majorBidi" w:hAnsiTheme="majorBidi" w:cstheme="majorBidi"/>
          <w:sz w:val="24"/>
          <w:szCs w:val="24"/>
          <w:lang w:val="en"/>
        </w:rPr>
        <w:instrText>ADDIN CSL_CITATION {"citationItems":[{"id":"ITEM-1","itemData":{"DOI":"10.1136/bmjopen-2015-010952","ISSN":"2044-6055 (Electronic)","PMID":"27194319","abstract":"OBJECTIVES: Non-attendance at diabetic retinopathy screening has financial implications for screening programmes and potential clinical costs to patients. We sought to identify explanations for why patients had never attended a screening appointment (never attendance) in one programme. DESIGN: Qualitative analysis of a service evaluation. SETTING: One South London (UK) diabetic eye screening programme. PARTICIPANTS AND PROCEDURE: Patients who had been registered with one screening programme for at least 18 months and who had never attended screening within the programme were contacted by telephone to ascertain why this was the case. Patients' general practices were also contacted for information about why each patient may not have attended. Framework analysis was used to interpret responses. RESULTS: Of the 296 patients, 38 were not eligible for screening and of the 258 eligible patients, 159 were not contactable (31 of these had phone numbers that were not in use). We obtained reasons from patients/general practices/clinical notes for non-attendance for 146 (57%) patients. A number of patient-level and system-level factors were given to explain non-attendance. Patient-level factors included having other commitments, being anxious about screening, not engaging with any diabetes care and being misinformed about screening. System-level factors included miscommunication about where the patient lives, their clinical situation and practical problems that could have been overcome had their existence been shared between programmes. CONCLUSIONS: This service evaluation provides unique insight into the patient-level and system-level reasons for never attendance at diabetic retinopathy screening. Improved sharing of relevant information between providers has the potential to facilitate increased uptake of screening. Greater awareness of patient-level barriers may help providers offer a more accessible service.","author":[{"dropping-particle":"","family":"Strutton","given":"R","non-dropping-particle":"","parse-names":false,"suffix":""},{"dropping-particle":"","family":"Chemin","given":"A","non-dropping-particle":"Du","parse-names":false,"suffix":""},{"dropping-particle":"","family":"Stratton","given":"I M","non-dropping-particle":"","parse-names":false,"suffix":""},{"dropping-particle":"","family":"Forster","given":"A S","non-dropping-particle":"","parse-names":false,"suffix":""}],"container-title":"BMJ open","id":"ITEM-1","issue":"5","issued":{"date-parts":[["2016","5"]]},"language":"eng","page":"e010952","publisher-place":"England","title":"System-level and patient-level explanations for non-attendance at diabetic retinopathy screening in Sutton and Merton (London, UK): a qualitative analysis of a service evaluation.","type":"article-journal","volume":"6"},"uris":["http://www.mendeley.com/documents/?uuid=a15995e5-bc67-4e28-bfa6-7bc096b203a6"]}],"mendeley":{"formattedCitation":"[21]","plainTextFormattedCitation":"[21]","previouslyFormattedCitation":"[21]"},"properties":{"noteIndex":0},"schema":"https://github.com/citation-style-language/schema/raw/master/csl-citation.json"}</w:instrText>
      </w:r>
      <w:r w:rsidRPr="00265D62">
        <w:rPr>
          <w:rFonts w:asciiTheme="majorBidi" w:hAnsiTheme="majorBidi" w:cstheme="majorBidi"/>
          <w:sz w:val="24"/>
          <w:szCs w:val="24"/>
          <w:lang w:val="en"/>
        </w:rPr>
        <w:fldChar w:fldCharType="separate"/>
      </w:r>
      <w:r w:rsidRPr="00265D62">
        <w:rPr>
          <w:rFonts w:asciiTheme="majorBidi" w:hAnsiTheme="majorBidi" w:cstheme="majorBidi"/>
          <w:noProof/>
          <w:sz w:val="24"/>
          <w:szCs w:val="24"/>
          <w:lang w:val="en"/>
        </w:rPr>
        <w:t>[21]</w:t>
      </w:r>
      <w:r w:rsidRPr="00265D62">
        <w:rPr>
          <w:rFonts w:asciiTheme="majorBidi" w:hAnsiTheme="majorBidi" w:cstheme="majorBidi"/>
          <w:sz w:val="24"/>
          <w:szCs w:val="24"/>
        </w:rPr>
        <w:fldChar w:fldCharType="end"/>
      </w:r>
      <w:r w:rsidRPr="00265D62">
        <w:rPr>
          <w:rFonts w:asciiTheme="majorBidi" w:hAnsiTheme="majorBidi" w:cstheme="majorBidi"/>
          <w:sz w:val="24"/>
          <w:szCs w:val="24"/>
          <w:lang w:val="en"/>
        </w:rPr>
        <w:t>.</w:t>
      </w:r>
    </w:p>
    <w:p w14:paraId="7CF9FE06" w14:textId="77777777" w:rsidR="00265D62" w:rsidRPr="00265D62" w:rsidRDefault="00265D62" w:rsidP="00265D62">
      <w:pPr>
        <w:spacing w:after="200" w:line="480" w:lineRule="auto"/>
        <w:jc w:val="both"/>
        <w:rPr>
          <w:rFonts w:asciiTheme="majorBidi" w:hAnsiTheme="majorBidi" w:cstheme="majorBidi"/>
          <w:sz w:val="24"/>
          <w:szCs w:val="24"/>
          <w:lang w:val="en"/>
        </w:rPr>
      </w:pPr>
      <w:r w:rsidRPr="00265D62">
        <w:rPr>
          <w:rFonts w:asciiTheme="majorBidi" w:hAnsiTheme="majorBidi" w:cstheme="majorBidi"/>
          <w:sz w:val="24"/>
          <w:szCs w:val="24"/>
          <w:lang w:val="en"/>
        </w:rPr>
        <w:t>System related barriers such as lack of access, medical provider not telling the patients about the importance of the screening, and long waiting time, were also mentioned by different studies</w:t>
      </w:r>
      <w:r w:rsidRPr="00265D62">
        <w:rPr>
          <w:rFonts w:asciiTheme="majorBidi" w:hAnsiTheme="majorBidi" w:cstheme="majorBidi"/>
          <w:sz w:val="24"/>
          <w:szCs w:val="24"/>
          <w:lang w:val="en"/>
        </w:rPr>
        <w:fldChar w:fldCharType="begin" w:fldLock="1"/>
      </w:r>
      <w:r w:rsidRPr="00265D62">
        <w:rPr>
          <w:rFonts w:asciiTheme="majorBidi" w:hAnsiTheme="majorBidi" w:cstheme="majorBidi"/>
          <w:sz w:val="24"/>
          <w:szCs w:val="24"/>
          <w:lang w:val="en"/>
        </w:rPr>
        <w:instrText>ADDIN CSL_CITATION {"citationItems":[{"id":"ITEM-1","itemData":{"DOI":"10.1007/s40200-020-00575-4","ISSN":"22516581","abstract":"Purpose: Diabetic Retinopathy (DR) screening among Palestinian diabetic patients is limited. To improve the care of our patients, we explored the barriers to DR screening with a qualitative study. Methods: Three focus groups were conducted in the northern West Bank. Patients noncompliant with DR screening were recruited from Primary Health Care clinics. Questions were adapted from similar published studies. Informed consent was obtained and group discussions were audio recorded, transcribed, and analyzed for themes by three researchers. Results: Most patients reported financial barriers including the costs of the exam and additional treatments, and transportation to the referral clinic. System related issues were the difficulty of getting appointments and long wait times due to inadequate numbers of ophthalmologists or screening facilities, and physicians failing to recommend screening. Personal concerns related to patients having other priorities, fears about the results, and the negative experiences of family members. Finally, cultural aspects included the stigma of wearing glasses and not doing a test for a condition without symptoms. Conclusions: Barriers to completing retinopathy screening are multidimensional with financial, personal, educational, health system, and cultural factors. These should be taken into consideration by policy makers in order to increase the uptake and quality of service.","author":[{"dropping-particle":"","family":"Yahya","given":"Tasneem","non-dropping-particle":"","parse-names":false,"suffix":""},{"dropping-particle":"","family":"Nazzal","given":"Zaher","non-dropping-particle":"","parse-names":false,"suffix":""},{"dropping-particle":"","family":"Abdul-Hadi","given":"Abdul Rahman","non-dropping-particle":"","parse-names":false,"suffix":""},{"dropping-particle":"","family":"Belkebir","given":"Souad","non-dropping-particle":"","parse-names":false,"suffix":""},{"dropping-particle":"","family":"Hamarshih","given":"Mohammad","non-dropping-particle":"","parse-names":false,"suffix":""},{"dropping-particle":"","family":"Fuqaha","given":"Alaa","non-dropping-particle":"","parse-names":false,"suffix":""},{"dropping-particle":"","family":"Zink","given":"Therese","non-dropping-particle":"","parse-names":false,"suffix":""}],"container-title":"Journal of Diabetes and Metabolic Disorders","id":"ITEM-1","issued":{"date-parts":[["2020"]]},"publisher":"Journal of Diabetes &amp; Metabolic Disorders","title":"Diabetic retinopathy screening barriers among Palestinian primary health care patients: a qualitative study","type":"article-journal"},"uris":["http://www.mendeley.com/documents/?uuid=553bcafc-23b6-43ba-bdc5-9b3c8689396f"]}],"mendeley":{"formattedCitation":"[16]","plainTextFormattedCitation":"[16]","previouslyFormattedCitation":"[16]"},"properties":{"noteIndex":0},"schema":"https://github.com/citation-style-language/schema/raw/master/csl-citation.json"}</w:instrText>
      </w:r>
      <w:r w:rsidRPr="00265D62">
        <w:rPr>
          <w:rFonts w:asciiTheme="majorBidi" w:hAnsiTheme="majorBidi" w:cstheme="majorBidi"/>
          <w:sz w:val="24"/>
          <w:szCs w:val="24"/>
          <w:lang w:val="en"/>
        </w:rPr>
        <w:fldChar w:fldCharType="separate"/>
      </w:r>
      <w:r w:rsidRPr="00265D62">
        <w:rPr>
          <w:rFonts w:asciiTheme="majorBidi" w:hAnsiTheme="majorBidi" w:cstheme="majorBidi"/>
          <w:noProof/>
          <w:sz w:val="24"/>
          <w:szCs w:val="24"/>
          <w:lang w:val="en"/>
        </w:rPr>
        <w:t>[16]</w:t>
      </w:r>
      <w:r w:rsidRPr="00265D62">
        <w:rPr>
          <w:rFonts w:asciiTheme="majorBidi" w:hAnsiTheme="majorBidi" w:cstheme="majorBidi"/>
          <w:sz w:val="24"/>
          <w:szCs w:val="24"/>
        </w:rPr>
        <w:fldChar w:fldCharType="end"/>
      </w:r>
      <w:r w:rsidRPr="00265D62">
        <w:rPr>
          <w:rFonts w:asciiTheme="majorBidi" w:hAnsiTheme="majorBidi" w:cstheme="majorBidi"/>
          <w:sz w:val="24"/>
          <w:szCs w:val="24"/>
          <w:lang w:val="en"/>
        </w:rPr>
        <w:fldChar w:fldCharType="begin" w:fldLock="1"/>
      </w:r>
      <w:r w:rsidRPr="00265D62">
        <w:rPr>
          <w:rFonts w:asciiTheme="majorBidi" w:hAnsiTheme="majorBidi" w:cstheme="majorBidi"/>
          <w:sz w:val="24"/>
          <w:szCs w:val="24"/>
          <w:lang w:val="en"/>
        </w:rPr>
        <w:instrText>ADDIN CSL_CITATION {"citationItems":[{"id":"ITEM-1","itemData":{"DOI":"10.1016/j.diabres.2011.11.003","ISSN":"1872-8227 (Electronic)","PMID":"22137363","abstract":"AIM: Although diabetic retinopathy (DR) screening is a basic component of diabetes care, uptake of screening programs is less than optimal. Because attendance rates and reasons for non-attendance in an unselected diabetes population are unknown, this study examines incentives and barriers to attend DR-screening. METHOD: Four focus groups provided patient-related themes concerning individual decision-making regarding attendance at DR-screening. A questionnaire measuring attendance rates and the influence of several factors was sent to 3236 diabetes patients (&gt;18 years) in 20 Dutch general practices, of which 2363 (73%) responded. RESULTS: In the past 3 years, 81% of the patients had attended DR-screening. Patients not attending had lower levels of education, a more recent diagnosis of diabetes, and less frequently used insulin. There was no difference in DM types 1 and 2 patients regarding attendance. Patients attending more often visited health-care providers. Patients reported 'knowledge of detrimental effects of DR on visual acuity', 'sense of duty' and 'fear of impaired vision' as main incentives. The main barrier was the absence of a recommendation by the health-care provider. CONCLUSION: Knowledge about detrimental effects of DR on visual acuity and recommendation by health-care providers are important, possibly modifiable, factors in the attendance to DR screening.","author":[{"dropping-particle":"","family":"Eijk","given":"K N D","non-dropping-particle":"van","parse-names":false,"suffix":""},{"dropping-particle":"","family":"Blom","given":"J W","non-dropping-particle":"","parse-names":false,"suffix":""},{"dropping-particle":"","family":"Gussekloo","given":"J","non-dropping-particle":"","parse-names":false,"suffix":""},{"dropping-particle":"","family":"Polak","given":"B C P","non-dropping-particle":"","parse-names":false,"suffix":""},{"dropping-particle":"","family":"Groeneveld","given":"Y","non-dropping-particle":"","parse-names":false,"suffix":""}],"container-title":"Diabetes research and clinical practice","id":"ITEM-1","issue":"1","issued":{"date-parts":[["2012","4"]]},"language":"eng","page":"10-16","publisher-place":"Ireland","title":"Diabetic retinopathy screening in patients with diabetes mellitus in primary care: Incentives and barriers to screening attendance.","type":"article-journal","volume":"96"},"uris":["http://www.mendeley.com/documents/?uuid=07fa310f-5404-408d-a080-68fda58c7676"]}],"mendeley":{"formattedCitation":"[22]","plainTextFormattedCitation":"[22]","previouslyFormattedCitation":"[22]"},"properties":{"noteIndex":0},"schema":"https://github.com/citation-style-language/schema/raw/master/csl-citation.json"}</w:instrText>
      </w:r>
      <w:r w:rsidRPr="00265D62">
        <w:rPr>
          <w:rFonts w:asciiTheme="majorBidi" w:hAnsiTheme="majorBidi" w:cstheme="majorBidi"/>
          <w:sz w:val="24"/>
          <w:szCs w:val="24"/>
          <w:lang w:val="en"/>
        </w:rPr>
        <w:fldChar w:fldCharType="separate"/>
      </w:r>
      <w:r w:rsidRPr="00265D62">
        <w:rPr>
          <w:rFonts w:asciiTheme="majorBidi" w:hAnsiTheme="majorBidi" w:cstheme="majorBidi"/>
          <w:noProof/>
          <w:sz w:val="24"/>
          <w:szCs w:val="24"/>
          <w:lang w:val="en"/>
        </w:rPr>
        <w:t>[22]</w:t>
      </w:r>
      <w:r w:rsidRPr="00265D62">
        <w:rPr>
          <w:rFonts w:asciiTheme="majorBidi" w:hAnsiTheme="majorBidi" w:cstheme="majorBidi"/>
          <w:sz w:val="24"/>
          <w:szCs w:val="24"/>
        </w:rPr>
        <w:fldChar w:fldCharType="end"/>
      </w:r>
      <w:r w:rsidRPr="00265D62">
        <w:rPr>
          <w:rFonts w:asciiTheme="majorBidi" w:hAnsiTheme="majorBidi" w:cstheme="majorBidi"/>
          <w:sz w:val="24"/>
          <w:szCs w:val="24"/>
          <w:lang w:val="en"/>
        </w:rPr>
        <w:fldChar w:fldCharType="begin" w:fldLock="1"/>
      </w:r>
      <w:r w:rsidRPr="00265D62">
        <w:rPr>
          <w:rFonts w:asciiTheme="majorBidi" w:hAnsiTheme="majorBidi" w:cstheme="majorBidi"/>
          <w:sz w:val="24"/>
          <w:szCs w:val="24"/>
          <w:lang w:val="en"/>
        </w:rPr>
        <w:instrText>ADDIN CSL_CITATION {"citationItems":[{"id":"ITEM-1","itemData":{"DOI":"10.1371/journal.pone.0206742","ISSN":"1932-6203 (Electronic)","PMID":"30388172","abstract":"OBJECTIVE: Diabetic retinopathy remains the leading cause of blindness among working-age U.S. adults largely due to low screening rates. Rural populations face particularly greater challenges to screening because they are older, poorer, less insured, and less likely to receive guideline-concordant care than those in urban areas. Current patient education efforts may not fully address multiple barriers to screening faced by rural patients. We sought to characterize contextual factors affecting rural patient adherence with diabetic eye screening guidelines. RESEARCH DESIGN AND METHODS: We conducted semi-structured interviews with 29 participants (20 adult patients with type 2 diabetes and 9 primary care providers) in a rural, multi-payer health system. Both inductive and directed content analysis were performed. RESULTS: Factors influencing rural patient adherence with diabetic eye screening were categorized as environmental, social, and individual using the Ecological Model of Health. Major themes included limited access to and infrequent use of healthcare, long travel distances to obtain care, poverty and financial tradeoffs, trusting relationships with healthcare providers, family members' struggles with diabetes, anxiety about diabetes complications, and the burden of diabetes management. CONCLUSIONS: Significant barriers exist for rural patients that affect their ability to adhere with yearly diabetic eye screening. Many studies emphasize patient education to increase adherence, but current patient education strategies fail to address major environmental, social, and individual barriers. Addressing these factors, leveraging patient trust in their healthcare providers, and strategies targeted specifically to environmental barriers such as long travel distances (e.g. teleophthalmology) may fill crucial gaps in diabetic eye screening in rural communities.","author":[{"dropping-particle":"","family":"Liu","given":"Yao","non-dropping-particle":"","parse-names":false,"suffix":""},{"dropping-particle":"","family":"Zupan","given":"Nicholas J","non-dropping-particle":"","parse-names":false,"suffix":""},{"dropping-particle":"","family":"Shiyanbola","given":"Olayinka O","non-dropping-particle":"","parse-names":false,"suffix":""},{"dropping-particle":"","family":"Swearingen","given":"Rebecca","non-dropping-particle":"","parse-names":false,"suffix":""},{"dropping-particle":"","family":"Carlson","given":"Julia N","non-dropping-particle":"","parse-names":false,"suffix":""},{"dropping-particle":"","family":"Jacobson","given":"Nora A","non-dropping-particle":"","parse-names":false,"suffix":""},{"dropping-particle":"","family":"Mahoney","given":"Jane E","non-dropping-particle":"","parse-names":false,"suffix":""},{"dropping-particle":"","family":"Klein","given":"Ronald","non-dropping-particle":"","parse-names":false,"suffix":""},{"dropping-particle":"","family":"Bjelland","given":"Timothy D","non-dropping-particle":"","parse-names":false,"suffix":""},{"dropping-particle":"","family":"Smith","given":"Maureen A","non-dropping-particle":"","parse-names":false,"suffix":""}],"container-title":"PloS one","id":"ITEM-1","issue":"11","issued":{"date-parts":[["2018"]]},"language":"eng","page":"e0206742","publisher-place":"United States","title":"Factors influencing patient adherence with diabetic eye screening in rural communities: A qualitative study.","type":"article-journal","volume":"13"},"uris":["http://www.mendeley.com/documents/?uuid=9f4b6701-7dbe-46b9-b75e-d503693c0e4d"]}],"mendeley":{"formattedCitation":"[23]","plainTextFormattedCitation":"[23]","previouslyFormattedCitation":"[23]"},"properties":{"noteIndex":0},"schema":"https://github.com/citation-style-language/schema/raw/master/csl-citation.json"}</w:instrText>
      </w:r>
      <w:r w:rsidRPr="00265D62">
        <w:rPr>
          <w:rFonts w:asciiTheme="majorBidi" w:hAnsiTheme="majorBidi" w:cstheme="majorBidi"/>
          <w:sz w:val="24"/>
          <w:szCs w:val="24"/>
          <w:lang w:val="en"/>
        </w:rPr>
        <w:fldChar w:fldCharType="separate"/>
      </w:r>
      <w:r w:rsidRPr="00265D62">
        <w:rPr>
          <w:rFonts w:asciiTheme="majorBidi" w:hAnsiTheme="majorBidi" w:cstheme="majorBidi"/>
          <w:noProof/>
          <w:sz w:val="24"/>
          <w:szCs w:val="24"/>
          <w:lang w:val="en"/>
        </w:rPr>
        <w:t>[23]</w:t>
      </w:r>
      <w:r w:rsidRPr="00265D62">
        <w:rPr>
          <w:rFonts w:asciiTheme="majorBidi" w:hAnsiTheme="majorBidi" w:cstheme="majorBidi"/>
          <w:sz w:val="24"/>
          <w:szCs w:val="24"/>
        </w:rPr>
        <w:fldChar w:fldCharType="end"/>
      </w:r>
      <w:r w:rsidRPr="00265D62">
        <w:rPr>
          <w:rFonts w:asciiTheme="majorBidi" w:hAnsiTheme="majorBidi" w:cstheme="majorBidi"/>
          <w:sz w:val="24"/>
          <w:szCs w:val="24"/>
          <w:lang w:val="en"/>
        </w:rPr>
        <w:t>.</w:t>
      </w:r>
    </w:p>
    <w:p w14:paraId="1D931D06" w14:textId="77777777" w:rsidR="00C700AD" w:rsidRDefault="00265D62" w:rsidP="00265D62">
      <w:pPr>
        <w:spacing w:after="200" w:line="480" w:lineRule="auto"/>
        <w:jc w:val="both"/>
        <w:rPr>
          <w:rFonts w:asciiTheme="majorBidi" w:hAnsiTheme="majorBidi" w:cstheme="majorBidi"/>
          <w:sz w:val="24"/>
          <w:szCs w:val="24"/>
        </w:rPr>
      </w:pPr>
      <w:r w:rsidRPr="00265D62">
        <w:rPr>
          <w:rFonts w:asciiTheme="majorBidi" w:hAnsiTheme="majorBidi" w:cstheme="majorBidi"/>
          <w:sz w:val="24"/>
          <w:szCs w:val="24"/>
          <w:lang w:val="en"/>
        </w:rPr>
        <w:t>As</w:t>
      </w:r>
      <w:r w:rsidRPr="00265D62">
        <w:rPr>
          <w:rFonts w:asciiTheme="majorBidi" w:hAnsiTheme="majorBidi" w:cstheme="majorBidi"/>
          <w:sz w:val="24"/>
          <w:szCs w:val="24"/>
        </w:rPr>
        <w:t xml:space="preserve"> PHC physicians; we noticed that some patients do not comply with retinal screening periodically</w:t>
      </w:r>
      <w:r w:rsidRPr="00265D62">
        <w:rPr>
          <w:rFonts w:asciiTheme="majorBidi" w:hAnsiTheme="majorBidi" w:cstheme="majorBidi"/>
          <w:sz w:val="24"/>
          <w:szCs w:val="24"/>
          <w:lang w:val="en"/>
        </w:rPr>
        <w:t xml:space="preserve">. </w:t>
      </w:r>
      <w:r w:rsidRPr="00265D62">
        <w:rPr>
          <w:rFonts w:asciiTheme="majorBidi" w:hAnsiTheme="majorBidi" w:cstheme="majorBidi"/>
          <w:sz w:val="24"/>
          <w:szCs w:val="24"/>
        </w:rPr>
        <w:t xml:space="preserve">There is no enough data about the screening uptake among diabetic patients visiting PHC clinics in Palestine. </w:t>
      </w:r>
    </w:p>
    <w:p w14:paraId="2FCD37F0" w14:textId="77777777" w:rsidR="00C700AD" w:rsidRDefault="00C700AD" w:rsidP="00C700AD">
      <w:pPr>
        <w:spacing w:after="200" w:line="480" w:lineRule="auto"/>
        <w:jc w:val="both"/>
        <w:rPr>
          <w:rFonts w:asciiTheme="majorBidi" w:hAnsiTheme="majorBidi" w:cstheme="majorBidi"/>
          <w:sz w:val="28"/>
          <w:szCs w:val="28"/>
        </w:rPr>
      </w:pPr>
      <w:r w:rsidRPr="00C700AD">
        <w:rPr>
          <w:rFonts w:asciiTheme="majorBidi" w:hAnsiTheme="majorBidi" w:cstheme="majorBidi"/>
          <w:b/>
          <w:bCs/>
          <w:sz w:val="28"/>
          <w:szCs w:val="28"/>
        </w:rPr>
        <w:lastRenderedPageBreak/>
        <w:t>2.Objectives</w:t>
      </w:r>
    </w:p>
    <w:p w14:paraId="6EE7B3F9" w14:textId="77777777" w:rsidR="00265D62" w:rsidRPr="00C700AD" w:rsidRDefault="00C700AD" w:rsidP="00C700AD">
      <w:pPr>
        <w:spacing w:after="200" w:line="480" w:lineRule="auto"/>
        <w:jc w:val="both"/>
        <w:rPr>
          <w:rFonts w:asciiTheme="majorBidi" w:hAnsiTheme="majorBidi" w:cstheme="majorBidi"/>
          <w:sz w:val="28"/>
          <w:szCs w:val="28"/>
        </w:rPr>
      </w:pPr>
      <w:r>
        <w:rPr>
          <w:rFonts w:asciiTheme="majorBidi" w:hAnsiTheme="majorBidi" w:cstheme="majorBidi"/>
          <w:sz w:val="24"/>
          <w:szCs w:val="24"/>
        </w:rPr>
        <w:t>T</w:t>
      </w:r>
      <w:r w:rsidR="00265D62" w:rsidRPr="00265D62">
        <w:rPr>
          <w:rFonts w:asciiTheme="majorBidi" w:hAnsiTheme="majorBidi" w:cstheme="majorBidi"/>
          <w:sz w:val="24"/>
          <w:szCs w:val="24"/>
        </w:rPr>
        <w:t>o</w:t>
      </w:r>
      <w:r w:rsidR="00265D62" w:rsidRPr="00265D62">
        <w:rPr>
          <w:rFonts w:asciiTheme="majorBidi" w:hAnsiTheme="majorBidi" w:cstheme="majorBidi"/>
          <w:sz w:val="24"/>
          <w:szCs w:val="24"/>
          <w:lang w:bidi="en-US"/>
        </w:rPr>
        <w:t xml:space="preserve"> measure the Prevalence of DRS uptakes at PHC in the West Bank, and to identify barriers</w:t>
      </w:r>
      <w:r w:rsidR="000277B6">
        <w:rPr>
          <w:rFonts w:asciiTheme="majorBidi" w:hAnsiTheme="majorBidi" w:cstheme="majorBidi"/>
          <w:sz w:val="24"/>
          <w:szCs w:val="24"/>
          <w:lang w:bidi="en-US"/>
        </w:rPr>
        <w:t xml:space="preserve"> to attendance among diabetic patients</w:t>
      </w:r>
      <w:r w:rsidR="00265D62" w:rsidRPr="00265D62">
        <w:rPr>
          <w:rFonts w:asciiTheme="majorBidi" w:hAnsiTheme="majorBidi" w:cstheme="majorBidi"/>
          <w:sz w:val="24"/>
          <w:szCs w:val="24"/>
          <w:lang w:bidi="en-US"/>
        </w:rPr>
        <w:t>.</w:t>
      </w:r>
      <w:r w:rsidR="00265D62" w:rsidRPr="00265D62">
        <w:rPr>
          <w:rFonts w:asciiTheme="majorBidi" w:hAnsiTheme="majorBidi" w:cstheme="majorBidi"/>
          <w:sz w:val="24"/>
          <w:szCs w:val="24"/>
        </w:rPr>
        <w:t xml:space="preserve"> The importance of this study </w:t>
      </w:r>
      <w:proofErr w:type="gramStart"/>
      <w:r w:rsidR="00265D62" w:rsidRPr="00265D62">
        <w:rPr>
          <w:rFonts w:asciiTheme="majorBidi" w:hAnsiTheme="majorBidi" w:cstheme="majorBidi"/>
          <w:sz w:val="24"/>
          <w:szCs w:val="24"/>
        </w:rPr>
        <w:t>raise</w:t>
      </w:r>
      <w:proofErr w:type="gramEnd"/>
      <w:r w:rsidR="00265D62" w:rsidRPr="00265D62">
        <w:rPr>
          <w:rFonts w:asciiTheme="majorBidi" w:hAnsiTheme="majorBidi" w:cstheme="majorBidi"/>
          <w:sz w:val="24"/>
          <w:szCs w:val="24"/>
        </w:rPr>
        <w:t xml:space="preserve"> from the fact that identifying screening barriers can help to overcome them, increase DRS attendance, and thus, will improve the health services provided to the diabetic patients in </w:t>
      </w:r>
      <w:r w:rsidR="00265D62" w:rsidRPr="00265D62">
        <w:rPr>
          <w:rFonts w:asciiTheme="majorBidi" w:hAnsiTheme="majorBidi" w:cstheme="majorBidi"/>
          <w:sz w:val="24"/>
          <w:szCs w:val="24"/>
          <w:lang w:val="en"/>
        </w:rPr>
        <w:t>PHC centers of the ministry of health (MOH) in the West Bank.</w:t>
      </w:r>
    </w:p>
    <w:p w14:paraId="49F043BA" w14:textId="77777777" w:rsidR="00DF17C0" w:rsidRPr="00DF17C0" w:rsidRDefault="00C700AD" w:rsidP="00DF17C0">
      <w:pPr>
        <w:spacing w:before="120" w:after="0" w:line="480" w:lineRule="auto"/>
        <w:rPr>
          <w:rFonts w:ascii="Times New Roman" w:eastAsia="Times New Roman" w:hAnsi="Times New Roman" w:cs="Times New Roman"/>
          <w:b/>
          <w:bCs/>
          <w:color w:val="000000"/>
          <w:sz w:val="28"/>
          <w:szCs w:val="28"/>
          <w:lang w:bidi="en-US"/>
        </w:rPr>
      </w:pPr>
      <w:r>
        <w:rPr>
          <w:rFonts w:ascii="Times New Roman" w:eastAsia="Times New Roman" w:hAnsi="Times New Roman" w:cs="Times New Roman"/>
          <w:b/>
          <w:bCs/>
          <w:color w:val="000000"/>
          <w:sz w:val="28"/>
          <w:szCs w:val="28"/>
          <w:lang w:bidi="en-US"/>
        </w:rPr>
        <w:t>3</w:t>
      </w:r>
      <w:r w:rsidR="00DF17C0" w:rsidRPr="00DF17C0">
        <w:rPr>
          <w:rFonts w:ascii="Times New Roman" w:eastAsia="Times New Roman" w:hAnsi="Times New Roman" w:cs="Times New Roman"/>
          <w:b/>
          <w:bCs/>
          <w:color w:val="000000"/>
          <w:sz w:val="28"/>
          <w:szCs w:val="28"/>
          <w:lang w:bidi="en-US"/>
        </w:rPr>
        <w:t>. methods</w:t>
      </w:r>
    </w:p>
    <w:p w14:paraId="2163228B" w14:textId="77777777" w:rsidR="00DF17C0" w:rsidRPr="00DF17C0" w:rsidRDefault="00DF17C0" w:rsidP="000277B6">
      <w:pPr>
        <w:spacing w:before="120" w:after="0" w:line="480" w:lineRule="auto"/>
        <w:rPr>
          <w:rFonts w:ascii="Times New Roman" w:eastAsia="Times New Roman" w:hAnsi="Times New Roman" w:cs="Times New Roman"/>
          <w:color w:val="000000"/>
          <w:sz w:val="24"/>
          <w:szCs w:val="24"/>
          <w:lang w:bidi="en-US"/>
        </w:rPr>
      </w:pPr>
      <w:r w:rsidRPr="00DF17C0">
        <w:rPr>
          <w:rFonts w:ascii="Times New Roman" w:eastAsia="Times New Roman" w:hAnsi="Times New Roman" w:cs="Times New Roman"/>
          <w:color w:val="000000"/>
          <w:sz w:val="24"/>
          <w:szCs w:val="24"/>
          <w:lang w:bidi="en-US"/>
        </w:rPr>
        <w:t xml:space="preserve">A Cross sectional study design was used </w:t>
      </w:r>
      <w:r w:rsidR="003B7C0C" w:rsidRPr="003B7C0C">
        <w:rPr>
          <w:rFonts w:ascii="Times New Roman" w:eastAsia="Calibri" w:hAnsi="Times New Roman" w:cs="Times New Roman"/>
          <w:sz w:val="24"/>
          <w:szCs w:val="24"/>
        </w:rPr>
        <w:t xml:space="preserve">in the five PHC directorates at Nablus, </w:t>
      </w:r>
      <w:proofErr w:type="spellStart"/>
      <w:r w:rsidR="003B7C0C" w:rsidRPr="003B7C0C">
        <w:rPr>
          <w:rFonts w:ascii="Times New Roman" w:eastAsia="Calibri" w:hAnsi="Times New Roman" w:cs="Times New Roman"/>
          <w:sz w:val="24"/>
          <w:szCs w:val="24"/>
        </w:rPr>
        <w:t>Tulkarm</w:t>
      </w:r>
      <w:proofErr w:type="spellEnd"/>
      <w:r w:rsidR="003B7C0C" w:rsidRPr="003B7C0C">
        <w:rPr>
          <w:rFonts w:ascii="Times New Roman" w:eastAsia="Calibri" w:hAnsi="Times New Roman" w:cs="Times New Roman"/>
          <w:sz w:val="24"/>
          <w:szCs w:val="24"/>
        </w:rPr>
        <w:t>, Ramallah, Salfit, Dura-</w:t>
      </w:r>
      <w:r w:rsidR="003B7C0C">
        <w:rPr>
          <w:rFonts w:ascii="Times New Roman" w:eastAsia="Calibri" w:hAnsi="Times New Roman" w:cs="Times New Roman"/>
          <w:sz w:val="24"/>
          <w:szCs w:val="24"/>
        </w:rPr>
        <w:t>Hebron</w:t>
      </w:r>
      <w:r w:rsidR="00B07025" w:rsidRPr="00B07025">
        <w:rPr>
          <w:rFonts w:ascii="Times New Roman" w:eastAsia="Times New Roman" w:hAnsi="Times New Roman" w:cs="Times New Roman"/>
          <w:color w:val="000000"/>
          <w:sz w:val="24"/>
          <w:szCs w:val="24"/>
          <w:lang w:bidi="en-US"/>
        </w:rPr>
        <w:t xml:space="preserve">. These cities were chosen due to their accessibility and </w:t>
      </w:r>
      <w:proofErr w:type="spellStart"/>
      <w:r w:rsidR="00B07025" w:rsidRPr="00B07025">
        <w:rPr>
          <w:rFonts w:ascii="Times New Roman" w:eastAsia="Times New Roman" w:hAnsi="Times New Roman" w:cs="Times New Roman"/>
          <w:color w:val="000000"/>
          <w:sz w:val="24"/>
          <w:szCs w:val="24"/>
          <w:lang w:bidi="en-US"/>
        </w:rPr>
        <w:t>representiveness</w:t>
      </w:r>
      <w:proofErr w:type="spellEnd"/>
      <w:r w:rsidR="00BC293E">
        <w:rPr>
          <w:rFonts w:ascii="Times New Roman" w:eastAsia="Times New Roman" w:hAnsi="Times New Roman" w:cs="Times New Roman"/>
          <w:color w:val="000000"/>
          <w:sz w:val="24"/>
          <w:szCs w:val="24"/>
          <w:lang w:bidi="en-US"/>
        </w:rPr>
        <w:t>,</w:t>
      </w:r>
      <w:r w:rsidR="00BC293E" w:rsidRPr="00DF17C0">
        <w:rPr>
          <w:rFonts w:ascii="Times New Roman" w:eastAsia="Times New Roman" w:hAnsi="Times New Roman" w:cs="Times New Roman"/>
          <w:color w:val="000000"/>
          <w:sz w:val="24"/>
          <w:szCs w:val="24"/>
          <w:lang w:bidi="en-US"/>
        </w:rPr>
        <w:t xml:space="preserve"> from</w:t>
      </w:r>
      <w:r w:rsidRPr="00DF17C0">
        <w:rPr>
          <w:rFonts w:ascii="Times New Roman" w:eastAsia="Times New Roman" w:hAnsi="Times New Roman" w:cs="Times New Roman"/>
          <w:color w:val="000000"/>
          <w:sz w:val="24"/>
          <w:szCs w:val="24"/>
          <w:lang w:bidi="en-US"/>
        </w:rPr>
        <w:t xml:space="preserve"> August 2019 to January </w:t>
      </w:r>
      <w:r w:rsidR="00B930B4" w:rsidRPr="00DF17C0">
        <w:rPr>
          <w:rFonts w:ascii="Times New Roman" w:eastAsia="Times New Roman" w:hAnsi="Times New Roman" w:cs="Times New Roman"/>
          <w:color w:val="000000"/>
          <w:sz w:val="24"/>
          <w:szCs w:val="24"/>
          <w:lang w:bidi="en-US"/>
        </w:rPr>
        <w:t>2020</w:t>
      </w:r>
      <w:r w:rsidR="00B930B4">
        <w:rPr>
          <w:rFonts w:ascii="Times New Roman" w:eastAsia="Times New Roman" w:hAnsi="Times New Roman" w:cs="Times New Roman"/>
          <w:color w:val="000000"/>
          <w:sz w:val="24"/>
          <w:szCs w:val="24"/>
          <w:lang w:bidi="en-US"/>
        </w:rPr>
        <w:t>, inclusion criteria were</w:t>
      </w:r>
      <w:r w:rsidR="003B7C0C">
        <w:rPr>
          <w:rFonts w:ascii="Times New Roman" w:eastAsia="Times New Roman" w:hAnsi="Times New Roman" w:cs="Times New Roman"/>
          <w:color w:val="000000"/>
          <w:sz w:val="24"/>
          <w:szCs w:val="24"/>
          <w:lang w:bidi="en-US"/>
        </w:rPr>
        <w:t xml:space="preserve"> </w:t>
      </w:r>
      <w:r w:rsidRPr="00DF17C0">
        <w:rPr>
          <w:rFonts w:ascii="Times New Roman" w:eastAsia="Times New Roman" w:hAnsi="Times New Roman" w:cs="Times New Roman"/>
          <w:color w:val="000000"/>
          <w:sz w:val="24"/>
          <w:szCs w:val="24"/>
          <w:lang w:bidi="en-US"/>
        </w:rPr>
        <w:t>all DM patients registered in these PHC directorates (Type 1 and Type 2 DM</w:t>
      </w:r>
      <w:r w:rsidR="00661621">
        <w:rPr>
          <w:rFonts w:ascii="Times New Roman" w:eastAsia="Times New Roman" w:hAnsi="Times New Roman" w:cs="Times New Roman"/>
          <w:color w:val="000000"/>
          <w:sz w:val="24"/>
          <w:szCs w:val="24"/>
          <w:lang w:bidi="en-US"/>
        </w:rPr>
        <w:t>)</w:t>
      </w:r>
      <w:r w:rsidRPr="00DF17C0">
        <w:rPr>
          <w:rFonts w:ascii="Times New Roman" w:eastAsia="Times New Roman" w:hAnsi="Times New Roman" w:cs="Times New Roman"/>
          <w:color w:val="000000"/>
          <w:sz w:val="24"/>
          <w:szCs w:val="24"/>
          <w:lang w:bidi="en-US"/>
        </w:rPr>
        <w:t>, on medications and age more than 18 years and DRS</w:t>
      </w:r>
      <w:r w:rsidR="00B07025">
        <w:rPr>
          <w:rFonts w:ascii="Times New Roman" w:eastAsia="Times New Roman" w:hAnsi="Times New Roman" w:cs="Times New Roman"/>
          <w:color w:val="000000"/>
          <w:sz w:val="24"/>
          <w:szCs w:val="24"/>
          <w:lang w:bidi="en-US"/>
        </w:rPr>
        <w:t xml:space="preserve"> is recommended for them</w:t>
      </w:r>
      <w:r w:rsidR="00BE2EED" w:rsidRPr="00BE2EED">
        <w:rPr>
          <w:rFonts w:ascii="Times New Roman" w:eastAsia="Times New Roman" w:hAnsi="Times New Roman" w:cs="Times New Roman"/>
          <w:color w:val="000000"/>
          <w:sz w:val="24"/>
          <w:szCs w:val="24"/>
          <w:lang w:bidi="en-US"/>
        </w:rPr>
        <w:t>.</w:t>
      </w:r>
      <w:r w:rsidR="00BE2EED" w:rsidRPr="00DF17C0">
        <w:rPr>
          <w:rFonts w:ascii="Times New Roman" w:eastAsia="Times New Roman" w:hAnsi="Times New Roman" w:cs="Times New Roman"/>
          <w:color w:val="000000"/>
          <w:sz w:val="24"/>
          <w:szCs w:val="24"/>
          <w:lang w:bidi="en-US"/>
        </w:rPr>
        <w:t xml:space="preserve"> Patients</w:t>
      </w:r>
      <w:r w:rsidRPr="00DF17C0">
        <w:rPr>
          <w:rFonts w:ascii="Times New Roman" w:eastAsia="Times New Roman" w:hAnsi="Times New Roman" w:cs="Times New Roman"/>
          <w:color w:val="000000"/>
          <w:sz w:val="24"/>
          <w:szCs w:val="24"/>
          <w:lang w:bidi="en-US"/>
        </w:rPr>
        <w:t xml:space="preserve"> who were seriously ill, with Gestational Diabetes Mellitus, and those not able to give valid informed consent were excluded.</w:t>
      </w:r>
    </w:p>
    <w:p w14:paraId="7330FE84" w14:textId="77777777" w:rsidR="00DF17C0" w:rsidRPr="00DF17C0" w:rsidRDefault="00DF17C0" w:rsidP="0081167D">
      <w:pPr>
        <w:spacing w:before="120" w:line="480" w:lineRule="auto"/>
        <w:rPr>
          <w:rFonts w:ascii="Times New Roman" w:eastAsia="Times New Roman" w:hAnsi="Times New Roman" w:cs="Times New Roman"/>
          <w:color w:val="000000"/>
          <w:sz w:val="24"/>
          <w:szCs w:val="24"/>
          <w:lang w:bidi="en-US"/>
        </w:rPr>
      </w:pPr>
      <w:proofErr w:type="spellStart"/>
      <w:r w:rsidRPr="00DF17C0">
        <w:rPr>
          <w:rFonts w:ascii="Times New Roman" w:eastAsia="Times New Roman" w:hAnsi="Times New Roman" w:cs="Times New Roman"/>
          <w:color w:val="000000"/>
          <w:sz w:val="24"/>
          <w:szCs w:val="24"/>
          <w:lang w:bidi="en-US"/>
        </w:rPr>
        <w:t>OpenEpi</w:t>
      </w:r>
      <w:proofErr w:type="spellEnd"/>
      <w:r>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fldChar w:fldCharType="begin" w:fldLock="1"/>
      </w:r>
      <w:r>
        <w:rPr>
          <w:rFonts w:ascii="Times New Roman" w:eastAsia="Times New Roman" w:hAnsi="Times New Roman" w:cs="Times New Roman"/>
          <w:color w:val="000000"/>
          <w:sz w:val="24"/>
          <w:szCs w:val="24"/>
          <w:lang w:bidi="en-US"/>
        </w:rPr>
        <w:instrText>ADDIN CSL_CITATION {"citationItems":[{"id":"ITEM-1","itemData":{"id":"ITEM-1","issued":{"date-parts":[["0"]]},"title":"https://www.openepi.com/Menu/OE_Menu.htm","type":"webpage"},"uris":["http://www.mendeley.com/documents/?uuid=050f2da7-c0e8-415a-b034-cab8a748fbd1"]}],"mendeley":{"formattedCitation":"[24]","plainTextFormattedCitation":"[24]","previouslyFormattedCitation":"[24]"},"properties":{"noteIndex":0},"schema":"https://github.com/citation-style-language/schema/raw/master/csl-citation.json"}</w:instrText>
      </w:r>
      <w:r>
        <w:rPr>
          <w:rFonts w:ascii="Times New Roman" w:eastAsia="Times New Roman" w:hAnsi="Times New Roman" w:cs="Times New Roman"/>
          <w:color w:val="000000"/>
          <w:sz w:val="24"/>
          <w:szCs w:val="24"/>
          <w:lang w:bidi="en-US"/>
        </w:rPr>
        <w:fldChar w:fldCharType="separate"/>
      </w:r>
      <w:r w:rsidRPr="00DF17C0">
        <w:rPr>
          <w:rFonts w:ascii="Times New Roman" w:eastAsia="Times New Roman" w:hAnsi="Times New Roman" w:cs="Times New Roman"/>
          <w:noProof/>
          <w:color w:val="000000"/>
          <w:sz w:val="24"/>
          <w:szCs w:val="24"/>
          <w:lang w:bidi="en-US"/>
        </w:rPr>
        <w:t>[24]</w:t>
      </w:r>
      <w:r>
        <w:rPr>
          <w:rFonts w:ascii="Times New Roman" w:eastAsia="Times New Roman" w:hAnsi="Times New Roman" w:cs="Times New Roman"/>
          <w:color w:val="000000"/>
          <w:sz w:val="24"/>
          <w:szCs w:val="24"/>
          <w:lang w:bidi="en-US"/>
        </w:rPr>
        <w:fldChar w:fldCharType="end"/>
      </w:r>
      <w:r>
        <w:rPr>
          <w:rFonts w:ascii="Times New Roman" w:eastAsia="Times New Roman" w:hAnsi="Times New Roman" w:cs="Times New Roman"/>
          <w:color w:val="000000"/>
          <w:sz w:val="24"/>
          <w:szCs w:val="24"/>
          <w:lang w:bidi="en-US"/>
        </w:rPr>
        <w:t>,</w:t>
      </w:r>
      <w:r w:rsidRPr="00DF17C0">
        <w:rPr>
          <w:rFonts w:ascii="Times New Roman" w:eastAsia="Calibri" w:hAnsi="Times New Roman" w:cs="Times New Roman"/>
          <w:sz w:val="24"/>
          <w:szCs w:val="24"/>
        </w:rPr>
        <w:t xml:space="preserve"> </w:t>
      </w:r>
      <w:r w:rsidRPr="00DF17C0">
        <w:rPr>
          <w:rFonts w:ascii="Times New Roman" w:eastAsia="Times New Roman" w:hAnsi="Times New Roman" w:cs="Times New Roman"/>
          <w:color w:val="000000"/>
          <w:sz w:val="24"/>
          <w:szCs w:val="24"/>
          <w:lang w:bidi="en-US"/>
        </w:rPr>
        <w:t xml:space="preserve">was used to calculate the sample size for a confidence interval (CI) of 95% and a margin of error of 0.05. and since there is no previous studies in Palestine about this topic so we assume that the expected proportion in population (p) to be 0.5 in order to have the highest sample </w:t>
      </w:r>
      <w:r w:rsidR="00BE2EED" w:rsidRPr="00DF17C0">
        <w:rPr>
          <w:rFonts w:ascii="Times New Roman" w:eastAsia="Times New Roman" w:hAnsi="Times New Roman" w:cs="Times New Roman"/>
          <w:color w:val="000000"/>
          <w:sz w:val="24"/>
          <w:szCs w:val="24"/>
          <w:lang w:bidi="en-US"/>
        </w:rPr>
        <w:t>size. Sample</w:t>
      </w:r>
      <w:r w:rsidRPr="00DF17C0">
        <w:rPr>
          <w:rFonts w:ascii="Times New Roman" w:eastAsia="Times New Roman" w:hAnsi="Times New Roman" w:cs="Times New Roman"/>
          <w:color w:val="000000"/>
          <w:sz w:val="24"/>
          <w:szCs w:val="24"/>
          <w:lang w:bidi="en-US"/>
        </w:rPr>
        <w:t xml:space="preserve"> size was 382 patients, we added other </w:t>
      </w:r>
      <w:r w:rsidR="00F514B7">
        <w:rPr>
          <w:rFonts w:ascii="Times New Roman" w:eastAsia="Times New Roman" w:hAnsi="Times New Roman" w:cs="Times New Roman"/>
          <w:color w:val="000000"/>
          <w:sz w:val="24"/>
          <w:szCs w:val="24"/>
          <w:lang w:bidi="en-US"/>
        </w:rPr>
        <w:t>48</w:t>
      </w:r>
      <w:r w:rsidRPr="00DF17C0">
        <w:rPr>
          <w:rFonts w:ascii="Times New Roman" w:eastAsia="Times New Roman" w:hAnsi="Times New Roman" w:cs="Times New Roman"/>
          <w:color w:val="000000"/>
          <w:sz w:val="24"/>
          <w:szCs w:val="24"/>
          <w:lang w:bidi="en-US"/>
        </w:rPr>
        <w:t xml:space="preserve"> (about 10%) for non-response, so the sample size was 430. The proportiona</w:t>
      </w:r>
      <w:r w:rsidR="000277B6">
        <w:rPr>
          <w:rFonts w:ascii="Times New Roman" w:eastAsia="Times New Roman" w:hAnsi="Times New Roman" w:cs="Times New Roman"/>
          <w:color w:val="000000"/>
          <w:sz w:val="24"/>
          <w:szCs w:val="24"/>
          <w:lang w:bidi="en-US"/>
        </w:rPr>
        <w:t xml:space="preserve">l method was used to select participants </w:t>
      </w:r>
      <w:r w:rsidR="00661621">
        <w:rPr>
          <w:rFonts w:ascii="Times New Roman" w:eastAsia="Times New Roman" w:hAnsi="Times New Roman" w:cs="Times New Roman"/>
          <w:color w:val="000000"/>
          <w:sz w:val="24"/>
          <w:szCs w:val="24"/>
          <w:lang w:bidi="en-US"/>
        </w:rPr>
        <w:t xml:space="preserve">from each PHC </w:t>
      </w:r>
      <w:r w:rsidR="00B930B4">
        <w:rPr>
          <w:rFonts w:ascii="Times New Roman" w:eastAsia="Times New Roman" w:hAnsi="Times New Roman" w:cs="Times New Roman"/>
          <w:color w:val="000000"/>
          <w:sz w:val="24"/>
          <w:szCs w:val="24"/>
          <w:lang w:bidi="en-US"/>
        </w:rPr>
        <w:t>directorates.</w:t>
      </w:r>
      <w:r w:rsidR="00B930B4" w:rsidRPr="00DF17C0">
        <w:rPr>
          <w:rFonts w:ascii="Times New Roman" w:eastAsia="Times New Roman" w:hAnsi="Times New Roman" w:cs="Times New Roman"/>
          <w:color w:val="000000"/>
          <w:sz w:val="24"/>
          <w:szCs w:val="24"/>
          <w:lang w:bidi="en-US"/>
        </w:rPr>
        <w:t xml:space="preserve"> The</w:t>
      </w:r>
      <w:r w:rsidRPr="00DF17C0">
        <w:rPr>
          <w:rFonts w:ascii="Times New Roman" w:eastAsia="Times New Roman" w:hAnsi="Times New Roman" w:cs="Times New Roman"/>
          <w:color w:val="000000"/>
          <w:sz w:val="24"/>
          <w:szCs w:val="24"/>
          <w:lang w:bidi="en-US"/>
        </w:rPr>
        <w:t xml:space="preserve"> diabetic patients were </w:t>
      </w:r>
      <w:r w:rsidR="000277B6">
        <w:rPr>
          <w:rFonts w:ascii="Times New Roman" w:eastAsia="Times New Roman" w:hAnsi="Times New Roman" w:cs="Times New Roman"/>
          <w:color w:val="000000"/>
          <w:sz w:val="24"/>
          <w:szCs w:val="24"/>
          <w:lang w:bidi="en-US"/>
        </w:rPr>
        <w:t xml:space="preserve">chosen </w:t>
      </w:r>
      <w:r w:rsidRPr="00DF17C0">
        <w:rPr>
          <w:rFonts w:ascii="Times New Roman" w:eastAsia="Times New Roman" w:hAnsi="Times New Roman" w:cs="Times New Roman"/>
          <w:color w:val="000000"/>
          <w:sz w:val="24"/>
          <w:szCs w:val="24"/>
          <w:lang w:bidi="en-US"/>
        </w:rPr>
        <w:t>by convenience sampling. An interviewer administered questionnaire (Appendix 1) was</w:t>
      </w:r>
      <w:r w:rsidR="00B930B4">
        <w:rPr>
          <w:rFonts w:ascii="Times New Roman" w:eastAsia="Times New Roman" w:hAnsi="Times New Roman" w:cs="Times New Roman"/>
          <w:color w:val="000000"/>
          <w:sz w:val="24"/>
          <w:szCs w:val="24"/>
          <w:lang w:bidi="en-US"/>
        </w:rPr>
        <w:t xml:space="preserve"> </w:t>
      </w:r>
      <w:r w:rsidR="00686BDE">
        <w:rPr>
          <w:rFonts w:ascii="Times New Roman" w:eastAsia="Times New Roman" w:hAnsi="Times New Roman" w:cs="Times New Roman"/>
          <w:color w:val="000000"/>
          <w:sz w:val="24"/>
          <w:szCs w:val="24"/>
          <w:lang w:bidi="en-US"/>
        </w:rPr>
        <w:lastRenderedPageBreak/>
        <w:t>used,</w:t>
      </w:r>
      <w:r w:rsidR="00686BDE" w:rsidRPr="00DF17C0">
        <w:rPr>
          <w:rFonts w:ascii="Times New Roman" w:eastAsia="Times New Roman" w:hAnsi="Times New Roman" w:cs="Times New Roman"/>
          <w:color w:val="000000"/>
          <w:sz w:val="24"/>
          <w:szCs w:val="24"/>
          <w:lang w:bidi="en-US"/>
        </w:rPr>
        <w:t xml:space="preserve"> it</w:t>
      </w:r>
      <w:r w:rsidRPr="00DF17C0">
        <w:rPr>
          <w:rFonts w:ascii="Times New Roman" w:eastAsia="Times New Roman" w:hAnsi="Times New Roman" w:cs="Times New Roman"/>
          <w:color w:val="000000"/>
          <w:sz w:val="24"/>
          <w:szCs w:val="24"/>
          <w:lang w:bidi="en-US"/>
        </w:rPr>
        <w:t xml:space="preserve"> was in the Arabic language. interviewers trained to use the same wording of questions, nonverbal signals, </w:t>
      </w:r>
      <w:r w:rsidR="0081167D">
        <w:rPr>
          <w:rFonts w:ascii="Times New Roman" w:eastAsia="Times New Roman" w:hAnsi="Times New Roman" w:cs="Times New Roman"/>
          <w:color w:val="000000"/>
          <w:sz w:val="24"/>
          <w:szCs w:val="24"/>
          <w:lang w:bidi="en-US"/>
        </w:rPr>
        <w:t xml:space="preserve">and </w:t>
      </w:r>
      <w:r w:rsidRPr="00DF17C0">
        <w:rPr>
          <w:rFonts w:ascii="Times New Roman" w:eastAsia="Times New Roman" w:hAnsi="Times New Roman" w:cs="Times New Roman"/>
          <w:color w:val="000000"/>
          <w:sz w:val="24"/>
          <w:szCs w:val="24"/>
          <w:lang w:bidi="en-US"/>
        </w:rPr>
        <w:t>the tone of voice to avoid an interviewer bias.</w:t>
      </w:r>
    </w:p>
    <w:p w14:paraId="39A10DDB" w14:textId="77777777" w:rsidR="00DF17C0" w:rsidRDefault="00DF17C0" w:rsidP="00A73472">
      <w:pPr>
        <w:spacing w:before="120" w:after="0" w:line="480" w:lineRule="auto"/>
        <w:rPr>
          <w:rFonts w:ascii="Times New Roman" w:eastAsia="Calibri" w:hAnsi="Times New Roman" w:cs="Times New Roman"/>
          <w:sz w:val="24"/>
          <w:szCs w:val="24"/>
        </w:rPr>
      </w:pPr>
      <w:r w:rsidRPr="00DF17C0">
        <w:rPr>
          <w:rFonts w:ascii="Times New Roman" w:eastAsia="Times New Roman" w:hAnsi="Times New Roman" w:cs="Times New Roman"/>
          <w:color w:val="000000"/>
          <w:sz w:val="24"/>
          <w:szCs w:val="24"/>
          <w:lang w:bidi="en-US"/>
        </w:rPr>
        <w:t xml:space="preserve">The questionnaire consisted of three parts; </w:t>
      </w:r>
      <w:r w:rsidR="00661621">
        <w:rPr>
          <w:rFonts w:ascii="Times New Roman" w:eastAsia="Times New Roman" w:hAnsi="Times New Roman" w:cs="Times New Roman"/>
          <w:color w:val="000000"/>
          <w:sz w:val="24"/>
          <w:szCs w:val="24"/>
          <w:lang w:bidi="en-US"/>
        </w:rPr>
        <w:t xml:space="preserve">first </w:t>
      </w:r>
      <w:r w:rsidR="00686BDE">
        <w:rPr>
          <w:rFonts w:ascii="Times New Roman" w:eastAsia="Times New Roman" w:hAnsi="Times New Roman" w:cs="Times New Roman"/>
          <w:color w:val="000000"/>
          <w:sz w:val="24"/>
          <w:szCs w:val="24"/>
          <w:lang w:bidi="en-US"/>
        </w:rPr>
        <w:t xml:space="preserve">two </w:t>
      </w:r>
      <w:r w:rsidRPr="00DF17C0">
        <w:rPr>
          <w:rFonts w:ascii="Times New Roman" w:eastAsia="Times New Roman" w:hAnsi="Times New Roman" w:cs="Times New Roman"/>
          <w:color w:val="000000"/>
          <w:sz w:val="24"/>
          <w:szCs w:val="24"/>
          <w:lang w:bidi="en-US"/>
        </w:rPr>
        <w:t>part</w:t>
      </w:r>
      <w:r w:rsidR="00686BDE">
        <w:rPr>
          <w:rFonts w:ascii="Times New Roman" w:eastAsia="Times New Roman" w:hAnsi="Times New Roman" w:cs="Times New Roman"/>
          <w:color w:val="000000"/>
          <w:sz w:val="24"/>
          <w:szCs w:val="24"/>
          <w:lang w:bidi="en-US"/>
        </w:rPr>
        <w:t>s</w:t>
      </w:r>
      <w:r w:rsidRPr="00DF17C0">
        <w:rPr>
          <w:rFonts w:ascii="Times New Roman" w:eastAsia="Times New Roman" w:hAnsi="Times New Roman" w:cs="Times New Roman"/>
          <w:color w:val="000000"/>
          <w:sz w:val="24"/>
          <w:szCs w:val="24"/>
          <w:lang w:bidi="en-US"/>
        </w:rPr>
        <w:t xml:space="preserve"> w</w:t>
      </w:r>
      <w:r w:rsidR="00686BDE">
        <w:rPr>
          <w:rFonts w:ascii="Times New Roman" w:eastAsia="Times New Roman" w:hAnsi="Times New Roman" w:cs="Times New Roman"/>
          <w:color w:val="000000"/>
          <w:sz w:val="24"/>
          <w:szCs w:val="24"/>
          <w:lang w:bidi="en-US"/>
        </w:rPr>
        <w:t>ere</w:t>
      </w:r>
      <w:r w:rsidRPr="00DF17C0">
        <w:rPr>
          <w:rFonts w:ascii="Times New Roman" w:eastAsia="Times New Roman" w:hAnsi="Times New Roman" w:cs="Times New Roman"/>
          <w:color w:val="000000"/>
          <w:sz w:val="24"/>
          <w:szCs w:val="24"/>
          <w:lang w:bidi="en-US"/>
        </w:rPr>
        <w:t xml:space="preserve"> used to obtain demographic data </w:t>
      </w:r>
      <w:r w:rsidR="00686BDE">
        <w:rPr>
          <w:rFonts w:ascii="Times New Roman" w:eastAsia="Times New Roman" w:hAnsi="Times New Roman" w:cs="Times New Roman"/>
          <w:color w:val="000000"/>
          <w:sz w:val="24"/>
          <w:szCs w:val="24"/>
          <w:lang w:bidi="en-US"/>
        </w:rPr>
        <w:t xml:space="preserve">and </w:t>
      </w:r>
      <w:r w:rsidRPr="00DF17C0">
        <w:rPr>
          <w:rFonts w:ascii="Times New Roman" w:eastAsia="Times New Roman" w:hAnsi="Times New Roman" w:cs="Times New Roman"/>
          <w:color w:val="000000"/>
          <w:sz w:val="24"/>
          <w:szCs w:val="24"/>
          <w:lang w:bidi="en-US"/>
        </w:rPr>
        <w:t xml:space="preserve">medical history of patient. These were based on the questionnaire used in the study on the Knowledge, Awareness, and Eye Care-Seeking Behavior in </w:t>
      </w:r>
      <w:r w:rsidR="00661621">
        <w:rPr>
          <w:rFonts w:ascii="Times New Roman" w:eastAsia="Times New Roman" w:hAnsi="Times New Roman" w:cs="Times New Roman"/>
          <w:color w:val="000000"/>
          <w:sz w:val="24"/>
          <w:szCs w:val="24"/>
          <w:lang w:bidi="en-US"/>
        </w:rPr>
        <w:t xml:space="preserve">DR </w:t>
      </w:r>
      <w:r w:rsidRPr="00DF17C0">
        <w:rPr>
          <w:rFonts w:ascii="Times New Roman" w:eastAsia="Times New Roman" w:hAnsi="Times New Roman" w:cs="Times New Roman"/>
          <w:color w:val="000000"/>
          <w:sz w:val="24"/>
          <w:szCs w:val="24"/>
          <w:lang w:bidi="en-US"/>
        </w:rPr>
        <w:t>in Sa</w:t>
      </w:r>
      <w:r w:rsidR="00686BDE">
        <w:rPr>
          <w:rFonts w:ascii="Times New Roman" w:eastAsia="Times New Roman" w:hAnsi="Times New Roman" w:cs="Times New Roman"/>
          <w:color w:val="000000"/>
          <w:sz w:val="24"/>
          <w:szCs w:val="24"/>
          <w:lang w:bidi="en-US"/>
        </w:rPr>
        <w:t>udi Arabia</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{"citationItems":[{"id":"ITEM-1","itemData":{"DOI":"10.1007/s40123-018-0147-5","ISSN":"2193-8245 (Print)","PMID":"30232621","abstract":"INTRODUCTION: Diabetes mellitus (DM) is common metabolic disorder that is characterized by increased circulating blood glucose levels. Long-term, continuous hyperglycemia leads to vasculature-related disorders, including those affecting the eyes, such as retinopathy. The objective of this study was to assess the awareness of diabetic complications, specifically diabetic retinopathy, among diabetic patients attending the Jeddah Eye Hospital. METHODS: This was a cross-sectional study targeting the outpatient clinics of Jeddah Eye Hospital for a period of 2 months. A total of 380 participants were randomly selected based on sample size calculations. A closed-ended questionnaire, generated after an extensive literature review, was distributed among the selected individuals. The questions focused on the participants' clinical status of DM, socio-demographic characteristics, awareness of eye complications secondary to DM, eye screening, and eye care-seeking behavior. RESULTS: The mean age of the patients was 58.3 (standard deviation 10.9) years, and 52.4% of patients were female. The majority (89.7%) of participants had type II DM (T2DM). The level of awareness was satisfactory (92.4%); however, only 10.5% of participants knew the recommended frequency for eye check-ups. The level of awareness of related complications was directly influenced by education level, source of patient information, place of residence, and frequency of follow-up visits. CONCLUSION: The results of this study indicate that although the awareness of diabetes-related eye complications was satisfactory in the patient population, eye care-seeking behavior and frequency of eye check-ups were not optimal. Efforts are needed to promote eye care-seeking behavior in this patient group.","author":[{"dropping-particle":"","family":"Fallatah","given":"Mashaer O","non-dropping-particle":"","parse-names":false,"suffix":""}],"container-title":"Ophthalmology and therapy","id":"ITEM-1","issue":"2","issued":{"date-parts":[["2018","12"]]},"language":"eng","page":"377-385","publisher-place":"England","title":"Knowledge, Awareness, and Eye Care-Seeking Behavior in Diabetic Retinopathy: A Cross-Sectional Study in Jeddah, Kingdom of Saudi Arabia.","type":"article-journal","volume":"7"},"uris":["http://www.mendeley.com/documents/?uuid=7677d6eb-2db7-4763-bdfc-8578e0d49809"]}],"mendeley":{"formattedCitation":"[25]","plainTextFormattedCitation":"[25]","previouslyFormattedCitation":"[25]"},"properties":{"noteIndex":0},"schema":"https://github.com/citation-style-language/schema/raw/master/csl-citation.json"}</w:instrText>
      </w:r>
      <w:r>
        <w:rPr>
          <w:rFonts w:ascii="Times New Roman" w:eastAsia="Calibri" w:hAnsi="Times New Roman" w:cs="Times New Roman"/>
          <w:sz w:val="24"/>
          <w:szCs w:val="24"/>
        </w:rPr>
        <w:fldChar w:fldCharType="separate"/>
      </w:r>
      <w:r w:rsidRPr="00DF17C0">
        <w:rPr>
          <w:rFonts w:ascii="Times New Roman" w:eastAsia="Calibri" w:hAnsi="Times New Roman" w:cs="Times New Roman"/>
          <w:noProof/>
          <w:sz w:val="24"/>
          <w:szCs w:val="24"/>
        </w:rPr>
        <w:t>[25]</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w:t>
      </w:r>
      <w:r w:rsidRPr="00DF17C0">
        <w:rPr>
          <w:rFonts w:ascii="Times New Roman" w:eastAsia="Calibri" w:hAnsi="Times New Roman" w:cs="Times New Roman"/>
          <w:sz w:val="24"/>
          <w:szCs w:val="24"/>
        </w:rPr>
        <w:t xml:space="preserve"> The third part was used to address the six components of Health Belief Model (HBM) (susceptibility, severity, benefits, barriers, self-efficacy and cues to action). </w:t>
      </w:r>
      <w:r w:rsidR="00686BDE">
        <w:rPr>
          <w:rFonts w:ascii="Times New Roman" w:eastAsia="Calibri" w:hAnsi="Times New Roman" w:cs="Times New Roman"/>
          <w:sz w:val="24"/>
          <w:szCs w:val="24"/>
        </w:rPr>
        <w:t xml:space="preserve">It </w:t>
      </w:r>
      <w:r w:rsidRPr="00DF17C0">
        <w:rPr>
          <w:rFonts w:ascii="Times New Roman" w:eastAsia="Calibri" w:hAnsi="Times New Roman" w:cs="Times New Roman"/>
          <w:sz w:val="24"/>
          <w:szCs w:val="24"/>
        </w:rPr>
        <w:t xml:space="preserve">was adapted from the questionnaire used in the study on Predicting Adherence to Diabetic Eye Examinations Development of the Compliance with Annual Diabetic Eye Exams Survey (CADEES) </w:t>
      </w:r>
      <w:r>
        <w:rPr>
          <w:rFonts w:ascii="Times New Roman" w:eastAsia="Calibri" w:hAnsi="Times New Roman" w:cs="Times New Roman"/>
          <w:sz w:val="24"/>
          <w:szCs w:val="24"/>
        </w:rPr>
        <w:fldChar w:fldCharType="begin" w:fldLock="1"/>
      </w:r>
      <w:r w:rsidR="002321B4">
        <w:rPr>
          <w:rFonts w:ascii="Times New Roman" w:eastAsia="Calibri" w:hAnsi="Times New Roman" w:cs="Times New Roman"/>
          <w:sz w:val="24"/>
          <w:szCs w:val="24"/>
        </w:rPr>
        <w:instrText>ADDIN CSL_CITATION {"citationItems":[{"id":"ITEM-1","itemData":{"DOI":"10.1016/j.ophtha.2013.12.016","ISSN":"1549-4713 (Electronic)","PMID":"24518614","abstract":"OBJECTIVE: To identify variables that predict adherence with annual eye examinations using the Compliance with Annual Diabetic Eye Exams Survey (CADEES), a new questionnaire designed to measure health beliefs related to diabetic retinopathy and annual eye examinations. DESIGN: Questionnaire development. PARTICIPANTS: Three hundred sixteen adults with diabetes. METHODS: We developed the CADEES based on a review of the literature, the framework of the Health Belief Model, expert opinion, and pilot study data. To examine content validity, we analyzed participant responses to an open-ended question asking for reasons why people do not obtain annual eye examinations. We evaluated construct validity with principal components analysis and examined internal consistency with Cronbach's alpha. To assess predictive validity, we used multivariate logistic regression with self-reported adherence as the dependent variable. MAIN OUTCOME MEASURES: Associations with self-reported adherence (defined as having a dilated eye examination in the past year). RESULTS: The content analysis showed that CADEES items covered 89% of the reasons given by participants for not obtaining an annual eye examination. The principal components analysis identified 3 informative components that made up 32% of the variance. Multivariate logistic regression modeling revealed several significant predictors of adherence, including beliefs concerning whether insurance covered most of the eye examination cost (P &lt; 0.01), whether there were general barriers that make it difficult to obtain an eye examination (P &lt; 0.01), whether obtaining an eye examination was a top priority (P = 0.02), and whether diabetic eye disease can be seen with an examination (P = 0.05). Lower hemoglobin A1c levels (P &lt; 0.01), having insurance (P = 0.01), and a longer duration of diabetes (P = 0.02) also were associated with adherence. A multivariate model containing CADEES items and demographic variables classified cases with 72% accuracy and explained approximately 24% of the variance in adherence. CONCLUSIONS: The CADEES showed good content and predictive validity. Although additional research is needed before finalizing a shorter version of the survey, our findings suggest that researchers and clinicians may be able to improve adherence by (1) counseling newly diagnosed patients, as well as those with uncontrolled blood glucose, on the importance of annual eye examinations and (2) discussing perceived barriers and miscon…","author":[{"dropping-particle":"","family":"Sheppler","given":"Christina R","non-dropping-particle":"","parse-names":false,"suffix":""},{"dropping-particle":"","family":"Lambert","given":"William E","non-dropping-particle":"","parse-names":false,"suffix":""},{"dropping-particle":"","family":"Gardiner","given":"Stuart K","non-dropping-particle":"","parse-names":false,"suffix":""},{"dropping-particle":"","family":"Becker","given":"Thomas M","non-dropping-particle":"","parse-names":false,"suffix":""},{"dropping-particle":"","family":"Mansberger","given":"Steven L","non-dropping-particle":"","parse-names":false,"suffix":""}],"container-title":"Ophthalmology","id":"ITEM-1","issue":"6","issued":{"date-parts":[["2014","6"]]},"language":"eng","page":"1212-1219","publisher-place":"United States","title":"Predicting adherence to diabetic eye examinations: development of the compliance  withAnnual Diabetic Eye Exams Survey.","type":"article-journal","volume":"121"},"uris":["http://www.mendeley.com/documents/?uuid=5eaeec33-99b1-47b4-8cd2-2b128ac405e7"]}],"mendeley":{"formattedCitation":"[14]","plainTextFormattedCitation":"[14]","previouslyFormattedCitation":"[14]"},"properties":{"noteIndex":0},"schema":"https://github.com/citation-style-language/schema/raw/master/csl-citation.json"}</w:instrText>
      </w:r>
      <w:r>
        <w:rPr>
          <w:rFonts w:ascii="Times New Roman" w:eastAsia="Calibri" w:hAnsi="Times New Roman" w:cs="Times New Roman"/>
          <w:sz w:val="24"/>
          <w:szCs w:val="24"/>
        </w:rPr>
        <w:fldChar w:fldCharType="separate"/>
      </w:r>
      <w:r w:rsidRPr="00DF17C0">
        <w:rPr>
          <w:rFonts w:ascii="Times New Roman" w:eastAsia="Calibri" w:hAnsi="Times New Roman" w:cs="Times New Roman"/>
          <w:noProof/>
          <w:sz w:val="24"/>
          <w:szCs w:val="24"/>
        </w:rPr>
        <w:t>[14]</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w:t>
      </w:r>
      <w:r w:rsidRPr="00DF17C0">
        <w:rPr>
          <w:rFonts w:ascii="Times New Roman" w:eastAsia="Calibri" w:hAnsi="Times New Roman" w:cs="Times New Roman"/>
          <w:sz w:val="24"/>
          <w:szCs w:val="24"/>
        </w:rPr>
        <w:t xml:space="preserve"> the official permission to use </w:t>
      </w:r>
      <w:r w:rsidR="00661621">
        <w:rPr>
          <w:rFonts w:ascii="Times New Roman" w:eastAsia="Calibri" w:hAnsi="Times New Roman" w:cs="Times New Roman"/>
          <w:sz w:val="24"/>
          <w:szCs w:val="24"/>
        </w:rPr>
        <w:t xml:space="preserve">it </w:t>
      </w:r>
      <w:r w:rsidRPr="00DF17C0">
        <w:rPr>
          <w:rFonts w:ascii="Times New Roman" w:eastAsia="Calibri" w:hAnsi="Times New Roman" w:cs="Times New Roman"/>
          <w:sz w:val="24"/>
          <w:szCs w:val="24"/>
        </w:rPr>
        <w:t xml:space="preserve">was obtained by email the original authors </w:t>
      </w:r>
      <w:r w:rsidR="000277B6">
        <w:rPr>
          <w:rFonts w:ascii="Times New Roman" w:eastAsia="Calibri" w:hAnsi="Times New Roman" w:cs="Times New Roman"/>
          <w:sz w:val="24"/>
          <w:szCs w:val="24"/>
        </w:rPr>
        <w:t>,it</w:t>
      </w:r>
      <w:r w:rsidRPr="00DF17C0">
        <w:rPr>
          <w:rFonts w:ascii="Times New Roman" w:eastAsia="Calibri" w:hAnsi="Times New Roman" w:cs="Times New Roman"/>
          <w:sz w:val="24"/>
          <w:szCs w:val="24"/>
        </w:rPr>
        <w:t xml:space="preserve"> had good content validity</w:t>
      </w:r>
      <w:r>
        <w:rPr>
          <w:rFonts w:ascii="Times New Roman" w:eastAsia="Calibri" w:hAnsi="Times New Roman" w:cs="Times New Roman"/>
          <w:sz w:val="24"/>
          <w:szCs w:val="24"/>
        </w:rPr>
        <w:t xml:space="preserve"> and </w:t>
      </w:r>
      <w:r w:rsidRPr="00DF17C0">
        <w:rPr>
          <w:rFonts w:ascii="Times New Roman" w:eastAsia="Calibri" w:hAnsi="Times New Roman" w:cs="Times New Roman"/>
          <w:sz w:val="24"/>
          <w:szCs w:val="24"/>
        </w:rPr>
        <w:t>reliability, the</w:t>
      </w:r>
      <w:r>
        <w:rPr>
          <w:rFonts w:ascii="Times New Roman" w:eastAsia="Calibri" w:hAnsi="Times New Roman" w:cs="Times New Roman"/>
          <w:sz w:val="24"/>
          <w:szCs w:val="24"/>
        </w:rPr>
        <w:t xml:space="preserve"> </w:t>
      </w:r>
      <w:r w:rsidRPr="00DF17C0">
        <w:rPr>
          <w:rFonts w:ascii="Times New Roman" w:eastAsia="Calibri" w:hAnsi="Times New Roman" w:cs="Times New Roman"/>
          <w:sz w:val="24"/>
          <w:szCs w:val="24"/>
        </w:rPr>
        <w:t>Cronbach s alpha</w:t>
      </w:r>
      <w:r>
        <w:rPr>
          <w:rFonts w:ascii="Times New Roman" w:eastAsia="Calibri" w:hAnsi="Times New Roman" w:cs="Times New Roman"/>
          <w:sz w:val="24"/>
          <w:szCs w:val="24"/>
        </w:rPr>
        <w:t xml:space="preserve"> was </w:t>
      </w:r>
      <w:r w:rsidR="007064F9" w:rsidRPr="00DF17C0">
        <w:rPr>
          <w:rFonts w:ascii="Times New Roman" w:eastAsia="Calibri" w:hAnsi="Times New Roman" w:cs="Times New Roman"/>
          <w:sz w:val="24"/>
          <w:szCs w:val="24"/>
        </w:rPr>
        <w:t>&gt;</w:t>
      </w:r>
      <w:r w:rsidRPr="00DF17C0">
        <w:rPr>
          <w:rFonts w:ascii="Times New Roman" w:eastAsia="Calibri" w:hAnsi="Times New Roman" w:cs="Times New Roman"/>
          <w:sz w:val="24"/>
          <w:szCs w:val="24"/>
        </w:rPr>
        <w:t>0.60, it contains 45 statements.</w:t>
      </w:r>
    </w:p>
    <w:p w14:paraId="729D66CB" w14:textId="77777777" w:rsidR="00DF17C0" w:rsidRPr="00DF17C0" w:rsidRDefault="00686BDE" w:rsidP="000277B6">
      <w:pPr>
        <w:spacing w:before="120" w:after="0" w:line="480" w:lineRule="auto"/>
        <w:rPr>
          <w:rFonts w:ascii="Times New Roman" w:eastAsia="Calibri" w:hAnsi="Times New Roman" w:cs="Times New Roman"/>
          <w:sz w:val="24"/>
          <w:szCs w:val="24"/>
        </w:rPr>
      </w:pPr>
      <w:r w:rsidRPr="00686BDE">
        <w:rPr>
          <w:rFonts w:ascii="Times New Roman" w:eastAsia="Calibri" w:hAnsi="Times New Roman" w:cs="Times New Roman"/>
          <w:sz w:val="24"/>
          <w:szCs w:val="24"/>
        </w:rPr>
        <w:t>The questionnaire was translated to Arabic by three experts</w:t>
      </w:r>
      <w:r w:rsidR="0062324B" w:rsidRPr="00686BDE">
        <w:rPr>
          <w:rFonts w:ascii="Times New Roman" w:eastAsia="Calibri" w:hAnsi="Times New Roman" w:cs="Times New Roman"/>
          <w:sz w:val="24"/>
          <w:szCs w:val="24"/>
        </w:rPr>
        <w:t>, then</w:t>
      </w:r>
      <w:r w:rsidRPr="00686BDE">
        <w:rPr>
          <w:rFonts w:ascii="Times New Roman" w:eastAsia="Calibri" w:hAnsi="Times New Roman" w:cs="Times New Roman"/>
          <w:sz w:val="24"/>
          <w:szCs w:val="24"/>
        </w:rPr>
        <w:t xml:space="preserve"> back translated to English by a legal translator not involved in the translation stage then the two versions of English questionnaire were compared by </w:t>
      </w:r>
      <w:proofErr w:type="gramStart"/>
      <w:r w:rsidRPr="00686BDE">
        <w:rPr>
          <w:rFonts w:ascii="Times New Roman" w:eastAsia="Calibri" w:hAnsi="Times New Roman" w:cs="Times New Roman"/>
          <w:sz w:val="24"/>
          <w:szCs w:val="24"/>
        </w:rPr>
        <w:t>expert</w:t>
      </w:r>
      <w:r w:rsidR="000277B6">
        <w:rPr>
          <w:rFonts w:ascii="Times New Roman" w:eastAsia="Calibri" w:hAnsi="Times New Roman" w:cs="Times New Roman"/>
          <w:sz w:val="24"/>
          <w:szCs w:val="24"/>
        </w:rPr>
        <w:t>s</w:t>
      </w:r>
      <w:proofErr w:type="gramEnd"/>
      <w:r w:rsidRPr="00686BDE">
        <w:rPr>
          <w:rFonts w:ascii="Times New Roman" w:eastAsia="Calibri" w:hAnsi="Times New Roman" w:cs="Times New Roman"/>
          <w:sz w:val="24"/>
          <w:szCs w:val="24"/>
        </w:rPr>
        <w:t xml:space="preserve"> group and adjustment as necessary.</w:t>
      </w:r>
      <w:r w:rsidRPr="00DF17C0">
        <w:rPr>
          <w:rFonts w:ascii="Times New Roman" w:eastAsia="Calibri" w:hAnsi="Times New Roman" w:cs="Times New Roman"/>
          <w:sz w:val="24"/>
          <w:szCs w:val="24"/>
        </w:rPr>
        <w:t xml:space="preserve"> before</w:t>
      </w:r>
      <w:r w:rsidR="00DF17C0" w:rsidRPr="00DF17C0">
        <w:rPr>
          <w:rFonts w:ascii="Times New Roman" w:eastAsia="Calibri" w:hAnsi="Times New Roman" w:cs="Times New Roman"/>
          <w:sz w:val="24"/>
          <w:szCs w:val="24"/>
        </w:rPr>
        <w:t xml:space="preserve"> using the questionnaire, it was pilot tested on 40</w:t>
      </w:r>
      <w:r w:rsidR="00DF17C0" w:rsidRPr="00DF17C0">
        <w:rPr>
          <w:rFonts w:ascii="Times New Roman" w:eastAsia="Calibri" w:hAnsi="Times New Roman" w:cs="Times New Roman" w:hint="cs"/>
          <w:sz w:val="24"/>
          <w:szCs w:val="24"/>
          <w:rtl/>
        </w:rPr>
        <w:t xml:space="preserve"> </w:t>
      </w:r>
      <w:r w:rsidR="00DF17C0" w:rsidRPr="00DF17C0">
        <w:rPr>
          <w:rFonts w:ascii="Times New Roman" w:eastAsia="Calibri" w:hAnsi="Times New Roman" w:cs="Times New Roman"/>
          <w:sz w:val="24"/>
          <w:szCs w:val="24"/>
        </w:rPr>
        <w:t xml:space="preserve">diabetic patients. Refinements were made on the basis of </w:t>
      </w:r>
      <w:r w:rsidR="00B930B4" w:rsidRPr="00DF17C0">
        <w:rPr>
          <w:rFonts w:ascii="Times New Roman" w:eastAsia="Calibri" w:hAnsi="Times New Roman" w:cs="Times New Roman"/>
          <w:sz w:val="24"/>
          <w:szCs w:val="24"/>
        </w:rPr>
        <w:t>feedback</w:t>
      </w:r>
      <w:r w:rsidR="0062324B">
        <w:rPr>
          <w:rFonts w:ascii="Times New Roman" w:eastAsia="Calibri" w:hAnsi="Times New Roman" w:cs="Times New Roman"/>
          <w:sz w:val="24"/>
          <w:szCs w:val="24"/>
        </w:rPr>
        <w:t xml:space="preserve"> </w:t>
      </w:r>
      <w:r w:rsidR="00B930B4" w:rsidRPr="00DF17C0">
        <w:rPr>
          <w:rFonts w:ascii="Times New Roman" w:eastAsia="Calibri" w:hAnsi="Times New Roman" w:cs="Times New Roman"/>
          <w:sz w:val="24"/>
          <w:szCs w:val="24"/>
        </w:rPr>
        <w:t>;</w:t>
      </w:r>
      <w:r w:rsidR="00DF17C0" w:rsidRPr="00DF17C0">
        <w:rPr>
          <w:rFonts w:ascii="Times New Roman" w:eastAsia="Calibri" w:hAnsi="Times New Roman" w:cs="Times New Roman"/>
          <w:sz w:val="24"/>
          <w:szCs w:val="24"/>
        </w:rPr>
        <w:t>6 statements were removed from the original questionnaire to achieve good reliability.</w:t>
      </w:r>
      <w:r w:rsidR="003B7C0C">
        <w:rPr>
          <w:rFonts w:ascii="Times New Roman" w:eastAsia="Calibri" w:hAnsi="Times New Roman" w:cs="Times New Roman"/>
          <w:sz w:val="24"/>
          <w:szCs w:val="24"/>
        </w:rPr>
        <w:t xml:space="preserve"> </w:t>
      </w:r>
      <w:r w:rsidR="00DF17C0" w:rsidRPr="00DF17C0">
        <w:rPr>
          <w:rFonts w:ascii="Times New Roman" w:eastAsia="Calibri" w:hAnsi="Times New Roman" w:cs="Times New Roman"/>
          <w:sz w:val="24"/>
          <w:szCs w:val="24"/>
        </w:rPr>
        <w:t>Those who participated in the pilot test were excluded.</w:t>
      </w:r>
    </w:p>
    <w:p w14:paraId="1B7D6A97" w14:textId="77777777" w:rsidR="00DF17C0" w:rsidRPr="00DF17C0" w:rsidRDefault="00BE2EED" w:rsidP="006423C9">
      <w:pPr>
        <w:widowControl w:val="0"/>
        <w:autoSpaceDE w:val="0"/>
        <w:autoSpaceDN w:val="0"/>
        <w:adjustRightInd w:val="0"/>
        <w:spacing w:line="480" w:lineRule="auto"/>
        <w:rPr>
          <w:rFonts w:ascii="Times New Roman" w:eastAsia="Calibri" w:hAnsi="Times New Roman" w:cs="Times New Roman"/>
          <w:sz w:val="24"/>
          <w:szCs w:val="24"/>
        </w:rPr>
      </w:pPr>
      <w:r w:rsidRPr="00BE2EED">
        <w:rPr>
          <w:rFonts w:ascii="Times New Roman" w:eastAsia="Calibri" w:hAnsi="Times New Roman" w:cs="Times New Roman"/>
          <w:color w:val="000000"/>
          <w:sz w:val="24"/>
          <w:szCs w:val="24"/>
        </w:rPr>
        <w:t xml:space="preserve">The result of Cronbach alpha for allover the </w:t>
      </w:r>
      <w:r w:rsidR="0062324B" w:rsidRPr="00BE2EED">
        <w:rPr>
          <w:rFonts w:ascii="Times New Roman" w:eastAsia="Calibri" w:hAnsi="Times New Roman" w:cs="Times New Roman"/>
          <w:color w:val="000000"/>
          <w:sz w:val="24"/>
          <w:szCs w:val="24"/>
        </w:rPr>
        <w:t xml:space="preserve">questionnaire </w:t>
      </w:r>
      <w:r w:rsidR="0062324B">
        <w:rPr>
          <w:rFonts w:ascii="Times New Roman" w:eastAsia="Calibri" w:hAnsi="Times New Roman" w:cs="Times New Roman"/>
          <w:color w:val="000000"/>
          <w:sz w:val="24"/>
          <w:szCs w:val="24"/>
        </w:rPr>
        <w:t>was</w:t>
      </w:r>
      <w:r w:rsidR="006423C9">
        <w:rPr>
          <w:rFonts w:ascii="Times New Roman" w:eastAsia="Calibri" w:hAnsi="Times New Roman" w:cs="Times New Roman"/>
          <w:color w:val="000000"/>
          <w:sz w:val="24"/>
          <w:szCs w:val="24"/>
        </w:rPr>
        <w:t xml:space="preserve"> </w:t>
      </w:r>
      <w:r w:rsidRPr="00BE2EED">
        <w:rPr>
          <w:rFonts w:ascii="Times New Roman" w:eastAsia="Calibri" w:hAnsi="Times New Roman" w:cs="Times New Roman"/>
          <w:color w:val="000000"/>
          <w:sz w:val="24"/>
          <w:szCs w:val="24"/>
        </w:rPr>
        <w:t xml:space="preserve">0.7 </w:t>
      </w:r>
      <w:r w:rsidRPr="00BE2EED">
        <w:rPr>
          <w:rFonts w:ascii="Times New Roman" w:eastAsia="Calibri" w:hAnsi="Times New Roman" w:cs="Arial"/>
          <w:color w:val="000000"/>
          <w:sz w:val="24"/>
          <w:szCs w:val="24"/>
        </w:rPr>
        <w:t xml:space="preserve">and </w:t>
      </w:r>
      <w:r w:rsidRPr="00BE2EED">
        <w:rPr>
          <w:rFonts w:ascii="Times New Roman" w:eastAsia="Calibri" w:hAnsi="Times New Roman" w:cs="Times New Roman"/>
          <w:color w:val="000000"/>
          <w:sz w:val="24"/>
          <w:szCs w:val="24"/>
        </w:rPr>
        <w:t xml:space="preserve">according to the </w:t>
      </w:r>
      <w:r w:rsidR="00DF17C0" w:rsidRPr="00DF17C0">
        <w:rPr>
          <w:rFonts w:ascii="Times New Roman" w:eastAsia="Calibri" w:hAnsi="Times New Roman" w:cs="Times New Roman"/>
          <w:sz w:val="24"/>
          <w:szCs w:val="24"/>
        </w:rPr>
        <w:t xml:space="preserve">HBM components as following: </w:t>
      </w:r>
      <w:proofErr w:type="spellStart"/>
      <w:r w:rsidR="00DF17C0" w:rsidRPr="00DF17C0">
        <w:rPr>
          <w:rFonts w:ascii="Times New Roman" w:eastAsia="Calibri" w:hAnsi="Times New Roman" w:cs="Times New Roman"/>
          <w:sz w:val="24"/>
          <w:szCs w:val="24"/>
        </w:rPr>
        <w:t>susceptility</w:t>
      </w:r>
      <w:proofErr w:type="spellEnd"/>
      <w:r w:rsidR="00DF17C0" w:rsidRPr="00DF17C0">
        <w:rPr>
          <w:rFonts w:ascii="Times New Roman" w:eastAsia="Calibri" w:hAnsi="Times New Roman" w:cs="Times New Roman"/>
          <w:sz w:val="24"/>
          <w:szCs w:val="24"/>
        </w:rPr>
        <w:t>=0.649, severity=0.621, barriers=0.607, benefits=0.703, effica</w:t>
      </w:r>
      <w:r w:rsidR="00B930B4">
        <w:rPr>
          <w:rFonts w:ascii="Times New Roman" w:eastAsia="Calibri" w:hAnsi="Times New Roman" w:cs="Times New Roman"/>
          <w:sz w:val="24"/>
          <w:szCs w:val="24"/>
        </w:rPr>
        <w:t>cy=0.649, cues to action=0.513.</w:t>
      </w:r>
    </w:p>
    <w:p w14:paraId="356EEB9D" w14:textId="77777777" w:rsidR="00691F03" w:rsidRPr="00DF17C0" w:rsidRDefault="00691F03" w:rsidP="00CB1C83">
      <w:pPr>
        <w:widowControl w:val="0"/>
        <w:autoSpaceDE w:val="0"/>
        <w:autoSpaceDN w:val="0"/>
        <w:adjustRightInd w:val="0"/>
        <w:spacing w:line="480" w:lineRule="auto"/>
        <w:rPr>
          <w:rFonts w:ascii="Times New Roman" w:eastAsia="Calibri" w:hAnsi="Times New Roman" w:cs="Times New Roman"/>
          <w:sz w:val="24"/>
          <w:szCs w:val="24"/>
          <w:rtl/>
        </w:rPr>
      </w:pPr>
      <w:r>
        <w:rPr>
          <w:rFonts w:ascii="Times New Roman" w:eastAsia="Calibri" w:hAnsi="Times New Roman" w:cs="Times New Roman"/>
          <w:sz w:val="24"/>
          <w:szCs w:val="24"/>
        </w:rPr>
        <w:t xml:space="preserve">Every non-compliant </w:t>
      </w:r>
      <w:r w:rsidR="00CB1C83" w:rsidRPr="00CB1C83">
        <w:rPr>
          <w:rFonts w:ascii="Times New Roman" w:eastAsia="Calibri" w:hAnsi="Times New Roman" w:cs="Times New Roman"/>
          <w:sz w:val="24"/>
          <w:szCs w:val="24"/>
        </w:rPr>
        <w:t>patient</w:t>
      </w:r>
      <w:r>
        <w:rPr>
          <w:rFonts w:ascii="Times New Roman" w:eastAsia="Calibri" w:hAnsi="Times New Roman" w:cs="Times New Roman"/>
          <w:sz w:val="24"/>
          <w:szCs w:val="24"/>
        </w:rPr>
        <w:t>, was given</w:t>
      </w:r>
      <w:r w:rsidR="00BE2EED" w:rsidRPr="00BE2EED">
        <w:rPr>
          <w:rFonts w:ascii="Times New Roman" w:eastAsia="Calibri" w:hAnsi="Times New Roman" w:cs="Times New Roman"/>
          <w:sz w:val="24"/>
          <w:szCs w:val="24"/>
        </w:rPr>
        <w:t xml:space="preserve"> short notes</w:t>
      </w:r>
      <w:r>
        <w:rPr>
          <w:rFonts w:ascii="Times New Roman" w:eastAsia="Calibri" w:hAnsi="Times New Roman" w:cs="Times New Roman"/>
          <w:sz w:val="24"/>
          <w:szCs w:val="24"/>
        </w:rPr>
        <w:t xml:space="preserve"> about the importance of screening </w:t>
      </w:r>
      <w:r>
        <w:rPr>
          <w:rFonts w:ascii="Times New Roman" w:eastAsia="Calibri" w:hAnsi="Times New Roman" w:cs="Times New Roman"/>
          <w:sz w:val="24"/>
          <w:szCs w:val="24"/>
        </w:rPr>
        <w:lastRenderedPageBreak/>
        <w:t>also was referred to do DRS by a governmental referral.</w:t>
      </w:r>
    </w:p>
    <w:p w14:paraId="7B51A7D2" w14:textId="77777777" w:rsidR="00DF17C0" w:rsidRPr="00DF17C0" w:rsidRDefault="00C700AD" w:rsidP="00DF17C0">
      <w:pPr>
        <w:widowControl w:val="0"/>
        <w:autoSpaceDE w:val="0"/>
        <w:autoSpaceDN w:val="0"/>
        <w:adjustRightInd w:val="0"/>
        <w:spacing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DF17C0" w:rsidRPr="00DF17C0">
        <w:rPr>
          <w:rFonts w:ascii="Times New Roman" w:eastAsia="Calibri" w:hAnsi="Times New Roman" w:cs="Times New Roman"/>
          <w:b/>
          <w:bCs/>
          <w:sz w:val="24"/>
          <w:szCs w:val="24"/>
        </w:rPr>
        <w:t>.1Ethical considerations</w:t>
      </w:r>
    </w:p>
    <w:p w14:paraId="06A00F90" w14:textId="77777777" w:rsidR="00DF17C0" w:rsidRPr="00DF17C0" w:rsidRDefault="00A43E31" w:rsidP="00A43E31">
      <w:pPr>
        <w:widowControl w:val="0"/>
        <w:autoSpaceDE w:val="0"/>
        <w:autoSpaceDN w:val="0"/>
        <w:adjustRightIn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Ethical approval </w:t>
      </w:r>
      <w:r w:rsidRPr="00A43E31">
        <w:rPr>
          <w:rFonts w:ascii="Times New Roman" w:eastAsia="Calibri" w:hAnsi="Times New Roman" w:cs="Times New Roman"/>
          <w:sz w:val="24"/>
          <w:szCs w:val="24"/>
        </w:rPr>
        <w:t xml:space="preserve">from the Institutional Review Board (IRB) </w:t>
      </w:r>
      <w:r w:rsidR="00DF17C0" w:rsidRPr="00DF17C0">
        <w:rPr>
          <w:rFonts w:ascii="Times New Roman" w:eastAsia="Calibri" w:hAnsi="Times New Roman" w:cs="Times New Roman"/>
          <w:sz w:val="24"/>
          <w:szCs w:val="24"/>
        </w:rPr>
        <w:t>of AN Najah National University</w:t>
      </w:r>
      <w:r>
        <w:rPr>
          <w:rFonts w:ascii="Times New Roman" w:eastAsia="Calibri" w:hAnsi="Times New Roman" w:cs="Times New Roman"/>
          <w:sz w:val="24"/>
          <w:szCs w:val="24"/>
        </w:rPr>
        <w:t xml:space="preserve"> was obtained</w:t>
      </w:r>
      <w:r w:rsidR="00DF17C0" w:rsidRPr="00DF17C0">
        <w:rPr>
          <w:rFonts w:ascii="Times New Roman" w:eastAsia="Calibri" w:hAnsi="Times New Roman" w:cs="Times New Roman"/>
          <w:sz w:val="24"/>
          <w:szCs w:val="24"/>
        </w:rPr>
        <w:t xml:space="preserve">., also the official permission from the five </w:t>
      </w:r>
      <w:r>
        <w:rPr>
          <w:rFonts w:ascii="Times New Roman" w:eastAsia="Calibri" w:hAnsi="Times New Roman" w:cs="Times New Roman"/>
          <w:sz w:val="24"/>
          <w:szCs w:val="24"/>
        </w:rPr>
        <w:t xml:space="preserve">PHC </w:t>
      </w:r>
      <w:r w:rsidR="00DF17C0" w:rsidRPr="00DF17C0">
        <w:rPr>
          <w:rFonts w:ascii="Times New Roman" w:eastAsia="Calibri" w:hAnsi="Times New Roman" w:cs="Times New Roman"/>
          <w:sz w:val="24"/>
          <w:szCs w:val="24"/>
        </w:rPr>
        <w:t>Directorates.</w:t>
      </w:r>
    </w:p>
    <w:p w14:paraId="4581CCEC" w14:textId="77777777" w:rsidR="00DF17C0" w:rsidRPr="00DF17C0" w:rsidRDefault="00A43E31" w:rsidP="00A43E31">
      <w:pPr>
        <w:widowControl w:val="0"/>
        <w:autoSpaceDE w:val="0"/>
        <w:autoSpaceDN w:val="0"/>
        <w:adjustRightIn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DF17C0" w:rsidRPr="00DF17C0">
        <w:rPr>
          <w:rFonts w:ascii="Times New Roman" w:eastAsia="Calibri" w:hAnsi="Times New Roman" w:cs="Times New Roman"/>
          <w:sz w:val="24"/>
          <w:szCs w:val="24"/>
        </w:rPr>
        <w:t xml:space="preserve">ll </w:t>
      </w:r>
      <w:r w:rsidR="00BA7293" w:rsidRPr="00DF17C0">
        <w:rPr>
          <w:rFonts w:ascii="Times New Roman" w:eastAsia="Calibri" w:hAnsi="Times New Roman" w:cs="Times New Roman"/>
          <w:sz w:val="24"/>
          <w:szCs w:val="24"/>
        </w:rPr>
        <w:t>participants</w:t>
      </w:r>
      <w:r>
        <w:rPr>
          <w:rFonts w:ascii="Times New Roman" w:eastAsia="Calibri" w:hAnsi="Times New Roman" w:cs="Times New Roman"/>
          <w:sz w:val="24"/>
          <w:szCs w:val="24"/>
        </w:rPr>
        <w:t xml:space="preserve"> gave their v</w:t>
      </w:r>
      <w:r w:rsidRPr="00A43E31">
        <w:rPr>
          <w:rFonts w:ascii="Times New Roman" w:eastAsia="Calibri" w:hAnsi="Times New Roman" w:cs="Times New Roman"/>
          <w:sz w:val="24"/>
          <w:szCs w:val="24"/>
        </w:rPr>
        <w:t xml:space="preserve">erbal Informed </w:t>
      </w:r>
      <w:r>
        <w:rPr>
          <w:rFonts w:ascii="Times New Roman" w:eastAsia="Calibri" w:hAnsi="Times New Roman" w:cs="Times New Roman"/>
          <w:sz w:val="24"/>
          <w:szCs w:val="24"/>
        </w:rPr>
        <w:t>consent.</w:t>
      </w:r>
      <w:r w:rsidR="00BA7293" w:rsidRPr="00DF17C0">
        <w:rPr>
          <w:rFonts w:ascii="Times New Roman" w:eastAsia="Calibri" w:hAnsi="Times New Roman" w:cs="Times New Roman"/>
          <w:sz w:val="24"/>
          <w:szCs w:val="24"/>
        </w:rPr>
        <w:t xml:space="preserve"> </w:t>
      </w:r>
      <w:r w:rsidRPr="00DF17C0">
        <w:rPr>
          <w:rFonts w:ascii="Times New Roman" w:eastAsia="Calibri" w:hAnsi="Times New Roman" w:cs="Times New Roman"/>
          <w:sz w:val="24"/>
          <w:szCs w:val="24"/>
        </w:rPr>
        <w:t>The</w:t>
      </w:r>
      <w:r>
        <w:rPr>
          <w:rFonts w:ascii="Times New Roman" w:eastAsia="Calibri" w:hAnsi="Times New Roman" w:cs="Times New Roman"/>
          <w:sz w:val="24"/>
          <w:szCs w:val="24"/>
        </w:rPr>
        <w:t xml:space="preserve">y </w:t>
      </w:r>
      <w:r w:rsidRPr="00A43E31">
        <w:rPr>
          <w:rFonts w:ascii="Times New Roman" w:eastAsia="Calibri" w:hAnsi="Times New Roman" w:cs="Times New Roman"/>
          <w:sz w:val="24"/>
          <w:szCs w:val="24"/>
        </w:rPr>
        <w:t xml:space="preserve">informed that their participation was </w:t>
      </w:r>
      <w:r>
        <w:rPr>
          <w:rFonts w:ascii="Times New Roman" w:eastAsia="Calibri" w:hAnsi="Times New Roman" w:cs="Times New Roman"/>
          <w:sz w:val="24"/>
          <w:szCs w:val="24"/>
        </w:rPr>
        <w:t>voluntary and the</w:t>
      </w:r>
      <w:r w:rsidRPr="00A43E31">
        <w:rPr>
          <w:rFonts w:ascii="Times New Roman" w:eastAsia="Calibri" w:hAnsi="Times New Roman" w:cs="Times New Roman"/>
          <w:sz w:val="24"/>
          <w:szCs w:val="24"/>
        </w:rPr>
        <w:t xml:space="preserve"> privacy</w:t>
      </w:r>
      <w:r w:rsidR="00DF17C0" w:rsidRPr="00DF17C0">
        <w:rPr>
          <w:rFonts w:ascii="Times New Roman" w:eastAsia="Calibri" w:hAnsi="Times New Roman" w:cs="Times New Roman"/>
          <w:sz w:val="24"/>
          <w:szCs w:val="24"/>
        </w:rPr>
        <w:t xml:space="preserve"> and confidentiality were assured</w:t>
      </w:r>
      <w:r>
        <w:rPr>
          <w:rFonts w:ascii="Times New Roman" w:eastAsia="Calibri" w:hAnsi="Times New Roman" w:cs="Times New Roman"/>
          <w:sz w:val="24"/>
          <w:szCs w:val="24"/>
        </w:rPr>
        <w:t>.</w:t>
      </w:r>
    </w:p>
    <w:p w14:paraId="1F9F49C3" w14:textId="77777777" w:rsidR="00DF17C0" w:rsidRPr="00DF17C0" w:rsidRDefault="00C700AD" w:rsidP="007064F9">
      <w:pPr>
        <w:widowControl w:val="0"/>
        <w:autoSpaceDE w:val="0"/>
        <w:autoSpaceDN w:val="0"/>
        <w:adjustRightInd w:val="0"/>
        <w:spacing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DF17C0" w:rsidRPr="00DF17C0">
        <w:rPr>
          <w:rFonts w:ascii="Times New Roman" w:eastAsia="Calibri" w:hAnsi="Times New Roman" w:cs="Times New Roman"/>
          <w:b/>
          <w:bCs/>
          <w:sz w:val="24"/>
          <w:szCs w:val="24"/>
        </w:rPr>
        <w:t>.2 Analysis:</w:t>
      </w:r>
    </w:p>
    <w:p w14:paraId="3CDD7104" w14:textId="77777777" w:rsidR="00DF17C0" w:rsidRPr="00DF17C0" w:rsidRDefault="00DF17C0" w:rsidP="00C065BC">
      <w:pPr>
        <w:spacing w:after="0" w:line="480" w:lineRule="auto"/>
        <w:jc w:val="lowKashida"/>
        <w:rPr>
          <w:rFonts w:ascii="Times New Roman" w:eastAsia="Calibri" w:hAnsi="Times New Roman" w:cs="Times New Roman"/>
          <w:sz w:val="24"/>
          <w:szCs w:val="24"/>
          <w:lang w:bidi="ar-JO"/>
        </w:rPr>
      </w:pPr>
      <w:r w:rsidRPr="00DF17C0">
        <w:rPr>
          <w:rFonts w:ascii="Times New Roman" w:eastAsia="Calibri" w:hAnsi="Times New Roman" w:cs="Times New Roman"/>
          <w:b/>
          <w:bCs/>
          <w:sz w:val="24"/>
          <w:szCs w:val="24"/>
        </w:rPr>
        <w:t xml:space="preserve"> </w:t>
      </w:r>
      <w:r w:rsidRPr="00DF17C0">
        <w:rPr>
          <w:rFonts w:ascii="Times New Roman" w:eastAsia="Calibri" w:hAnsi="Times New Roman" w:cs="Times New Roman"/>
          <w:sz w:val="24"/>
          <w:szCs w:val="24"/>
        </w:rPr>
        <w:t>The Statistical Package for Social Sciences (SPSS) version 20 was used for data entry and analysis. A descriptive analysis was used to summarize the characteristics of participa</w:t>
      </w:r>
      <w:r w:rsidR="00C065BC">
        <w:rPr>
          <w:rFonts w:ascii="Times New Roman" w:eastAsia="Calibri" w:hAnsi="Times New Roman" w:cs="Times New Roman"/>
          <w:sz w:val="24"/>
          <w:szCs w:val="24"/>
        </w:rPr>
        <w:t>nts</w:t>
      </w:r>
      <w:r w:rsidRPr="00DF17C0">
        <w:rPr>
          <w:rFonts w:ascii="Times New Roman" w:eastAsia="Calibri" w:hAnsi="Times New Roman" w:cs="Times New Roman"/>
          <w:sz w:val="24"/>
          <w:szCs w:val="24"/>
        </w:rPr>
        <w:t xml:space="preserve">. The Chi-square test was utilized to test the association </w:t>
      </w:r>
      <w:r w:rsidR="00C065BC">
        <w:rPr>
          <w:rFonts w:ascii="Times New Roman" w:eastAsia="Calibri" w:hAnsi="Times New Roman" w:cs="Times New Roman"/>
          <w:sz w:val="24"/>
          <w:szCs w:val="24"/>
        </w:rPr>
        <w:t xml:space="preserve">between </w:t>
      </w:r>
      <w:r w:rsidRPr="00DF17C0">
        <w:rPr>
          <w:rFonts w:ascii="Times New Roman" w:eastAsia="Calibri" w:hAnsi="Times New Roman" w:cs="Times New Roman"/>
          <w:sz w:val="24"/>
          <w:szCs w:val="24"/>
        </w:rPr>
        <w:t xml:space="preserve">dependent and independent variables. P values of &lt;0.05 considered </w:t>
      </w:r>
      <w:r w:rsidR="007064F9" w:rsidRPr="00DF17C0">
        <w:rPr>
          <w:rFonts w:ascii="Times New Roman" w:eastAsia="Calibri" w:hAnsi="Times New Roman" w:cs="Times New Roman"/>
          <w:sz w:val="24"/>
          <w:szCs w:val="24"/>
        </w:rPr>
        <w:t>significant.</w:t>
      </w:r>
      <w:r w:rsidR="007064F9" w:rsidRPr="007064F9">
        <w:rPr>
          <w:rFonts w:ascii="Times New Roman" w:eastAsia="Calibri" w:hAnsi="Times New Roman" w:cs="Times New Roman"/>
          <w:sz w:val="24"/>
          <w:szCs w:val="24"/>
        </w:rPr>
        <w:t xml:space="preserve"> To control confounders, logistic regression was used.</w:t>
      </w:r>
    </w:p>
    <w:p w14:paraId="1645829E" w14:textId="77777777" w:rsidR="00DF17C0" w:rsidRPr="007064F9" w:rsidRDefault="00C700AD" w:rsidP="00DF17C0">
      <w:pPr>
        <w:widowControl w:val="0"/>
        <w:autoSpaceDE w:val="0"/>
        <w:autoSpaceDN w:val="0"/>
        <w:adjustRightInd w:val="0"/>
        <w:spacing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DF17C0" w:rsidRPr="007064F9">
        <w:rPr>
          <w:rFonts w:ascii="Times New Roman" w:eastAsia="Calibri" w:hAnsi="Times New Roman" w:cs="Times New Roman"/>
          <w:b/>
          <w:bCs/>
          <w:sz w:val="28"/>
          <w:szCs w:val="28"/>
        </w:rPr>
        <w:t>. Results</w:t>
      </w:r>
    </w:p>
    <w:p w14:paraId="03B0AAEA" w14:textId="77777777" w:rsidR="007064F9" w:rsidRPr="007064F9" w:rsidRDefault="007064F9" w:rsidP="00A73472">
      <w:pPr>
        <w:autoSpaceDE w:val="0"/>
        <w:autoSpaceDN w:val="0"/>
        <w:adjustRightInd w:val="0"/>
        <w:spacing w:after="0" w:line="480" w:lineRule="auto"/>
        <w:jc w:val="lowKashida"/>
        <w:rPr>
          <w:rFonts w:ascii="Times New Roman" w:eastAsia="Calibri" w:hAnsi="Times New Roman" w:cs="Times New Roman"/>
          <w:b/>
          <w:bCs/>
          <w:sz w:val="24"/>
          <w:szCs w:val="24"/>
        </w:rPr>
      </w:pPr>
      <w:r w:rsidRPr="007064F9">
        <w:rPr>
          <w:rFonts w:ascii="Times New Roman" w:eastAsia="Calibri" w:hAnsi="Times New Roman" w:cs="Times New Roman"/>
          <w:sz w:val="24"/>
          <w:szCs w:val="24"/>
        </w:rPr>
        <w:t xml:space="preserve">The total interviewed participants were 430, </w:t>
      </w:r>
      <w:r w:rsidR="00BE2EED">
        <w:rPr>
          <w:rFonts w:ascii="Times New Roman" w:eastAsia="Calibri" w:hAnsi="Times New Roman" w:cs="Times New Roman"/>
          <w:sz w:val="24"/>
          <w:szCs w:val="24"/>
        </w:rPr>
        <w:t xml:space="preserve">around </w:t>
      </w:r>
      <w:r w:rsidRPr="007064F9">
        <w:rPr>
          <w:rFonts w:ascii="Times New Roman" w:eastAsia="Calibri" w:hAnsi="Times New Roman" w:cs="Times New Roman"/>
          <w:sz w:val="24"/>
          <w:szCs w:val="24"/>
        </w:rPr>
        <w:t xml:space="preserve">half of them were male (50.2%), </w:t>
      </w:r>
      <w:r w:rsidR="00BE2EED" w:rsidRPr="00BE2EED">
        <w:rPr>
          <w:rFonts w:ascii="Times New Roman" w:eastAsia="Calibri" w:hAnsi="Times New Roman" w:cs="Times New Roman"/>
          <w:sz w:val="24"/>
          <w:szCs w:val="24"/>
        </w:rPr>
        <w:t xml:space="preserve">sixty-three </w:t>
      </w:r>
      <w:r w:rsidRPr="007064F9">
        <w:rPr>
          <w:rFonts w:ascii="Times New Roman" w:eastAsia="Calibri" w:hAnsi="Times New Roman" w:cs="Times New Roman"/>
          <w:sz w:val="24"/>
          <w:szCs w:val="24"/>
        </w:rPr>
        <w:t xml:space="preserve">percent were less than 60 years old (63%), </w:t>
      </w:r>
      <w:r w:rsidR="00B930B4" w:rsidRPr="007064F9">
        <w:rPr>
          <w:rFonts w:ascii="Times New Roman" w:eastAsia="Calibri" w:hAnsi="Times New Roman" w:cs="Times New Roman"/>
          <w:sz w:val="24"/>
          <w:szCs w:val="24"/>
        </w:rPr>
        <w:t>and</w:t>
      </w:r>
      <w:r w:rsidR="00BE2EED">
        <w:rPr>
          <w:rFonts w:ascii="Times New Roman" w:eastAsia="Calibri" w:hAnsi="Times New Roman" w:cs="Times New Roman"/>
          <w:sz w:val="24"/>
          <w:szCs w:val="24"/>
        </w:rPr>
        <w:t xml:space="preserve"> around </w:t>
      </w:r>
      <w:r w:rsidR="00BE2EED" w:rsidRPr="007064F9">
        <w:rPr>
          <w:rFonts w:ascii="Times New Roman" w:eastAsia="Calibri" w:hAnsi="Times New Roman" w:cs="Times New Roman"/>
          <w:sz w:val="24"/>
          <w:szCs w:val="24"/>
        </w:rPr>
        <w:t>forty-four</w:t>
      </w:r>
      <w:r w:rsidR="00BE2EED">
        <w:rPr>
          <w:rFonts w:ascii="Times New Roman" w:eastAsia="Calibri" w:hAnsi="Times New Roman" w:cs="Times New Roman"/>
          <w:sz w:val="24"/>
          <w:szCs w:val="24"/>
        </w:rPr>
        <w:t xml:space="preserve"> </w:t>
      </w:r>
      <w:r w:rsidRPr="007064F9">
        <w:rPr>
          <w:rFonts w:ascii="Times New Roman" w:eastAsia="Calibri" w:hAnsi="Times New Roman" w:cs="Times New Roman"/>
          <w:sz w:val="24"/>
          <w:szCs w:val="24"/>
        </w:rPr>
        <w:t xml:space="preserve">percent had an average monthly income of &lt; 1500 NIS (44.2%). </w:t>
      </w:r>
    </w:p>
    <w:p w14:paraId="2B99795F" w14:textId="77777777" w:rsidR="007064F9" w:rsidRPr="007064F9" w:rsidRDefault="007064F9" w:rsidP="00CF3838">
      <w:pPr>
        <w:autoSpaceDE w:val="0"/>
        <w:autoSpaceDN w:val="0"/>
        <w:adjustRightInd w:val="0"/>
        <w:spacing w:after="0" w:line="480" w:lineRule="auto"/>
        <w:jc w:val="lowKashida"/>
        <w:rPr>
          <w:rFonts w:ascii="Times New Roman" w:eastAsia="Calibri" w:hAnsi="Times New Roman" w:cs="Times New Roman"/>
          <w:sz w:val="24"/>
          <w:szCs w:val="24"/>
        </w:rPr>
      </w:pPr>
      <w:r w:rsidRPr="007064F9">
        <w:rPr>
          <w:rFonts w:ascii="Times New Roman" w:eastAsia="Calibri" w:hAnsi="Times New Roman" w:cs="Times New Roman"/>
          <w:sz w:val="24"/>
          <w:szCs w:val="24"/>
        </w:rPr>
        <w:t xml:space="preserve">The majority of participant (91.2%) reported having Type 2 diabetes, with the mean duration of Diabetes 10.0 ± 7.5 years, </w:t>
      </w:r>
      <w:r w:rsidR="00BE2EED" w:rsidRPr="00BE2EED">
        <w:rPr>
          <w:rFonts w:ascii="Times New Roman" w:eastAsia="Calibri" w:hAnsi="Times New Roman" w:cs="Times New Roman"/>
          <w:sz w:val="24"/>
          <w:szCs w:val="24"/>
        </w:rPr>
        <w:t>about</w:t>
      </w:r>
      <w:r w:rsidR="00BE2EED" w:rsidRPr="007064F9">
        <w:rPr>
          <w:rFonts w:ascii="Times New Roman" w:eastAsia="Calibri" w:hAnsi="Times New Roman" w:cs="Times New Roman"/>
          <w:sz w:val="24"/>
          <w:szCs w:val="24"/>
        </w:rPr>
        <w:t xml:space="preserve"> fifty-five</w:t>
      </w:r>
      <w:r w:rsidR="00BE2EED">
        <w:rPr>
          <w:rFonts w:ascii="Times New Roman" w:eastAsia="Calibri" w:hAnsi="Times New Roman" w:cs="Times New Roman"/>
          <w:sz w:val="24"/>
          <w:szCs w:val="24"/>
        </w:rPr>
        <w:t xml:space="preserve"> </w:t>
      </w:r>
      <w:r w:rsidRPr="007064F9">
        <w:rPr>
          <w:rFonts w:ascii="Times New Roman" w:eastAsia="Calibri" w:hAnsi="Times New Roman" w:cs="Times New Roman"/>
          <w:sz w:val="24"/>
          <w:szCs w:val="24"/>
        </w:rPr>
        <w:t>percent had HBA1C above 7.5 (55.3%) with mean of HBA1C was 8.1± 1.8 %.</w:t>
      </w:r>
    </w:p>
    <w:p w14:paraId="39D20B5A" w14:textId="77777777" w:rsidR="007064F9" w:rsidRPr="00E935DC" w:rsidRDefault="007064F9" w:rsidP="005B2DFA">
      <w:pPr>
        <w:spacing w:after="200" w:line="480" w:lineRule="auto"/>
        <w:jc w:val="lowKashida"/>
        <w:rPr>
          <w:rFonts w:ascii="Times New Roman" w:eastAsia="Calibri" w:hAnsi="Times New Roman" w:cs="Times New Roman"/>
          <w:b/>
          <w:sz w:val="24"/>
          <w:szCs w:val="24"/>
        </w:rPr>
      </w:pPr>
      <w:r w:rsidRPr="007064F9">
        <w:rPr>
          <w:rFonts w:ascii="Times New Roman" w:eastAsia="Calibri" w:hAnsi="Times New Roman" w:cs="Times New Roman"/>
          <w:sz w:val="24"/>
          <w:szCs w:val="24"/>
          <w:lang w:bidi="en-US"/>
        </w:rPr>
        <w:t>Of the interviewed diabetic patients, 224[</w:t>
      </w:r>
      <w:r w:rsidRPr="007064F9">
        <w:rPr>
          <w:rFonts w:ascii="Times New Roman" w:eastAsia="Calibri" w:hAnsi="Times New Roman" w:cs="Times New Roman"/>
          <w:sz w:val="24"/>
          <w:szCs w:val="24"/>
        </w:rPr>
        <w:t>52.1 % (95%CI=0.473-0.569)] had received DRS examination within the last 18 months, thus assigned DRS compliant group. 206</w:t>
      </w:r>
      <w:r w:rsidRPr="007064F9">
        <w:rPr>
          <w:rFonts w:ascii="Times New Roman" w:eastAsia="Calibri" w:hAnsi="Times New Roman" w:cs="Times New Roman"/>
          <w:sz w:val="24"/>
          <w:szCs w:val="24"/>
          <w:lang w:bidi="en-US"/>
        </w:rPr>
        <w:t>[</w:t>
      </w:r>
      <w:r w:rsidRPr="007064F9">
        <w:rPr>
          <w:rFonts w:ascii="Times New Roman" w:eastAsia="Calibri" w:hAnsi="Times New Roman" w:cs="Times New Roman"/>
          <w:sz w:val="24"/>
          <w:szCs w:val="24"/>
        </w:rPr>
        <w:t xml:space="preserve"> 47.9 % (95%CI=0.431-0.527)] were non-compliant with DRS.</w:t>
      </w:r>
      <w:r w:rsidR="00C700AD" w:rsidRPr="00C700AD">
        <w:rPr>
          <w:rFonts w:ascii="Times New Roman" w:eastAsia="Times New Roman" w:hAnsi="Times New Roman" w:cs="Times New Roman"/>
          <w:sz w:val="24"/>
        </w:rPr>
        <w:t xml:space="preserve"> </w:t>
      </w:r>
      <w:r w:rsidR="00C700AD" w:rsidRPr="00C700AD">
        <w:rPr>
          <w:rFonts w:ascii="Times New Roman" w:eastAsia="Calibri" w:hAnsi="Times New Roman" w:cs="Times New Roman"/>
          <w:sz w:val="24"/>
          <w:szCs w:val="24"/>
        </w:rPr>
        <w:t>around a quarter (25.3</w:t>
      </w:r>
      <w:proofErr w:type="gramStart"/>
      <w:r w:rsidR="00C700AD" w:rsidRPr="00C700AD">
        <w:rPr>
          <w:rFonts w:ascii="Times New Roman" w:eastAsia="Calibri" w:hAnsi="Times New Roman" w:cs="Times New Roman"/>
          <w:sz w:val="24"/>
          <w:szCs w:val="24"/>
        </w:rPr>
        <w:t>%( 109</w:t>
      </w:r>
      <w:proofErr w:type="gramEnd"/>
      <w:r w:rsidR="00C700AD" w:rsidRPr="00C700AD">
        <w:rPr>
          <w:rFonts w:ascii="Times New Roman" w:eastAsia="Calibri" w:hAnsi="Times New Roman" w:cs="Times New Roman"/>
          <w:sz w:val="24"/>
          <w:szCs w:val="24"/>
        </w:rPr>
        <w:t xml:space="preserve">)) </w:t>
      </w:r>
      <w:r w:rsidRPr="007064F9">
        <w:rPr>
          <w:rFonts w:ascii="Times New Roman" w:eastAsia="Calibri" w:hAnsi="Times New Roman" w:cs="Times New Roman"/>
          <w:sz w:val="24"/>
          <w:szCs w:val="24"/>
        </w:rPr>
        <w:lastRenderedPageBreak/>
        <w:t xml:space="preserve">25.3%( 109) of them had never examined their retinas before. </w:t>
      </w:r>
      <w:r w:rsidR="00C700AD" w:rsidRPr="00C700AD">
        <w:rPr>
          <w:rFonts w:ascii="Times New Roman" w:eastAsia="Calibri" w:hAnsi="Times New Roman" w:cs="Times New Roman"/>
          <w:sz w:val="24"/>
          <w:szCs w:val="24"/>
        </w:rPr>
        <w:t>Table 1 shows the characteristics and the medical history of the participants.</w:t>
      </w:r>
    </w:p>
    <w:p w14:paraId="4A0A4D5E" w14:textId="77777777" w:rsidR="00E935DC" w:rsidRDefault="007064F9" w:rsidP="00E935DC">
      <w:pPr>
        <w:autoSpaceDE w:val="0"/>
        <w:autoSpaceDN w:val="0"/>
        <w:adjustRightInd w:val="0"/>
        <w:spacing w:after="0" w:line="480" w:lineRule="auto"/>
        <w:rPr>
          <w:rFonts w:ascii="Times New Roman" w:eastAsia="Calibri" w:hAnsi="Times New Roman" w:cs="Times New Roman"/>
          <w:noProof/>
          <w:sz w:val="24"/>
          <w:szCs w:val="24"/>
        </w:rPr>
      </w:pPr>
      <w:r w:rsidRPr="007064F9">
        <w:rPr>
          <w:rFonts w:ascii="Times New Roman" w:eastAsia="Calibri" w:hAnsi="Times New Roman" w:cs="Times New Roman"/>
          <w:b/>
          <w:bCs/>
          <w:noProof/>
          <w:sz w:val="24"/>
          <w:szCs w:val="24"/>
        </w:rPr>
        <w:t xml:space="preserve">           </w:t>
      </w:r>
      <w:r w:rsidRPr="007064F9">
        <w:rPr>
          <w:rFonts w:ascii="Times New Roman" w:eastAsia="Calibri" w:hAnsi="Times New Roman" w:cs="Times New Roman"/>
          <w:sz w:val="24"/>
          <w:szCs w:val="24"/>
        </w:rPr>
        <w:t xml:space="preserve">Around two thirds of the participants (320), </w:t>
      </w:r>
      <w:r w:rsidRPr="00BE2EED">
        <w:rPr>
          <w:rFonts w:ascii="Times New Roman" w:eastAsia="Calibri" w:hAnsi="Times New Roman" w:cs="Times New Roman"/>
          <w:sz w:val="24"/>
          <w:szCs w:val="24"/>
        </w:rPr>
        <w:t>reported additional barriers to DRS, the most prevalent were: lack of awareness (40.3%), financial (26.3%), system issues (20%) as shown in figure</w:t>
      </w:r>
      <w:r w:rsidR="00417190">
        <w:rPr>
          <w:rFonts w:ascii="Times New Roman" w:eastAsia="Calibri" w:hAnsi="Times New Roman" w:cs="Times New Roman"/>
          <w:sz w:val="24"/>
          <w:szCs w:val="24"/>
        </w:rPr>
        <w:t xml:space="preserve"> 1</w:t>
      </w:r>
      <w:r w:rsidRPr="00BE2EED">
        <w:rPr>
          <w:rFonts w:ascii="Times New Roman" w:eastAsia="Calibri" w:hAnsi="Times New Roman" w:cs="Times New Roman"/>
          <w:sz w:val="24"/>
          <w:szCs w:val="24"/>
        </w:rPr>
        <w:t>.</w:t>
      </w:r>
      <w:r w:rsidRPr="00BE2EED">
        <w:rPr>
          <w:rFonts w:ascii="Calibri" w:eastAsia="Calibri" w:hAnsi="Calibri" w:cs="Arial"/>
          <w:noProof/>
          <w:sz w:val="24"/>
          <w:szCs w:val="24"/>
        </w:rPr>
        <w:t xml:space="preserve"> </w:t>
      </w:r>
    </w:p>
    <w:p w14:paraId="0846E88B" w14:textId="77777777" w:rsidR="007064F9" w:rsidRDefault="007064F9" w:rsidP="00FE1514">
      <w:pPr>
        <w:autoSpaceDE w:val="0"/>
        <w:autoSpaceDN w:val="0"/>
        <w:adjustRightInd w:val="0"/>
        <w:spacing w:after="0" w:line="480" w:lineRule="auto"/>
        <w:rPr>
          <w:rFonts w:ascii="Times New Roman" w:eastAsia="Calibri" w:hAnsi="Times New Roman" w:cs="Times New Roman"/>
          <w:noProof/>
          <w:sz w:val="24"/>
          <w:szCs w:val="24"/>
        </w:rPr>
      </w:pPr>
      <w:r w:rsidRPr="007064F9">
        <w:rPr>
          <w:rFonts w:ascii="Times New Roman" w:eastAsia="Calibri" w:hAnsi="Times New Roman" w:cs="Times New Roman"/>
          <w:sz w:val="24"/>
          <w:szCs w:val="24"/>
        </w:rPr>
        <w:t>Univariate analysis showed that compliance to DRS was not significantly associated with patients’ gender (</w:t>
      </w:r>
      <w:r w:rsidRPr="007064F9">
        <w:rPr>
          <w:rFonts w:ascii="Times New Roman" w:eastAsia="Calibri" w:hAnsi="Times New Roman" w:cs="Times New Roman"/>
          <w:i/>
          <w:iCs/>
          <w:sz w:val="24"/>
          <w:szCs w:val="24"/>
        </w:rPr>
        <w:t>p</w:t>
      </w:r>
      <w:r w:rsidRPr="007064F9">
        <w:rPr>
          <w:rFonts w:ascii="Times New Roman" w:eastAsia="Calibri" w:hAnsi="Times New Roman" w:cs="Times New Roman"/>
          <w:sz w:val="24"/>
          <w:szCs w:val="24"/>
        </w:rPr>
        <w:t>=0.769), age (</w:t>
      </w:r>
      <w:r w:rsidRPr="007064F9">
        <w:rPr>
          <w:rFonts w:ascii="Times New Roman" w:eastAsia="Calibri" w:hAnsi="Times New Roman" w:cs="Times New Roman"/>
          <w:i/>
          <w:iCs/>
          <w:sz w:val="24"/>
          <w:szCs w:val="24"/>
        </w:rPr>
        <w:t>p</w:t>
      </w:r>
      <w:r w:rsidRPr="007064F9">
        <w:rPr>
          <w:rFonts w:ascii="Times New Roman" w:eastAsia="Calibri" w:hAnsi="Times New Roman" w:cs="Times New Roman"/>
          <w:sz w:val="24"/>
          <w:szCs w:val="24"/>
        </w:rPr>
        <w:t>=0.067), marital status (</w:t>
      </w:r>
      <w:r w:rsidRPr="007064F9">
        <w:rPr>
          <w:rFonts w:ascii="Times New Roman" w:eastAsia="Calibri" w:hAnsi="Times New Roman" w:cs="Times New Roman"/>
          <w:i/>
          <w:iCs/>
          <w:sz w:val="24"/>
          <w:szCs w:val="24"/>
        </w:rPr>
        <w:t>p</w:t>
      </w:r>
      <w:r w:rsidRPr="007064F9">
        <w:rPr>
          <w:rFonts w:ascii="Times New Roman" w:eastAsia="Calibri" w:hAnsi="Times New Roman" w:cs="Times New Roman"/>
          <w:sz w:val="24"/>
          <w:szCs w:val="24"/>
        </w:rPr>
        <w:t>=0.606), residency place (</w:t>
      </w:r>
      <w:r w:rsidRPr="007064F9">
        <w:rPr>
          <w:rFonts w:ascii="Times New Roman" w:eastAsia="Calibri" w:hAnsi="Times New Roman" w:cs="Times New Roman"/>
          <w:i/>
          <w:iCs/>
          <w:sz w:val="24"/>
          <w:szCs w:val="24"/>
        </w:rPr>
        <w:t>p</w:t>
      </w:r>
      <w:r w:rsidRPr="007064F9">
        <w:rPr>
          <w:rFonts w:ascii="Times New Roman" w:eastAsia="Calibri" w:hAnsi="Times New Roman" w:cs="Times New Roman"/>
          <w:sz w:val="24"/>
          <w:szCs w:val="24"/>
        </w:rPr>
        <w:t>=0.434), educational level (</w:t>
      </w:r>
      <w:r w:rsidRPr="007064F9">
        <w:rPr>
          <w:rFonts w:ascii="Times New Roman" w:eastAsia="Calibri" w:hAnsi="Times New Roman" w:cs="Times New Roman"/>
          <w:i/>
          <w:iCs/>
          <w:sz w:val="24"/>
          <w:szCs w:val="24"/>
        </w:rPr>
        <w:t>p</w:t>
      </w:r>
      <w:r w:rsidRPr="007064F9">
        <w:rPr>
          <w:rFonts w:ascii="Times New Roman" w:eastAsia="Calibri" w:hAnsi="Times New Roman" w:cs="Times New Roman"/>
          <w:sz w:val="24"/>
          <w:szCs w:val="24"/>
        </w:rPr>
        <w:t>=0.451), employment (</w:t>
      </w:r>
      <w:r w:rsidRPr="007064F9">
        <w:rPr>
          <w:rFonts w:ascii="Times New Roman" w:eastAsia="Calibri" w:hAnsi="Times New Roman" w:cs="Times New Roman"/>
          <w:i/>
          <w:iCs/>
          <w:sz w:val="24"/>
          <w:szCs w:val="24"/>
        </w:rPr>
        <w:t>p</w:t>
      </w:r>
      <w:r w:rsidRPr="007064F9">
        <w:rPr>
          <w:rFonts w:ascii="Times New Roman" w:eastAsia="Calibri" w:hAnsi="Times New Roman" w:cs="Times New Roman"/>
          <w:sz w:val="24"/>
          <w:szCs w:val="24"/>
        </w:rPr>
        <w:t>=0.595) and shows significant association with monthly income, whose income below 1500 NIS were compliant to DRS more than whose income above 1500 NIS (</w:t>
      </w:r>
      <w:r w:rsidRPr="007064F9">
        <w:rPr>
          <w:rFonts w:ascii="Times New Roman" w:eastAsia="Calibri" w:hAnsi="Times New Roman" w:cs="Times New Roman"/>
          <w:i/>
          <w:iCs/>
          <w:sz w:val="24"/>
          <w:szCs w:val="24"/>
        </w:rPr>
        <w:t>p</w:t>
      </w:r>
      <w:r w:rsidR="00417190">
        <w:rPr>
          <w:rFonts w:ascii="Times New Roman" w:eastAsia="Calibri" w:hAnsi="Times New Roman" w:cs="Times New Roman"/>
          <w:sz w:val="24"/>
          <w:szCs w:val="24"/>
        </w:rPr>
        <w:t>=0.045) OR (1.48) CI (1.0-2.1)</w:t>
      </w:r>
      <w:r w:rsidRPr="007064F9">
        <w:rPr>
          <w:rFonts w:ascii="Times New Roman" w:eastAsia="Calibri" w:hAnsi="Times New Roman" w:cs="Times New Roman"/>
          <w:sz w:val="24"/>
          <w:szCs w:val="24"/>
        </w:rPr>
        <w:t>.</w:t>
      </w:r>
    </w:p>
    <w:p w14:paraId="2353C45C" w14:textId="77777777" w:rsidR="00417190" w:rsidRPr="00417190" w:rsidRDefault="00417190" w:rsidP="00FE1514">
      <w:pPr>
        <w:autoSpaceDE w:val="0"/>
        <w:autoSpaceDN w:val="0"/>
        <w:adjustRightInd w:val="0"/>
        <w:spacing w:after="0" w:line="480" w:lineRule="auto"/>
        <w:jc w:val="lowKashida"/>
        <w:rPr>
          <w:rFonts w:ascii="Times New Roman" w:eastAsia="Calibri" w:hAnsi="Times New Roman" w:cs="Times New Roman"/>
          <w:sz w:val="24"/>
          <w:szCs w:val="24"/>
        </w:rPr>
      </w:pPr>
      <w:r w:rsidRPr="00417190">
        <w:rPr>
          <w:rFonts w:ascii="Times New Roman" w:eastAsia="Calibri" w:hAnsi="Times New Roman" w:cs="Times New Roman"/>
          <w:sz w:val="24"/>
          <w:szCs w:val="24"/>
        </w:rPr>
        <w:t>DM treatment type, Patients treated with Insulin were more likely to attend DRS compared to patients treated with oral hypoglycemic (p value =0. 023, OR=0.64, CI= 0.4-0.9).</w:t>
      </w:r>
    </w:p>
    <w:p w14:paraId="5FA0C92C" w14:textId="77777777" w:rsidR="00417190" w:rsidRPr="00417190" w:rsidRDefault="00417190" w:rsidP="00FE1514">
      <w:pPr>
        <w:autoSpaceDE w:val="0"/>
        <w:autoSpaceDN w:val="0"/>
        <w:adjustRightInd w:val="0"/>
        <w:spacing w:after="0" w:line="480" w:lineRule="auto"/>
        <w:jc w:val="lowKashida"/>
        <w:rPr>
          <w:rFonts w:ascii="Times New Roman" w:eastAsia="Calibri" w:hAnsi="Times New Roman" w:cs="Times New Roman"/>
          <w:sz w:val="24"/>
          <w:szCs w:val="24"/>
        </w:rPr>
      </w:pPr>
      <w:r w:rsidRPr="00417190">
        <w:rPr>
          <w:rFonts w:ascii="Times New Roman" w:eastAsia="Calibri" w:hAnsi="Times New Roman" w:cs="Times New Roman"/>
          <w:sz w:val="24"/>
          <w:szCs w:val="24"/>
        </w:rPr>
        <w:t xml:space="preserve">wearing eye glasses and having eye diseases were found to </w:t>
      </w:r>
      <w:r w:rsidR="00FE1514">
        <w:rPr>
          <w:rFonts w:ascii="Times New Roman" w:eastAsia="Calibri" w:hAnsi="Times New Roman" w:cs="Times New Roman"/>
          <w:sz w:val="24"/>
          <w:szCs w:val="24"/>
        </w:rPr>
        <w:t xml:space="preserve">be significant </w:t>
      </w:r>
      <w:r w:rsidRPr="00417190">
        <w:rPr>
          <w:rFonts w:ascii="Times New Roman" w:eastAsia="Calibri" w:hAnsi="Times New Roman" w:cs="Times New Roman"/>
          <w:sz w:val="24"/>
          <w:szCs w:val="24"/>
        </w:rPr>
        <w:t>(p value=0.001, OR=2.1, CI= 1.3-3.3), (p value=</w:t>
      </w:r>
      <w:r w:rsidRPr="00417190">
        <w:rPr>
          <w:rFonts w:ascii="Times New Roman" w:eastAsia="Calibri" w:hAnsi="Times New Roman" w:cs="Times New Roman"/>
          <w:b/>
          <w:bCs/>
          <w:sz w:val="24"/>
          <w:szCs w:val="24"/>
        </w:rPr>
        <w:t>&lt;</w:t>
      </w:r>
      <w:r w:rsidRPr="00417190">
        <w:rPr>
          <w:rFonts w:ascii="Times New Roman" w:eastAsia="Calibri" w:hAnsi="Times New Roman" w:cs="Times New Roman"/>
          <w:sz w:val="24"/>
          <w:szCs w:val="24"/>
        </w:rPr>
        <w:t xml:space="preserve">0.001, OR=4.0, CI=2.5-6.2,) respectively. </w:t>
      </w:r>
    </w:p>
    <w:p w14:paraId="36528F53" w14:textId="77777777" w:rsidR="007064F9" w:rsidRPr="007968EE" w:rsidRDefault="00417190" w:rsidP="00FE1514">
      <w:pPr>
        <w:autoSpaceDE w:val="0"/>
        <w:autoSpaceDN w:val="0"/>
        <w:adjustRightInd w:val="0"/>
        <w:spacing w:after="0" w:line="480" w:lineRule="auto"/>
        <w:jc w:val="lowKashida"/>
        <w:rPr>
          <w:rFonts w:ascii="Times New Roman" w:eastAsia="Calibri" w:hAnsi="Times New Roman" w:cs="Times New Roman"/>
          <w:b/>
          <w:bCs/>
          <w:sz w:val="24"/>
          <w:szCs w:val="24"/>
        </w:rPr>
      </w:pPr>
      <w:r w:rsidRPr="00417190">
        <w:rPr>
          <w:rFonts w:ascii="Times New Roman" w:eastAsia="Calibri" w:hAnsi="Times New Roman" w:cs="Times New Roman"/>
          <w:sz w:val="24"/>
          <w:szCs w:val="24"/>
        </w:rPr>
        <w:t>Additionally, patients with ≥ 10years duration of DM were found more likely to be compliant with DRS (p value=0.011, OR=0.59, CI=0.4-0.8). (Table</w:t>
      </w:r>
      <w:r>
        <w:rPr>
          <w:rFonts w:ascii="Times New Roman" w:eastAsia="Calibri" w:hAnsi="Times New Roman" w:cs="Times New Roman"/>
          <w:sz w:val="24"/>
          <w:szCs w:val="24"/>
        </w:rPr>
        <w:t xml:space="preserve"> 2</w:t>
      </w:r>
      <w:r w:rsidRPr="00417190">
        <w:rPr>
          <w:rFonts w:ascii="Times New Roman" w:eastAsia="Calibri" w:hAnsi="Times New Roman" w:cs="Times New Roman"/>
          <w:sz w:val="24"/>
          <w:szCs w:val="24"/>
        </w:rPr>
        <w:t>).</w:t>
      </w:r>
    </w:p>
    <w:p w14:paraId="1851440A" w14:textId="77777777" w:rsidR="007064F9" w:rsidRPr="007064F9" w:rsidRDefault="007064F9" w:rsidP="00FE1514">
      <w:pPr>
        <w:autoSpaceDE w:val="0"/>
        <w:autoSpaceDN w:val="0"/>
        <w:adjustRightInd w:val="0"/>
        <w:spacing w:after="0" w:line="480" w:lineRule="auto"/>
        <w:jc w:val="lowKashida"/>
        <w:rPr>
          <w:rFonts w:ascii="Times New Roman" w:eastAsia="Calibri" w:hAnsi="Times New Roman" w:cs="Times New Roman"/>
          <w:sz w:val="24"/>
          <w:szCs w:val="24"/>
        </w:rPr>
      </w:pPr>
      <w:r w:rsidRPr="007064F9">
        <w:rPr>
          <w:rFonts w:ascii="Times New Roman" w:eastAsia="Calibri" w:hAnsi="Times New Roman" w:cs="Times New Roman"/>
          <w:sz w:val="24"/>
          <w:szCs w:val="24"/>
        </w:rPr>
        <w:t xml:space="preserve">According to the </w:t>
      </w:r>
      <w:r w:rsidR="00686BDE">
        <w:rPr>
          <w:rFonts w:ascii="Times New Roman" w:eastAsia="Calibri" w:hAnsi="Times New Roman" w:cs="Times New Roman"/>
          <w:sz w:val="24"/>
          <w:szCs w:val="24"/>
        </w:rPr>
        <w:t xml:space="preserve">HBM </w:t>
      </w:r>
      <w:r w:rsidRPr="007064F9">
        <w:rPr>
          <w:rFonts w:ascii="Times New Roman" w:eastAsia="Calibri" w:hAnsi="Times New Roman" w:cs="Times New Roman"/>
          <w:sz w:val="24"/>
          <w:szCs w:val="24"/>
        </w:rPr>
        <w:t xml:space="preserve">statements, Table </w:t>
      </w:r>
      <w:r w:rsidR="006478C4">
        <w:rPr>
          <w:rFonts w:ascii="Times New Roman" w:eastAsia="Calibri" w:hAnsi="Times New Roman" w:cs="Times New Roman"/>
          <w:sz w:val="24"/>
          <w:szCs w:val="24"/>
        </w:rPr>
        <w:t>3</w:t>
      </w:r>
      <w:r w:rsidRPr="007064F9">
        <w:rPr>
          <w:rFonts w:ascii="Times New Roman" w:eastAsia="Calibri" w:hAnsi="Times New Roman" w:cs="Times New Roman"/>
          <w:sz w:val="24"/>
          <w:szCs w:val="24"/>
        </w:rPr>
        <w:t xml:space="preserve"> shows the 15 statements that were significantly associated with compliance to DRS. Most of significant statements belong to barriers construct (8 statements</w:t>
      </w:r>
      <w:r w:rsidR="00FE1514">
        <w:rPr>
          <w:rFonts w:ascii="Times New Roman" w:eastAsia="Calibri" w:hAnsi="Times New Roman" w:cs="Times New Roman"/>
          <w:sz w:val="24"/>
          <w:szCs w:val="24"/>
        </w:rPr>
        <w:t>).</w:t>
      </w:r>
    </w:p>
    <w:p w14:paraId="00ABE1CB" w14:textId="77777777" w:rsidR="007064F9" w:rsidRPr="007064F9" w:rsidRDefault="007064F9" w:rsidP="000277B6">
      <w:pPr>
        <w:autoSpaceDE w:val="0"/>
        <w:autoSpaceDN w:val="0"/>
        <w:adjustRightInd w:val="0"/>
        <w:spacing w:after="0" w:line="480" w:lineRule="auto"/>
        <w:jc w:val="lowKashida"/>
        <w:rPr>
          <w:rFonts w:ascii="Times New Roman" w:eastAsia="Calibri" w:hAnsi="Times New Roman" w:cs="Times New Roman"/>
          <w:sz w:val="24"/>
          <w:szCs w:val="24"/>
        </w:rPr>
      </w:pPr>
      <w:r w:rsidRPr="007064F9">
        <w:rPr>
          <w:rFonts w:ascii="Times New Roman" w:eastAsia="Calibri" w:hAnsi="Times New Roman" w:cs="Times New Roman"/>
          <w:sz w:val="24"/>
          <w:szCs w:val="24"/>
        </w:rPr>
        <w:t xml:space="preserve">Patients who feel that their eyes are unhealthy were found more likely to be compliant with DRS (p value= &lt;0.001, OR=2.7, CI=1.7-4.0), eye exam is pleasant were found more likely to be compliant with DRS (p value= &lt;0.001, OR=2.7, CI=1.8-4.1), Patients who were </w:t>
      </w:r>
      <w:r w:rsidRPr="007064F9">
        <w:rPr>
          <w:rFonts w:ascii="Times New Roman" w:eastAsia="Calibri" w:hAnsi="Times New Roman" w:cs="Times New Roman"/>
          <w:sz w:val="24"/>
          <w:szCs w:val="24"/>
        </w:rPr>
        <w:lastRenderedPageBreak/>
        <w:t>confident in their ability to make an appointment for an eye exam were found more likely to be compliant with DRS (p value= 0.026, OR=1.7, CI=1.0-2.7</w:t>
      </w:r>
      <w:r w:rsidR="000277B6">
        <w:rPr>
          <w:rFonts w:ascii="Times New Roman" w:eastAsia="Calibri" w:hAnsi="Times New Roman" w:cs="Times New Roman"/>
          <w:sz w:val="24"/>
          <w:szCs w:val="24"/>
        </w:rPr>
        <w:t>)</w:t>
      </w:r>
      <w:r w:rsidRPr="007064F9">
        <w:rPr>
          <w:rFonts w:ascii="Times New Roman" w:eastAsia="Calibri" w:hAnsi="Times New Roman" w:cs="Times New Roman"/>
          <w:sz w:val="24"/>
          <w:szCs w:val="24"/>
        </w:rPr>
        <w:t>.</w:t>
      </w:r>
    </w:p>
    <w:p w14:paraId="5D01D806" w14:textId="77777777" w:rsidR="007064F9" w:rsidRPr="007064F9" w:rsidRDefault="007064F9" w:rsidP="002321B4">
      <w:pPr>
        <w:autoSpaceDE w:val="0"/>
        <w:autoSpaceDN w:val="0"/>
        <w:adjustRightInd w:val="0"/>
        <w:spacing w:after="0" w:line="480" w:lineRule="auto"/>
        <w:jc w:val="lowKashida"/>
        <w:rPr>
          <w:rFonts w:ascii="Times New Roman" w:eastAsia="Calibri" w:hAnsi="Times New Roman" w:cs="Times New Roman"/>
          <w:sz w:val="24"/>
          <w:szCs w:val="24"/>
        </w:rPr>
      </w:pPr>
      <w:r w:rsidRPr="007064F9">
        <w:rPr>
          <w:rFonts w:ascii="Times New Roman" w:eastAsia="Calibri" w:hAnsi="Times New Roman" w:cs="Times New Roman"/>
          <w:color w:val="222222"/>
          <w:sz w:val="24"/>
          <w:szCs w:val="24"/>
        </w:rPr>
        <w:t xml:space="preserve">Binary logistic regression model was adjusted for age, gender, monthly income, treatment type, duration of treatment, wearing eye glasses, having eyes diseases, had chronic diseases and the significant HBM statements in order </w:t>
      </w:r>
      <w:r w:rsidRPr="007064F9">
        <w:rPr>
          <w:rFonts w:ascii="Times New Roman" w:eastAsia="Calibri" w:hAnsi="Times New Roman" w:cs="Times New Roman"/>
          <w:sz w:val="24"/>
          <w:szCs w:val="24"/>
        </w:rPr>
        <w:t>to find the factors influencing DRS compliance.</w:t>
      </w:r>
    </w:p>
    <w:p w14:paraId="2AC94FA0" w14:textId="77777777" w:rsidR="002321B4" w:rsidRDefault="007064F9" w:rsidP="005523A1">
      <w:pPr>
        <w:spacing w:after="0" w:line="480" w:lineRule="auto"/>
        <w:jc w:val="lowKashida"/>
        <w:rPr>
          <w:rFonts w:ascii="Times New Roman" w:eastAsia="Calibri" w:hAnsi="Times New Roman" w:cs="Times New Roman"/>
          <w:sz w:val="24"/>
          <w:szCs w:val="24"/>
        </w:rPr>
      </w:pPr>
      <w:r w:rsidRPr="007064F9">
        <w:rPr>
          <w:rFonts w:ascii="Times New Roman" w:eastAsia="Calibri" w:hAnsi="Times New Roman" w:cs="Times New Roman"/>
          <w:color w:val="222222"/>
          <w:sz w:val="24"/>
          <w:szCs w:val="24"/>
        </w:rPr>
        <w:t>The results revealed</w:t>
      </w:r>
      <w:r w:rsidRPr="007064F9">
        <w:rPr>
          <w:rFonts w:ascii="Times New Roman" w:eastAsia="Calibri" w:hAnsi="Times New Roman" w:cs="Times New Roman"/>
          <w:sz w:val="24"/>
          <w:szCs w:val="24"/>
        </w:rPr>
        <w:t xml:space="preserve"> that Four HBM statements were significant, Having an eye exam is pleasant [</w:t>
      </w:r>
      <w:r w:rsidRPr="007064F9">
        <w:rPr>
          <w:rFonts w:ascii="Times New Roman" w:eastAsia="Calibri" w:hAnsi="Times New Roman" w:cs="Times New Roman"/>
          <w:i/>
          <w:iCs/>
          <w:sz w:val="24"/>
          <w:szCs w:val="24"/>
        </w:rPr>
        <w:t xml:space="preserve">P </w:t>
      </w:r>
      <w:r w:rsidRPr="007064F9">
        <w:rPr>
          <w:rFonts w:ascii="Times New Roman" w:eastAsia="Calibri" w:hAnsi="Times New Roman" w:cs="Times New Roman"/>
          <w:sz w:val="24"/>
          <w:szCs w:val="24"/>
        </w:rPr>
        <w:t>=0.021 adjusted OR = 1.9 (95%CI= 1.2-3.8)], My medical provider (i.e., doctor, nurse, nurse practitioner) talks to me about the importance of eye exams [</w:t>
      </w:r>
      <w:r w:rsidRPr="007064F9">
        <w:rPr>
          <w:rFonts w:ascii="Times New Roman" w:eastAsia="Calibri" w:hAnsi="Times New Roman" w:cs="Times New Roman"/>
          <w:i/>
          <w:iCs/>
          <w:sz w:val="24"/>
          <w:szCs w:val="24"/>
        </w:rPr>
        <w:t xml:space="preserve">P </w:t>
      </w:r>
      <w:r w:rsidRPr="007064F9">
        <w:rPr>
          <w:rFonts w:ascii="Times New Roman" w:eastAsia="Calibri" w:hAnsi="Times New Roman" w:cs="Times New Roman"/>
          <w:sz w:val="24"/>
          <w:szCs w:val="24"/>
        </w:rPr>
        <w:t>=0.012 adjusted OR = 2.09 (95%CI= 1.1 -3.7)], Getting an eye exam every year is one of my top priorities[</w:t>
      </w:r>
      <w:r w:rsidRPr="007064F9">
        <w:rPr>
          <w:rFonts w:ascii="Times New Roman" w:eastAsia="Calibri" w:hAnsi="Times New Roman" w:cs="Times New Roman"/>
          <w:i/>
          <w:iCs/>
          <w:sz w:val="24"/>
          <w:szCs w:val="24"/>
        </w:rPr>
        <w:t xml:space="preserve">P </w:t>
      </w:r>
      <w:r w:rsidRPr="007064F9">
        <w:rPr>
          <w:rFonts w:ascii="Times New Roman" w:eastAsia="Calibri" w:hAnsi="Times New Roman" w:cs="Times New Roman"/>
          <w:sz w:val="24"/>
          <w:szCs w:val="24"/>
        </w:rPr>
        <w:t>&lt;0.001 adjusted OR = 3.8(95%CI= 2.0-7.3)] and I have an eye doctor I can go to for diabetic</w:t>
      </w:r>
      <w:r w:rsidRPr="007064F9">
        <w:rPr>
          <w:rFonts w:ascii="Times New Roman" w:eastAsia="Calibri" w:hAnsi="Times New Roman" w:cs="Times New Roman"/>
          <w:b/>
          <w:bCs/>
          <w:sz w:val="24"/>
          <w:szCs w:val="24"/>
        </w:rPr>
        <w:t xml:space="preserve"> </w:t>
      </w:r>
      <w:r w:rsidRPr="007064F9">
        <w:rPr>
          <w:rFonts w:ascii="Times New Roman" w:eastAsia="Calibri" w:hAnsi="Times New Roman" w:cs="Times New Roman"/>
          <w:sz w:val="24"/>
          <w:szCs w:val="24"/>
        </w:rPr>
        <w:t>eye exams[</w:t>
      </w:r>
      <w:r w:rsidRPr="007064F9">
        <w:rPr>
          <w:rFonts w:ascii="Times New Roman" w:eastAsia="Calibri" w:hAnsi="Times New Roman" w:cs="Times New Roman"/>
          <w:i/>
          <w:iCs/>
          <w:sz w:val="24"/>
          <w:szCs w:val="24"/>
        </w:rPr>
        <w:t xml:space="preserve">P </w:t>
      </w:r>
      <w:r w:rsidRPr="007064F9">
        <w:rPr>
          <w:rFonts w:ascii="Times New Roman" w:eastAsia="Calibri" w:hAnsi="Times New Roman" w:cs="Times New Roman"/>
          <w:sz w:val="24"/>
          <w:szCs w:val="24"/>
        </w:rPr>
        <w:t>&lt;0.001 adjusted OR = 9.2(95%CI=9.2-17.0)] Table</w:t>
      </w:r>
      <w:r w:rsidR="006478C4">
        <w:rPr>
          <w:rFonts w:ascii="Times New Roman" w:eastAsia="Calibri" w:hAnsi="Times New Roman" w:cs="Times New Roman"/>
          <w:sz w:val="24"/>
          <w:szCs w:val="24"/>
        </w:rPr>
        <w:t xml:space="preserve"> 4.</w:t>
      </w:r>
    </w:p>
    <w:p w14:paraId="08006C38" w14:textId="77777777" w:rsidR="00D71B17" w:rsidRPr="002321B4" w:rsidRDefault="00D71B17" w:rsidP="00D71B17">
      <w:pPr>
        <w:spacing w:after="0" w:line="480" w:lineRule="auto"/>
        <w:jc w:val="lowKashida"/>
        <w:rPr>
          <w:rFonts w:ascii="Times New Roman" w:eastAsia="Calibri" w:hAnsi="Times New Roman" w:cs="Times New Roman"/>
          <w:sz w:val="24"/>
          <w:szCs w:val="24"/>
        </w:rPr>
      </w:pPr>
    </w:p>
    <w:p w14:paraId="13445193" w14:textId="77777777" w:rsidR="002321B4" w:rsidRPr="006478C4" w:rsidRDefault="006478C4" w:rsidP="002321B4">
      <w:pPr>
        <w:widowControl w:val="0"/>
        <w:autoSpaceDE w:val="0"/>
        <w:autoSpaceDN w:val="0"/>
        <w:adjustRightInd w:val="0"/>
        <w:spacing w:line="480" w:lineRule="auto"/>
        <w:rPr>
          <w:rFonts w:ascii="Times New Roman" w:eastAsia="Calibri" w:hAnsi="Times New Roman" w:cs="Times New Roman"/>
          <w:b/>
          <w:sz w:val="28"/>
          <w:szCs w:val="28"/>
        </w:rPr>
      </w:pPr>
      <w:r w:rsidRPr="006478C4">
        <w:rPr>
          <w:rFonts w:ascii="Times New Roman" w:eastAsia="Calibri" w:hAnsi="Times New Roman" w:cs="Times New Roman"/>
          <w:b/>
          <w:sz w:val="28"/>
          <w:szCs w:val="28"/>
        </w:rPr>
        <w:t>5</w:t>
      </w:r>
      <w:r w:rsidR="002321B4" w:rsidRPr="006478C4">
        <w:rPr>
          <w:rFonts w:ascii="Times New Roman" w:eastAsia="Calibri" w:hAnsi="Times New Roman" w:cs="Times New Roman"/>
          <w:b/>
          <w:sz w:val="28"/>
          <w:szCs w:val="28"/>
        </w:rPr>
        <w:t>. Discussion</w:t>
      </w:r>
    </w:p>
    <w:p w14:paraId="3EFA34D7" w14:textId="77777777" w:rsidR="00265D62" w:rsidRPr="00265D62" w:rsidRDefault="00265D62" w:rsidP="00BC293E">
      <w:pPr>
        <w:widowControl w:val="0"/>
        <w:autoSpaceDE w:val="0"/>
        <w:autoSpaceDN w:val="0"/>
        <w:adjustRightInd w:val="0"/>
        <w:spacing w:line="480" w:lineRule="auto"/>
        <w:rPr>
          <w:rFonts w:ascii="Times New Roman" w:eastAsia="Calibri" w:hAnsi="Times New Roman" w:cs="Times New Roman"/>
          <w:sz w:val="24"/>
          <w:szCs w:val="24"/>
          <w:lang w:bidi="en-US"/>
        </w:rPr>
      </w:pPr>
      <w:r w:rsidRPr="00265D62">
        <w:rPr>
          <w:rFonts w:ascii="Times New Roman" w:eastAsia="Calibri" w:hAnsi="Times New Roman" w:cs="Times New Roman"/>
          <w:sz w:val="24"/>
          <w:szCs w:val="24"/>
        </w:rPr>
        <w:t xml:space="preserve">In our study, DRS among Palestinian diabetic patients </w:t>
      </w:r>
      <w:proofErr w:type="gramStart"/>
      <w:r w:rsidRPr="00265D62">
        <w:rPr>
          <w:rFonts w:ascii="Times New Roman" w:eastAsia="Calibri" w:hAnsi="Times New Roman" w:cs="Times New Roman"/>
          <w:sz w:val="24"/>
          <w:szCs w:val="24"/>
        </w:rPr>
        <w:t>is</w:t>
      </w:r>
      <w:proofErr w:type="gramEnd"/>
      <w:r w:rsidRPr="00265D62">
        <w:rPr>
          <w:rFonts w:ascii="Times New Roman" w:eastAsia="Calibri" w:hAnsi="Times New Roman" w:cs="Times New Roman"/>
          <w:sz w:val="24"/>
          <w:szCs w:val="24"/>
        </w:rPr>
        <w:t xml:space="preserve"> not optimal, the </w:t>
      </w:r>
      <w:r w:rsidR="00BC293E" w:rsidRPr="00BC293E">
        <w:rPr>
          <w:rFonts w:ascii="Times New Roman" w:eastAsia="Calibri" w:hAnsi="Times New Roman" w:cs="Times New Roman"/>
          <w:sz w:val="24"/>
          <w:szCs w:val="24"/>
        </w:rPr>
        <w:t>complian</w:t>
      </w:r>
      <w:r w:rsidR="00BC293E">
        <w:rPr>
          <w:rFonts w:ascii="Times New Roman" w:eastAsia="Calibri" w:hAnsi="Times New Roman" w:cs="Times New Roman"/>
          <w:sz w:val="24"/>
          <w:szCs w:val="24"/>
        </w:rPr>
        <w:t>ce</w:t>
      </w:r>
      <w:r w:rsidR="00BC293E" w:rsidRPr="00BC293E">
        <w:rPr>
          <w:rFonts w:ascii="Times New Roman" w:eastAsia="Calibri" w:hAnsi="Times New Roman" w:cs="Times New Roman"/>
          <w:sz w:val="24"/>
          <w:szCs w:val="24"/>
        </w:rPr>
        <w:t xml:space="preserve"> to </w:t>
      </w:r>
      <w:r w:rsidR="00BC293E" w:rsidRPr="00BC293E">
        <w:rPr>
          <w:rFonts w:ascii="Times New Roman" w:eastAsia="Calibri" w:hAnsi="Times New Roman" w:cs="Times New Roman"/>
          <w:sz w:val="24"/>
          <w:szCs w:val="24"/>
          <w:lang w:bidi="en-US"/>
        </w:rPr>
        <w:t>DRS at (PHC) in the West Bank was 52.1%</w:t>
      </w:r>
      <w:r w:rsidRPr="00265D62">
        <w:rPr>
          <w:rFonts w:ascii="Times New Roman" w:eastAsia="Calibri" w:hAnsi="Times New Roman" w:cs="Times New Roman"/>
          <w:sz w:val="24"/>
          <w:szCs w:val="24"/>
          <w:lang w:bidi="en-US"/>
        </w:rPr>
        <w:t>. A Syrian study found that around only one quarter (24.7%) of diabetics had regular DRS</w:t>
      </w:r>
      <w:r w:rsidRPr="00265D62">
        <w:rPr>
          <w:rFonts w:ascii="Times New Roman" w:eastAsia="Calibri" w:hAnsi="Times New Roman" w:cs="Times New Roman"/>
          <w:sz w:val="24"/>
          <w:szCs w:val="24"/>
          <w:lang w:bidi="en-US"/>
        </w:rPr>
        <w:fldChar w:fldCharType="begin" w:fldLock="1"/>
      </w:r>
      <w:r w:rsidRPr="00265D62">
        <w:rPr>
          <w:rFonts w:ascii="Times New Roman" w:eastAsia="Calibri" w:hAnsi="Times New Roman" w:cs="Times New Roman"/>
          <w:sz w:val="24"/>
          <w:szCs w:val="24"/>
          <w:lang w:bidi="en-US"/>
        </w:rPr>
        <w:instrText>ADDIN CSL_CITATION {"citationItems":[{"id":"ITEM-1","itemData":{"DOI":"10.1186/s12913-019-4375-8","ISSN":"1472-6963","abstract":"The awareness of diabetes mellitus (DM) and its complications, especially diabetic retinopathy (DR), is the key to reducing their burden. This study aimed to assess both the awareness of diabetic outpatients and their action towards periodic eye exam, and to determine the causes of non-compliance amongst patients who were aware. Because the Syrian Crisis affected all aspects of Syrians’ life, the study aimed to determine the crisis’ effects on patients’ care-seeking behavior. Our study was the first step in paving the way of prevention strategies.","author":[{"dropping-particle":"","family":"Hamzeh","given":"Ammar","non-dropping-particle":"","parse-names":false,"suffix":""},{"dropping-particle":"","family":"Almhanni","given":"Ghaith","non-dropping-particle":"","parse-names":false,"suffix":""},{"dropping-particle":"","family":"Aljaber","given":"Yazen","non-dropping-particle":"","parse-names":false,"suffix":""},{"dropping-particle":"","family":"Alhasan","given":"Rana","non-dropping-particle":"","parse-names":false,"suffix":""},{"dropping-particle":"","family":"Alhasan","given":"Raneem","non-dropping-particle":"","parse-names":false,"suffix":""},{"dropping-particle":"","family":"Alsamman","given":"M H D Imadaldin","non-dropping-particle":"","parse-names":false,"suffix":""},{"dropping-particle":"","family":"Alhalabi","given":"Nawras","non-dropping-particle":"","parse-names":false,"suffix":""},{"dropping-particle":"","family":"Haddeh","given":"Yousra","non-dropping-particle":"","parse-names":false,"suffix":""}],"container-title":"BMC Health Services Research","id":"ITEM-1","issue":"1","issued":{"date-parts":[["2019"]]},"page":"549","title":"Awareness of diabetes and diabetic retinopathy among a group of diabetic patients in main public hospitals in Damascus, Syria during the Syrian crisis","type":"article-journal","volume":"19"},"uris":["http://www.mendeley.com/documents/?uuid=5aabd42e-bf12-40e9-aa5d-22750c5b1f90"]}],"mendeley":{"formattedCitation":"[20]","plainTextFormattedCitation":"[20]","previouslyFormattedCitation":"[20]"},"properties":{"noteIndex":0},"schema":"https://github.com/citation-style-language/schema/raw/master/csl-citation.json"}</w:instrText>
      </w:r>
      <w:r w:rsidRPr="00265D62">
        <w:rPr>
          <w:rFonts w:ascii="Times New Roman" w:eastAsia="Calibri" w:hAnsi="Times New Roman" w:cs="Times New Roman"/>
          <w:sz w:val="24"/>
          <w:szCs w:val="24"/>
          <w:lang w:bidi="en-US"/>
        </w:rPr>
        <w:fldChar w:fldCharType="separate"/>
      </w:r>
      <w:r w:rsidRPr="00265D62">
        <w:rPr>
          <w:rFonts w:ascii="Times New Roman" w:eastAsia="Calibri" w:hAnsi="Times New Roman" w:cs="Times New Roman"/>
          <w:noProof/>
          <w:sz w:val="24"/>
          <w:szCs w:val="24"/>
          <w:lang w:bidi="en-US"/>
        </w:rPr>
        <w:t>[20]</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sz w:val="24"/>
          <w:szCs w:val="24"/>
          <w:lang w:bidi="en-US"/>
        </w:rPr>
        <w:t xml:space="preserve">, </w:t>
      </w:r>
      <w:r w:rsidRPr="00265D62">
        <w:rPr>
          <w:rFonts w:ascii="Times New Roman" w:eastAsia="Calibri" w:hAnsi="Times New Roman" w:cs="Times New Roman"/>
          <w:sz w:val="24"/>
          <w:szCs w:val="24"/>
          <w:lang w:val="en"/>
        </w:rPr>
        <w:t>this difference may be due to the Syrian crisis that  forced patients not to receive screening services, also poor knowledge about DR. While in Saudi Arabia, and Hong Kong, the compliance to DRS was 61.4%, 85.5% respectively; which was higher than our result; this is due to adequate knowledge about DR among their patients</w:t>
      </w:r>
      <w:r w:rsidRPr="00265D62">
        <w:rPr>
          <w:rFonts w:ascii="Times New Roman" w:eastAsia="Calibri" w:hAnsi="Times New Roman" w:cs="Times New Roman"/>
          <w:sz w:val="24"/>
          <w:szCs w:val="24"/>
          <w:lang w:val="en"/>
        </w:rPr>
        <w:fldChar w:fldCharType="begin" w:fldLock="1"/>
      </w:r>
      <w:r w:rsidRPr="00265D62">
        <w:rPr>
          <w:rFonts w:ascii="Times New Roman" w:eastAsia="Calibri" w:hAnsi="Times New Roman" w:cs="Times New Roman"/>
          <w:sz w:val="24"/>
          <w:szCs w:val="24"/>
          <w:lang w:val="en"/>
        </w:rPr>
        <w:instrText>ADDIN CSL_CITATION {"citationItems":[{"id":"ITEM-1","itemData":{"DOI":"10.7759/cureus.6454","ISSN":"2168-8184 (Print)","PMID":"31897356","abstract":"Background Diabetic retinopathy (DR) is one of the major complications of diabetes mellitus (DM) and the leading cause of blindness among adults. However, adherence to diabetic retinopathy screening (DRS) significantly reduces blindness. A substantial proportion of diabetics have suboptimal compliance to DRS, which inversely affects their outcomes. Therefore, the aim of this study is to determine the level of adherence to DRS and to explore the factors possibly associated with poor adherence to regular screening among diabetics in Riyadh, Saudi Arabia. Method A cross-sectional study was conducted that encompassed 404 adult diabetic patients attending outpatient clinics in four hospitals in Riyadh. A validated, self-administered questionnaire was used for data collection that included five main sections: sociodemographic data, diabetic profile, assessment of knowledge about DR, attitude toward DRS, and barriers to DRS. Data were analyzed by SPSS, version 23 (IBM Corp., Armonk, NY); qualitative variables were described as percentages, and quantitative variables were described as means +/- standard deviation (SD). We used the chi-square test to measure the associations between qualitative variables and binary logistic regression analysis to predict the independent barriers to DRS. Result The average age of the participants was 54 years, and 69.1% were females. The average duration of diabetes was 12.3 years. Type 2 DM was the most prevalent form of DM (63.6%). DR was reported by 20% of participants. Poor knowledge about DRS was prevalent in 51%. More than one-fifth were never screened for DR. About one-third of participants agreed that cost was an important contributing barrier. Adequate knowledge, increased duration of diabetes, and presence of neurological complications increased independent adherence to screening. Conclusion One-fifth of participants reported having DR. Half the participants had poor knowledge about DR, which formed a major barrier against regular screening. However, most participants had positive attitudes about DR screening. Therefore, intervention strategies to increase patients' awareness of DR might be the cornerstone of ensuring proper adherence to DRS.","author":[{"dropping-particle":"","family":"Alwazae","given":"Manal","non-dropping-particle":"","parse-names":false,"suffix":""},{"dropping-particle":"","family":"Adel","given":"Fadwa","non-dropping-particle":"Al","parse-names":false,"suffix":""},{"dropping-particle":"","family":"Alhumud","given":"Atheer","non-dropping-particle":"","parse-names":false,"suffix":""},{"dropping-particle":"","family":"Almutairi","given":"Atheer","non-dropping-particle":"","parse-names":false,"suffix":""},{"dropping-particle":"","family":"Alhumidan","given":"Alhanouf","non-dropping-particle":"","parse-names":false,"suffix":""},{"dropping-particle":"","family":"Elmorshedy","given":"Hala","non-dropping-particle":"","parse-names":false,"suffix":""}],"container-title":"Cureus","id":"ITEM-1","issue":"12","issued":{"date-parts":[["2019","12"]]},"language":"eng","page":"e6454","publisher-place":"United States","title":"Barriers for Adherence to Diabetic Retinopathy Screening among Saudi Adults.","type":"article-journal","volume":"11"},"uris":["http://www.mendeley.com/documents/?uuid=8d9658b6-c83d-434c-98d4-f345acec48db"]}],"mendeley":{"formattedCitation":"[15]","plainTextFormattedCitation":"[15]","previouslyFormattedCitation":"[15]"},"properties":{"noteIndex":0},"schema":"https://github.com/citation-style-language/schema/raw/master/csl-citation.json"}</w:instrText>
      </w:r>
      <w:r w:rsidRPr="00265D62">
        <w:rPr>
          <w:rFonts w:ascii="Times New Roman" w:eastAsia="Calibri" w:hAnsi="Times New Roman" w:cs="Times New Roman"/>
          <w:sz w:val="24"/>
          <w:szCs w:val="24"/>
          <w:lang w:val="en"/>
        </w:rPr>
        <w:fldChar w:fldCharType="separate"/>
      </w:r>
      <w:r w:rsidRPr="00265D62">
        <w:rPr>
          <w:rFonts w:ascii="Times New Roman" w:eastAsia="Calibri" w:hAnsi="Times New Roman" w:cs="Times New Roman"/>
          <w:noProof/>
          <w:sz w:val="24"/>
          <w:szCs w:val="24"/>
          <w:lang w:val="en"/>
        </w:rPr>
        <w:t>[15]</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sz w:val="24"/>
          <w:szCs w:val="24"/>
          <w:lang w:val="en"/>
        </w:rPr>
        <w:fldChar w:fldCharType="begin" w:fldLock="1"/>
      </w:r>
      <w:r w:rsidRPr="00265D62">
        <w:rPr>
          <w:rFonts w:ascii="Times New Roman" w:eastAsia="Calibri" w:hAnsi="Times New Roman" w:cs="Times New Roman"/>
          <w:sz w:val="24"/>
          <w:szCs w:val="24"/>
          <w:lang w:val="en"/>
        </w:rPr>
        <w:instrText>ADDIN CSL_CITATION {"citationItems":[{"id":"ITEM-1","itemData":{"DOI":"10.1136/bmjopen-2017-019989","ISSN":"2044-6055","abstract":"OBJECTIVE: To assess the association between awareness of diabetic retinopathy (DR) and actual attendance for DR screening. DESIGN: Cross-sectional study. SETTING: Two public general outpatient clinics. PARTICIPANTS: The subjects were people with diabetes mellitus (DM) who participated in a randomised controlled trial, set up in 2008, to test the impact of a copayment on attendance for DR screening. PRIMARY AND SECONDARY OUTCOME MEASURES: The subjects' awareness of DR was evaluated using a structured questionnaire conducted via a telephone interview. The attendance for screening was from the actual attendance data. Association between awareness and attendance for screening was determined using multivariate logistic regression model and was reported as ORs. RESULTS: A total of 2593 participants completed the questionnaire. A total of 42.9% (1113/2593) said they would worry if they had any vision loss and 79.6% (2063/2593) knew that DM could cause blindness. Only 17.5% (453/2593) knew that treatment was available for DR and 11.5% (297/2593) knew that early DR could be asymptomatic. The importance of having a regular eye examination was acknowledged by 75.7% (1964/2593), but 34% (881/2593) did not know how frequently their eyes should be examined. Worry about vision loss (OR=1.72, P&lt;0.001), awareness of the importance of regular eye examination (OR=1.83, P=0.002) and awareness of the frequency of eye examinations ('every year' (OR=2.64, P&lt;0.001) or 'every 6 months' (OR=3.27, P&lt;0.001)) were the most significant factors associated with attendance. CONCLUSIONS: Deficits in knowledge of DR and screening were found among subjects with DM, and three awareness factors were associated with attendance for screening. These factors could be targeted for future interventions.","author":[{"dropping-particle":"","family":"Lian","given":"JinXiao","non-dropping-particle":"","parse-names":false,"suffix":""},{"dropping-particle":"","family":"McGhee","given":"Sarah M","non-dropping-particle":"","parse-names":false,"suffix":""},{"dropping-particle":"","family":"Gangwani","given":"Rita A","non-dropping-particle":"","parse-names":false,"suffix":""},{"dropping-particle":"","family":"Lam","given":"Cindy L K","non-dropping-particle":"","parse-names":false,"suffix":""},{"dropping-particle":"","family":"Yap","given":"Maurice K H","non-dropping-particle":"","parse-names":false,"suffix":""},{"dropping-particle":"","family":"Wong","given":"David S H","non-dropping-particle":"","parse-names":false,"suffix":""}],"container-title":"BMJ open","id":"ITEM-1","issue":"4","issued":{"date-parts":[["2018","4","13"]]},"language":"eng","page":"e019989-e019989","publisher":"BMJ Publishing Group","title":"Awareness of diabetic retinopathy and its association with attendance for systematic screening at the public primary care setting: a cross-sectional study in Hong Kong","type":"article-journal","volume":"8"},"uris":["http://www.mendeley.com/documents/?uuid=3eac96e9-7b12-4120-b23f-2e1a18927f25"]}],"mendeley":{"formattedCitation":"[19]","plainTextFormattedCitation":"[19]","previouslyFormattedCitation":"[19]"},"properties":{"noteIndex":0},"schema":"https://github.com/citation-style-language/schema/raw/master/csl-citation.json"}</w:instrText>
      </w:r>
      <w:r w:rsidRPr="00265D62">
        <w:rPr>
          <w:rFonts w:ascii="Times New Roman" w:eastAsia="Calibri" w:hAnsi="Times New Roman" w:cs="Times New Roman"/>
          <w:sz w:val="24"/>
          <w:szCs w:val="24"/>
          <w:lang w:val="en"/>
        </w:rPr>
        <w:fldChar w:fldCharType="separate"/>
      </w:r>
      <w:r w:rsidRPr="00265D62">
        <w:rPr>
          <w:rFonts w:ascii="Times New Roman" w:eastAsia="Calibri" w:hAnsi="Times New Roman" w:cs="Times New Roman"/>
          <w:noProof/>
          <w:sz w:val="24"/>
          <w:szCs w:val="24"/>
          <w:lang w:val="en"/>
        </w:rPr>
        <w:t>[19]</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sz w:val="24"/>
          <w:szCs w:val="24"/>
          <w:lang w:val="en"/>
        </w:rPr>
        <w:t xml:space="preserve">. </w:t>
      </w:r>
      <w:r w:rsidRPr="00265D62">
        <w:rPr>
          <w:rFonts w:ascii="Times New Roman" w:eastAsia="Calibri" w:hAnsi="Times New Roman" w:cs="Times New Roman"/>
          <w:sz w:val="24"/>
          <w:szCs w:val="24"/>
          <w:lang w:bidi="en-US"/>
        </w:rPr>
        <w:t>Similarly,</w:t>
      </w:r>
      <w:r w:rsidRPr="00265D62">
        <w:rPr>
          <w:rFonts w:ascii="Times New Roman" w:eastAsia="Calibri" w:hAnsi="Times New Roman" w:cs="Times New Roman"/>
          <w:sz w:val="24"/>
          <w:szCs w:val="24"/>
        </w:rPr>
        <w:t xml:space="preserve"> </w:t>
      </w:r>
      <w:r w:rsidRPr="00265D62">
        <w:rPr>
          <w:rFonts w:ascii="Times New Roman" w:eastAsia="Calibri" w:hAnsi="Times New Roman" w:cs="Times New Roman"/>
          <w:sz w:val="24"/>
          <w:szCs w:val="24"/>
          <w:lang w:bidi="en-US"/>
        </w:rPr>
        <w:t>In Ireland, US, Turkey, UK, and the Netherlands; the uptake of DRS was around 55%–95%</w:t>
      </w:r>
      <w:r w:rsidRPr="00265D62">
        <w:rPr>
          <w:rFonts w:ascii="Times New Roman" w:eastAsia="Calibri" w:hAnsi="Times New Roman" w:cs="Times New Roman"/>
          <w:sz w:val="24"/>
          <w:szCs w:val="24"/>
          <w:lang w:bidi="en-US"/>
        </w:rPr>
        <w:fldChar w:fldCharType="begin" w:fldLock="1"/>
      </w:r>
      <w:r w:rsidRPr="00265D62">
        <w:rPr>
          <w:rFonts w:ascii="Times New Roman" w:eastAsia="Calibri" w:hAnsi="Times New Roman" w:cs="Times New Roman"/>
          <w:sz w:val="24"/>
          <w:szCs w:val="24"/>
          <w:lang w:bidi="en-US"/>
        </w:rPr>
        <w:instrText>ADDIN CSL_CITATION {"citationItems":[{"id":"ITEM-1","itemData":{"DOI":"10.1016/j.ophtha.2013.12.016","ISSN":"1549-4713 (Electronic)","PMID":"24518614","abstract":"OBJECTIVE: To identify variables that predict adherence with annual eye examinations using the Compliance with Annual Diabetic Eye Exams Survey (CADEES), a new questionnaire designed to measure health beliefs related to diabetic retinopathy and annual eye examinations. DESIGN: Questionnaire development. PARTICIPANTS: Three hundred sixteen adults with diabetes. METHODS: We developed the CADEES based on a review of the literature, the framework of the Health Belief Model, expert opinion, and pilot study data. To examine content validity, we analyzed participant responses to an open-ended question asking for reasons why people do not obtain annual eye examinations. We evaluated construct validity with principal components analysis and examined internal consistency with Cronbach's alpha. To assess predictive validity, we used multivariate logistic regression with self-reported adherence as the dependent variable. MAIN OUTCOME MEASURES: Associations with self-reported adherence (defined as having a dilated eye examination in the past year). RESULTS: The content analysis showed that CADEES items covered 89% of the reasons given by participants for not obtaining an annual eye examination. The principal components analysis identified 3 informative components that made up 32% of the variance. Multivariate logistic regression modeling revealed several significant predictors of adherence, including beliefs concerning whether insurance covered most of the eye examination cost (P &lt; 0.01), whether there were general barriers that make it difficult to obtain an eye examination (P &lt; 0.01), whether obtaining an eye examination was a top priority (P = 0.02), and whether diabetic eye disease can be seen with an examination (P = 0.05). Lower hemoglobin A1c levels (P &lt; 0.01), having insurance (P = 0.01), and a longer duration of diabetes (P = 0.02) also were associated with adherence. A multivariate model containing CADEES items and demographic variables classified cases with 72% accuracy and explained approximately 24% of the variance in adherence. CONCLUSIONS: The CADEES showed good content and predictive validity. Although additional research is needed before finalizing a shorter version of the survey, our findings suggest that researchers and clinicians may be able to improve adherence by (1) counseling newly diagnosed patients, as well as those with uncontrolled blood glucose, on the importance of annual eye examinations and (2) discussing perceived barriers and miscon…","author":[{"dropping-particle":"","family":"Sheppler","given":"Christina R","non-dropping-particle":"","parse-names":false,"suffix":""},{"dropping-particle":"","family":"Lambert","given":"William E","non-dropping-particle":"","parse-names":false,"suffix":""},{"dropping-particle":"","family":"Gardiner","given":"Stuart K","non-dropping-particle":"","parse-names":false,"suffix":""},{"dropping-particle":"","family":"Becker","given":"Thomas M","non-dropping-particle":"","parse-names":false,"suffix":""},{"dropping-particle":"","family":"Mansberger","given":"Steven L","non-dropping-particle":"","parse-names":false,"suffix":""}],"container-title":"Ophthalmology","id":"ITEM-1","issue":"6","issued":{"date-parts":[["2014","6"]]},"language":"eng","page":"1212-1219","publisher-place":"United States","title":"Predicting adherence to diabetic eye examinations: development of the compliance  withAnnual Diabetic Eye Exams Survey.","type":"article-journal","volume":"121"},"uris":["http://www.mendeley.com/documents/?uuid=5eaeec33-99b1-47b4-8cd2-2b128ac405e7"]}],"mendeley":{"formattedCitation":"[14]","plainTextFormattedCitation":"[14]","previouslyFormattedCitation":"[14]"},"properties":{"noteIndex":0},"schema":"https://github.com/citation-style-language/schema/raw/master/csl-citation.json"}</w:instrText>
      </w:r>
      <w:r w:rsidRPr="00265D62">
        <w:rPr>
          <w:rFonts w:ascii="Times New Roman" w:eastAsia="Calibri" w:hAnsi="Times New Roman" w:cs="Times New Roman"/>
          <w:sz w:val="24"/>
          <w:szCs w:val="24"/>
          <w:lang w:bidi="en-US"/>
        </w:rPr>
        <w:fldChar w:fldCharType="separate"/>
      </w:r>
      <w:r w:rsidRPr="00265D62">
        <w:rPr>
          <w:rFonts w:ascii="Times New Roman" w:eastAsia="Calibri" w:hAnsi="Times New Roman" w:cs="Times New Roman"/>
          <w:noProof/>
          <w:sz w:val="24"/>
          <w:szCs w:val="24"/>
          <w:lang w:bidi="en-US"/>
        </w:rPr>
        <w:t>[14]</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sz w:val="24"/>
          <w:szCs w:val="24"/>
          <w:lang w:bidi="en-US"/>
        </w:rPr>
        <w:fldChar w:fldCharType="begin" w:fldLock="1"/>
      </w:r>
      <w:r w:rsidRPr="00265D62">
        <w:rPr>
          <w:rFonts w:ascii="Times New Roman" w:eastAsia="Calibri" w:hAnsi="Times New Roman" w:cs="Times New Roman"/>
          <w:sz w:val="24"/>
          <w:szCs w:val="24"/>
          <w:lang w:bidi="en-US"/>
        </w:rPr>
        <w:instrText>ADDIN CSL_CITATION {"citationItems":[{"id":"ITEM-1","itemData":{"DOI":"10.1016/j.pcd.2013.04.002","ISSN":"1878-0210 (Electronic)","PMID":"23639610","abstract":"AIMS: Raising awareness of diabetic retinopathy (DR) was shown to be a key element for early diagnosis and treatment of this blinding disease. There is very limited data about the knowledge level, attitude, and behavior of diabetic patients regarding DR in Turkey. This study was planned to assess the awareness of DR and the utilization of eye care services among Turkish diabetic patients. METHODS: Diabetic patients who were under the care of ophthalmologists, endocrinologists, and/or primary care physicians were administered a questionnaire in order to assess their awareness of diabetes and its ocular complications. RESULTS: A total of 437 patients (51.8% female and 48.2% male) with a mean age of 55.2 +/- 11.9 were included in the study. Of the 437 patients, 31.8% had not been educated about diabetes, 88.1% were aware that diabetes can affect the eyes, and 39.8% thought that diabetics with good glycaemic control might suffer from DR. While 86.7% thought that early diagnosis was possible in DR, 77.3% previously had eye examinations, and 41.9% stated that annual eye examinations were necessary for diabetics. An educational level of middle school or higher, duration of DM longer than 5 years, previous DM education, and recruitment from the university (ophthalmology department and endocrinology department) were associated with better awareness of DR. The independent factors associated with visiting an ophthalmologist on a regular basis were DM education, DM duration, and site of recruitment. CONCLUSION: Although most of the patients know that DM affects the eye, there is a lack of appropriate knowledge and behavior about the management of DR. The importance of better control of DM and regular eye examination in the prevention of DR should be emphasized.","author":[{"dropping-particle":"","family":"Cetin","given":"Ebru N","non-dropping-particle":"","parse-names":false,"suffix":""},{"dropping-particle":"","family":"Zencir","given":"Mehmet","non-dropping-particle":"","parse-names":false,"suffix":""},{"dropping-particle":"","family":"Fenkci","given":"Semin","non-dropping-particle":"","parse-names":false,"suffix":""},{"dropping-particle":"","family":"Akin","given":"Fulya","non-dropping-particle":"","parse-names":false,"suffix":""},{"dropping-particle":"","family":"Yildirim","given":"Cem","non-dropping-particle":"","parse-names":false,"suffix":""}],"container-title":"Primary care diabetes","id":"ITEM-1","issue":"4","issued":{"date-parts":[["2013","12"]]},"language":"eng","page":"297-302","publisher-place":"England","title":"Assessment of awareness of diabetic retinopathy and utilization of eye care services among Turkish diabetic patients.","type":"article-journal","volume":"7"},"uris":["http://www.mendeley.com/documents/?uuid=57fcfb64-5ad3-4271-b563-835f6698bf38"]}],"mendeley":{"formattedCitation":"[12]","plainTextFormattedCitation":"[12]","previouslyFormattedCitation":"[12]"},"properties":{"noteIndex":0},"schema":"https://github.com/citation-style-language/schema/raw/master/csl-citation.json"}</w:instrText>
      </w:r>
      <w:r w:rsidRPr="00265D62">
        <w:rPr>
          <w:rFonts w:ascii="Times New Roman" w:eastAsia="Calibri" w:hAnsi="Times New Roman" w:cs="Times New Roman"/>
          <w:sz w:val="24"/>
          <w:szCs w:val="24"/>
          <w:lang w:bidi="en-US"/>
        </w:rPr>
        <w:fldChar w:fldCharType="separate"/>
      </w:r>
      <w:r w:rsidRPr="00265D62">
        <w:rPr>
          <w:rFonts w:ascii="Times New Roman" w:eastAsia="Calibri" w:hAnsi="Times New Roman" w:cs="Times New Roman"/>
          <w:noProof/>
          <w:sz w:val="24"/>
          <w:szCs w:val="24"/>
          <w:lang w:bidi="en-US"/>
        </w:rPr>
        <w:t>[12]</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sz w:val="24"/>
          <w:szCs w:val="24"/>
          <w:lang w:bidi="en-US"/>
        </w:rPr>
        <w:fldChar w:fldCharType="begin" w:fldLock="1"/>
      </w:r>
      <w:r w:rsidRPr="00265D62">
        <w:rPr>
          <w:rFonts w:ascii="Times New Roman" w:eastAsia="Calibri" w:hAnsi="Times New Roman" w:cs="Times New Roman"/>
          <w:sz w:val="24"/>
          <w:szCs w:val="24"/>
          <w:lang w:bidi="en-US"/>
        </w:rPr>
        <w:instrText>ADDIN CSL_CITATION {"citationItems":[{"id":"ITEM-1","itemData":{"DOI":"10.1016/j.diabres.2011.11.003","ISSN":"1872-8227 (Electronic)","PMID":"22137363","abstract":"AIM: Although diabetic retinopathy (DR) screening is a basic component of diabetes care, uptake of screening programs is less than optimal. Because attendance rates and reasons for non-attendance in an unselected diabetes population are unknown, this study examines incentives and barriers to attend DR-screening. METHOD: Four focus groups provided patient-related themes concerning individual decision-making regarding attendance at DR-screening. A questionnaire measuring attendance rates and the influence of several factors was sent to 3236 diabetes patients (&gt;18 years) in 20 Dutch general practices, of which 2363 (73%) responded. RESULTS: In the past 3 years, 81% of the patients had attended DR-screening. Patients not attending had lower levels of education, a more recent diagnosis of diabetes, and less frequently used insulin. There was no difference in DM types 1 and 2 patients regarding attendance. Patients attending more often visited health-care providers. Patients reported 'knowledge of detrimental effects of DR on visual acuity', 'sense of duty' and 'fear of impaired vision' as main incentives. The main barrier was the absence of a recommendation by the health-care provider. CONCLUSION: Knowledge about detrimental effects of DR on visual acuity and recommendation by health-care providers are important, possibly modifiable, factors in the attendance to DR screening.","author":[{"dropping-particle":"","family":"Eijk","given":"K N D","non-dropping-particle":"van","parse-names":false,"suffix":""},{"dropping-particle":"","family":"Blom","given":"J W","non-dropping-particle":"","parse-names":false,"suffix":""},{"dropping-particle":"","family":"Gussekloo","given":"J","non-dropping-particle":"","parse-names":false,"suffix":""},{"dropping-particle":"","family":"Polak","given":"B C P","non-dropping-particle":"","parse-names":false,"suffix":""},{"dropping-particle":"","family":"Groeneveld","given":"Y","non-dropping-particle":"","parse-names":false,"suffix":""}],"container-title":"Diabetes research and clinical practice","id":"ITEM-1","issue":"1","issued":{"date-parts":[["2012","4"]]},"language":"eng","page":"10-16","publisher-place":"Ireland","title":"Diabetic retinopathy screening in patients with diabetes mellitus in primary care: Incentives and barriers to screening attendance.","type":"article-journal","volume":"96"},"uris":["http://www.mendeley.com/documents/?uuid=07fa310f-5404-408d-a080-68fda58c7676"]}],"mendeley":{"formattedCitation":"[22]","plainTextFormattedCitation":"[22]","previouslyFormattedCitation":"[22]"},"properties":{"noteIndex":0},"schema":"https://github.com/citation-style-language/schema/raw/master/csl-citation.json"}</w:instrText>
      </w:r>
      <w:r w:rsidRPr="00265D62">
        <w:rPr>
          <w:rFonts w:ascii="Times New Roman" w:eastAsia="Calibri" w:hAnsi="Times New Roman" w:cs="Times New Roman"/>
          <w:sz w:val="24"/>
          <w:szCs w:val="24"/>
          <w:lang w:bidi="en-US"/>
        </w:rPr>
        <w:fldChar w:fldCharType="separate"/>
      </w:r>
      <w:r w:rsidRPr="00265D62">
        <w:rPr>
          <w:rFonts w:ascii="Times New Roman" w:eastAsia="Calibri" w:hAnsi="Times New Roman" w:cs="Times New Roman"/>
          <w:noProof/>
          <w:sz w:val="24"/>
          <w:szCs w:val="24"/>
          <w:lang w:bidi="en-US"/>
        </w:rPr>
        <w:t>[22]</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sz w:val="24"/>
          <w:szCs w:val="24"/>
          <w:lang w:bidi="en-US"/>
        </w:rPr>
        <w:fldChar w:fldCharType="begin" w:fldLock="1"/>
      </w:r>
      <w:r w:rsidRPr="00265D62">
        <w:rPr>
          <w:rFonts w:ascii="Times New Roman" w:eastAsia="Calibri" w:hAnsi="Times New Roman" w:cs="Times New Roman"/>
          <w:sz w:val="24"/>
          <w:szCs w:val="24"/>
          <w:lang w:bidi="en-US"/>
        </w:rPr>
        <w:instrText>ADDIN CSL_CITATION {"citationItems":[{"id":"ITEM-1","itemData":{"DOI":"10.3399/bjgp14X680965","ISSN":"1478-5242 (Electronic)","PMID":"25071061","abstract":"BACKGROUND: The NHS Diabetic Eye Screening Programme aims to reduce the risk of sight loss among people with diabetes in England by enabling prompt diagnosis of sight-threatening retinopathy. However, the rate of screening uptake between practices can vary from 55% to 95%. Existing research focuses on the impact of patient demographics but little is known about GP practice-related factors that can make a difference. AIM: To identify factors contributing to high or low patient uptake of retinopathy screening. DESIGN AND SETTING: Qualitative case-based study; nine purposively selected GP practices (deprived/affluent; high/low screening uptake) in three retinopathy screening programme areas. METHODS: Semi-structured interviews were conducted with patients, primary care professionals, and screeners. A comparative case-based analysis was carried out to identify factors related to high or low screening uptake. RESULTS: Eight possible factors that influenced uptake were identified. Five modifiable factors related to service and staff interactions: communication with screening services; contacting patients; integration of screening with other care; focus on the newly diagnosed; and perception of non-attenders. Three factors were non-modifiable challenges related to practice location: level of deprivation; diversity of ethnicities and languages; and transport and access. All practices adopted strategies to improve uptake, but the presence of two or more major barriers made it very hard for practices to achieve higher uptake levels. CONCLUSIONS: A range of service-level opportunities to improve screening attendance were identified that are available to practices and screening teams. More research is needed into the complex interfaces of care that make up retinopathy screening.","author":[{"dropping-particle":"","family":"Lindenmeyer","given":"Antje","non-dropping-particle":"","parse-names":false,"suffix":""},{"dropping-particle":"","family":"Sturt","given":"Jackie A","non-dropping-particle":"","parse-names":false,"suffix":""},{"dropping-particle":"","family":"Hipwell","given":"Alison","non-dropping-particle":"","parse-names":false,"suffix":""},{"dropping-particle":"","family":"Stratton","given":"Irene M","non-dropping-particle":"","parse-names":false,"suffix":""},{"dropping-particle":"","family":"Al-Athamneh","given":"Nidal","non-dropping-particle":"","parse-names":false,"suffix":""},{"dropping-particle":"","family":"Gadsby","given":"Roger","non-dropping-particle":"","parse-names":false,"suffix":""},{"dropping-particle":"","family":"O'Hare","given":"Joseph Paul","non-dropping-particle":"","parse-names":false,"suffix":""},{"dropping-particle":"","family":"Scanlon","given":"Peter H","non-dropping-particle":"","parse-names":false,"suffix":""}],"container-title":"The British journal of general practice : the journal of the Royal College of General Practitioners","id":"ITEM-1","issue":"625","issued":{"date-parts":[["2014","8"]]},"language":"eng","page":"e484-92","publisher-place":"England","title":"Influence of primary care practices on patients' uptake of diabetic retinopathy screening: a qualitative case study.","type":"article-journal","volume":"64"},"uris":["http://www.mendeley.com/documents/?uuid=4e10db78-ce55-46a4-aaca-ebc723e15da2"]}],"mendeley":{"formattedCitation":"[13]","plainTextFormattedCitation":"[13]","previouslyFormattedCitation":"[13]"},"properties":{"noteIndex":0},"schema":"https://github.com/citation-style-language/schema/raw/master/csl-citation.json"}</w:instrText>
      </w:r>
      <w:r w:rsidRPr="00265D62">
        <w:rPr>
          <w:rFonts w:ascii="Times New Roman" w:eastAsia="Calibri" w:hAnsi="Times New Roman" w:cs="Times New Roman"/>
          <w:sz w:val="24"/>
          <w:szCs w:val="24"/>
          <w:lang w:bidi="en-US"/>
        </w:rPr>
        <w:fldChar w:fldCharType="separate"/>
      </w:r>
      <w:r w:rsidRPr="00265D62">
        <w:rPr>
          <w:rFonts w:ascii="Times New Roman" w:eastAsia="Calibri" w:hAnsi="Times New Roman" w:cs="Times New Roman"/>
          <w:noProof/>
          <w:sz w:val="24"/>
          <w:szCs w:val="24"/>
          <w:lang w:bidi="en-US"/>
        </w:rPr>
        <w:t>[13]</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sz w:val="24"/>
          <w:szCs w:val="24"/>
          <w:lang w:bidi="en-US"/>
        </w:rPr>
        <w:t>.</w:t>
      </w:r>
    </w:p>
    <w:p w14:paraId="1FC9FE0A" w14:textId="77777777" w:rsidR="00265D62" w:rsidRPr="00265D62" w:rsidRDefault="00265D62" w:rsidP="00C065BC">
      <w:pPr>
        <w:widowControl w:val="0"/>
        <w:autoSpaceDE w:val="0"/>
        <w:autoSpaceDN w:val="0"/>
        <w:adjustRightInd w:val="0"/>
        <w:spacing w:line="480" w:lineRule="auto"/>
        <w:rPr>
          <w:rFonts w:ascii="Times New Roman" w:eastAsia="Calibri" w:hAnsi="Times New Roman" w:cs="Times New Roman"/>
          <w:sz w:val="24"/>
          <w:szCs w:val="24"/>
        </w:rPr>
      </w:pPr>
      <w:r w:rsidRPr="00265D62">
        <w:rPr>
          <w:rFonts w:ascii="Times New Roman" w:eastAsia="Calibri" w:hAnsi="Times New Roman" w:cs="Times New Roman"/>
          <w:iCs/>
          <w:sz w:val="24"/>
          <w:szCs w:val="24"/>
          <w:lang w:bidi="en-US"/>
        </w:rPr>
        <w:t>Lack of awareness was mentioned most frequently among our participants (40.3%)</w:t>
      </w:r>
      <w:r w:rsidRPr="00265D62">
        <w:rPr>
          <w:rFonts w:ascii="Times New Roman" w:eastAsia="Calibri" w:hAnsi="Times New Roman" w:cs="Times New Roman"/>
          <w:sz w:val="24"/>
          <w:szCs w:val="24"/>
        </w:rPr>
        <w:t xml:space="preserve">, </w:t>
      </w:r>
      <w:r w:rsidRPr="00265D62">
        <w:rPr>
          <w:rFonts w:ascii="Times New Roman" w:eastAsia="Calibri" w:hAnsi="Times New Roman" w:cs="Times New Roman"/>
          <w:sz w:val="24"/>
          <w:szCs w:val="24"/>
        </w:rPr>
        <w:lastRenderedPageBreak/>
        <w:t xml:space="preserve">similar to </w:t>
      </w:r>
      <w:r w:rsidRPr="00265D62">
        <w:rPr>
          <w:rFonts w:ascii="Times New Roman" w:eastAsia="Calibri" w:hAnsi="Times New Roman" w:cs="Times New Roman"/>
          <w:iCs/>
          <w:sz w:val="24"/>
          <w:szCs w:val="24"/>
          <w:lang w:bidi="en-US"/>
        </w:rPr>
        <w:t>other studies</w:t>
      </w:r>
      <w:r w:rsidRPr="00265D62">
        <w:rPr>
          <w:rFonts w:ascii="Times New Roman" w:eastAsia="Calibri" w:hAnsi="Times New Roman" w:cs="Times New Roman"/>
          <w:sz w:val="24"/>
          <w:szCs w:val="24"/>
        </w:rPr>
        <w:t xml:space="preserve"> </w:t>
      </w:r>
      <w:r w:rsidRPr="00265D62">
        <w:rPr>
          <w:rFonts w:ascii="Times New Roman" w:eastAsia="Calibri" w:hAnsi="Times New Roman" w:cs="Times New Roman"/>
          <w:iCs/>
          <w:sz w:val="24"/>
          <w:szCs w:val="24"/>
          <w:lang w:bidi="en-US"/>
        </w:rPr>
        <w:fldChar w:fldCharType="begin" w:fldLock="1"/>
      </w:r>
      <w:r w:rsidRPr="00265D62">
        <w:rPr>
          <w:rFonts w:ascii="Times New Roman" w:eastAsia="Calibri" w:hAnsi="Times New Roman" w:cs="Times New Roman"/>
          <w:iCs/>
          <w:sz w:val="24"/>
          <w:szCs w:val="24"/>
          <w:lang w:bidi="en-US"/>
        </w:rPr>
        <w:instrText>ADDIN CSL_CITATION {"citationItems":[{"id":"ITEM-1","itemData":{"DOI":"10.1136/bmjopen-2017-019989","ISSN":"2044-6055","abstract":"OBJECTIVE: To assess the association between awareness of diabetic retinopathy (DR) and actual attendance for DR screening. DESIGN: Cross-sectional study. SETTING: Two public general outpatient clinics. PARTICIPANTS: The subjects were people with diabetes mellitus (DM) who participated in a randomised controlled trial, set up in 2008, to test the impact of a copayment on attendance for DR screening. PRIMARY AND SECONDARY OUTCOME MEASURES: The subjects' awareness of DR was evaluated using a structured questionnaire conducted via a telephone interview. The attendance for screening was from the actual attendance data. Association between awareness and attendance for screening was determined using multivariate logistic regression model and was reported as ORs. RESULTS: A total of 2593 participants completed the questionnaire. A total of 42.9% (1113/2593) said they would worry if they had any vision loss and 79.6% (2063/2593) knew that DM could cause blindness. Only 17.5% (453/2593) knew that treatment was available for DR and 11.5% (297/2593) knew that early DR could be asymptomatic. The importance of having a regular eye examination was acknowledged by 75.7% (1964/2593), but 34% (881/2593) did not know how frequently their eyes should be examined. Worry about vision loss (OR=1.72, P&lt;0.001), awareness of the importance of regular eye examination (OR=1.83, P=0.002) and awareness of the frequency of eye examinations ('every year' (OR=2.64, P&lt;0.001) or 'every 6 months' (OR=3.27, P&lt;0.001)) were the most significant factors associated with attendance. CONCLUSIONS: Deficits in knowledge of DR and screening were found among subjects with DM, and three awareness factors were associated with attendance for screening. These factors could be targeted for future interventions.","author":[{"dropping-particle":"","family":"Lian","given":"JinXiao","non-dropping-particle":"","parse-names":false,"suffix":""},{"dropping-particle":"","family":"McGhee","given":"Sarah M","non-dropping-particle":"","parse-names":false,"suffix":""},{"dropping-particle":"","family":"Gangwani","given":"Rita A","non-dropping-particle":"","parse-names":false,"suffix":""},{"dropping-particle":"","family":"Lam","given":"Cindy L K","non-dropping-particle":"","parse-names":false,"suffix":""},{"dropping-particle":"","family":"Yap","given":"Maurice K H","non-dropping-particle":"","parse-names":false,"suffix":""},{"dropping-particle":"","family":"Wong","given":"David S H","non-dropping-particle":"","parse-names":false,"suffix":""}],"container-title":"BMJ open","id":"ITEM-1","issue":"4","issued":{"date-parts":[["2018","4","13"]]},"language":"eng","page":"e019989-e019989","publisher":"BMJ Publishing Group","title":"Awareness of diabetic retinopathy and its association with attendance for systematic screening at the public primary care setting: a cross-sectional study in Hong Kong","type":"article-journal","volume":"8"},"uris":["http://www.mendeley.com/documents/?uuid=3eac96e9-7b12-4120-b23f-2e1a18927f25"]}],"mendeley":{"formattedCitation":"[19]","plainTextFormattedCitation":"[19]","previouslyFormattedCitation":"[19]"},"properties":{"noteIndex":0},"schema":"https://github.com/citation-style-language/schema/raw/master/csl-citation.json"}</w:instrText>
      </w:r>
      <w:r w:rsidRPr="00265D62">
        <w:rPr>
          <w:rFonts w:ascii="Times New Roman" w:eastAsia="Calibri" w:hAnsi="Times New Roman" w:cs="Times New Roman"/>
          <w:iCs/>
          <w:sz w:val="24"/>
          <w:szCs w:val="24"/>
          <w:lang w:bidi="en-US"/>
        </w:rPr>
        <w:fldChar w:fldCharType="separate"/>
      </w:r>
      <w:r w:rsidRPr="00265D62">
        <w:rPr>
          <w:rFonts w:ascii="Times New Roman" w:eastAsia="Calibri" w:hAnsi="Times New Roman" w:cs="Times New Roman"/>
          <w:iCs/>
          <w:noProof/>
          <w:sz w:val="24"/>
          <w:szCs w:val="24"/>
          <w:lang w:bidi="en-US"/>
        </w:rPr>
        <w:t>[19]</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bidi="en-US"/>
        </w:rPr>
        <w:fldChar w:fldCharType="begin" w:fldLock="1"/>
      </w:r>
      <w:r w:rsidRPr="00265D62">
        <w:rPr>
          <w:rFonts w:ascii="Times New Roman" w:eastAsia="Calibri" w:hAnsi="Times New Roman" w:cs="Times New Roman"/>
          <w:iCs/>
          <w:sz w:val="24"/>
          <w:szCs w:val="24"/>
          <w:lang w:bidi="en-US"/>
        </w:rPr>
        <w:instrText>ADDIN CSL_CITATION {"citationItems":[{"id":"ITEM-1","itemData":{"DOI":"10.1016/j.diabres.2011.11.003","ISSN":"1872-8227 (Electronic)","PMID":"22137363","abstract":"AIM: Although diabetic retinopathy (DR) screening is a basic component of diabetes care, uptake of screening programs is less than optimal. Because attendance rates and reasons for non-attendance in an unselected diabetes population are unknown, this study examines incentives and barriers to attend DR-screening. METHOD: Four focus groups provided patient-related themes concerning individual decision-making regarding attendance at DR-screening. A questionnaire measuring attendance rates and the influence of several factors was sent to 3236 diabetes patients (&gt;18 years) in 20 Dutch general practices, of which 2363 (73%) responded. RESULTS: In the past 3 years, 81% of the patients had attended DR-screening. Patients not attending had lower levels of education, a more recent diagnosis of diabetes, and less frequently used insulin. There was no difference in DM types 1 and 2 patients regarding attendance. Patients attending more often visited health-care providers. Patients reported 'knowledge of detrimental effects of DR on visual acuity', 'sense of duty' and 'fear of impaired vision' as main incentives. The main barrier was the absence of a recommendation by the health-care provider. CONCLUSION: Knowledge about detrimental effects of DR on visual acuity and recommendation by health-care providers are important, possibly modifiable, factors in the attendance to DR screening.","author":[{"dropping-particle":"","family":"Eijk","given":"K N D","non-dropping-particle":"van","parse-names":false,"suffix":""},{"dropping-particle":"","family":"Blom","given":"J W","non-dropping-particle":"","parse-names":false,"suffix":""},{"dropping-particle":"","family":"Gussekloo","given":"J","non-dropping-particle":"","parse-names":false,"suffix":""},{"dropping-particle":"","family":"Polak","given":"B C P","non-dropping-particle":"","parse-names":false,"suffix":""},{"dropping-particle":"","family":"Groeneveld","given":"Y","non-dropping-particle":"","parse-names":false,"suffix":""}],"container-title":"Diabetes research and clinical practice","id":"ITEM-1","issue":"1","issued":{"date-parts":[["2012","4"]]},"language":"eng","page":"10-16","publisher-place":"Ireland","title":"Diabetic retinopathy screening in patients with diabetes mellitus in primary care: Incentives and barriers to screening attendance.","type":"article-journal","volume":"96"},"uris":["http://www.mendeley.com/documents/?uuid=07fa310f-5404-408d-a080-68fda58c7676"]}],"mendeley":{"formattedCitation":"[22]","plainTextFormattedCitation":"[22]","previouslyFormattedCitation":"[22]"},"properties":{"noteIndex":0},"schema":"https://github.com/citation-style-language/schema/raw/master/csl-citation.json"}</w:instrText>
      </w:r>
      <w:r w:rsidRPr="00265D62">
        <w:rPr>
          <w:rFonts w:ascii="Times New Roman" w:eastAsia="Calibri" w:hAnsi="Times New Roman" w:cs="Times New Roman"/>
          <w:iCs/>
          <w:sz w:val="24"/>
          <w:szCs w:val="24"/>
          <w:lang w:bidi="en-US"/>
        </w:rPr>
        <w:fldChar w:fldCharType="separate"/>
      </w:r>
      <w:r w:rsidRPr="00265D62">
        <w:rPr>
          <w:rFonts w:ascii="Times New Roman" w:eastAsia="Calibri" w:hAnsi="Times New Roman" w:cs="Times New Roman"/>
          <w:iCs/>
          <w:noProof/>
          <w:sz w:val="24"/>
          <w:szCs w:val="24"/>
          <w:lang w:bidi="en-US"/>
        </w:rPr>
        <w:t>[22]</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bidi="en-US"/>
        </w:rPr>
        <w:fldChar w:fldCharType="begin" w:fldLock="1"/>
      </w:r>
      <w:r w:rsidRPr="00265D62">
        <w:rPr>
          <w:rFonts w:ascii="Times New Roman" w:eastAsia="Calibri" w:hAnsi="Times New Roman" w:cs="Times New Roman"/>
          <w:iCs/>
          <w:sz w:val="24"/>
          <w:szCs w:val="24"/>
          <w:lang w:bidi="en-US"/>
        </w:rPr>
        <w:instrText>ADDIN CSL_CITATION {"citationItems":[{"id":"ITEM-1","itemData":{"DOI":"10.18689/mjop-1000106","author":[{"dropping-particle":"","family":"Khatib","given":"Bahaeddin","non-dropping-particle":"El","parse-names":false,"suffix":""},{"dropping-particle":"","family":"Alhawari","given":"Hussam","non-dropping-particle":"","parse-names":false,"suffix":""},{"dropping-particle":"","family":"Bdour","given":"Muawyah","non-dropping-particle":"Al","parse-names":false,"suffix":""}],"container-title":"Madridge Journal of Ophthalmology","id":"ITEM-1","issued":{"date-parts":[["2017","4","15"]]},"page":"17-21","title":"Assessment of Awareness of Diabetic Retinopathy among patients with Diabetes Mellitus attending the endocrine clinic at Jordan University Hospital","type":"article-journal","volume":"2"},"uris":["http://www.mendeley.com/documents/?uuid=14fc133a-3ffe-4b34-90e0-aa86886ab3d2"]}],"mendeley":{"formattedCitation":"[26]","plainTextFormattedCitation":"[26]","previouslyFormattedCitation":"[26]"},"properties":{"noteIndex":0},"schema":"https://github.com/citation-style-language/schema/raw/master/csl-citation.json"}</w:instrText>
      </w:r>
      <w:r w:rsidRPr="00265D62">
        <w:rPr>
          <w:rFonts w:ascii="Times New Roman" w:eastAsia="Calibri" w:hAnsi="Times New Roman" w:cs="Times New Roman"/>
          <w:iCs/>
          <w:sz w:val="24"/>
          <w:szCs w:val="24"/>
          <w:lang w:bidi="en-US"/>
        </w:rPr>
        <w:fldChar w:fldCharType="separate"/>
      </w:r>
      <w:r w:rsidRPr="00265D62">
        <w:rPr>
          <w:rFonts w:ascii="Times New Roman" w:eastAsia="Calibri" w:hAnsi="Times New Roman" w:cs="Times New Roman"/>
          <w:iCs/>
          <w:noProof/>
          <w:sz w:val="24"/>
          <w:szCs w:val="24"/>
          <w:lang w:bidi="en-US"/>
        </w:rPr>
        <w:t>[26]</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sz w:val="24"/>
          <w:szCs w:val="24"/>
        </w:rPr>
        <w:t>.</w:t>
      </w:r>
    </w:p>
    <w:p w14:paraId="2323889F" w14:textId="77777777" w:rsidR="00265D62" w:rsidRPr="00265D62" w:rsidRDefault="00265D62" w:rsidP="005523A1">
      <w:pPr>
        <w:widowControl w:val="0"/>
        <w:autoSpaceDE w:val="0"/>
        <w:autoSpaceDN w:val="0"/>
        <w:adjustRightInd w:val="0"/>
        <w:spacing w:line="480" w:lineRule="auto"/>
        <w:rPr>
          <w:rFonts w:ascii="Times New Roman" w:eastAsia="Calibri" w:hAnsi="Times New Roman" w:cs="Times New Roman"/>
          <w:sz w:val="24"/>
          <w:szCs w:val="24"/>
          <w:lang w:bidi="en-US"/>
        </w:rPr>
      </w:pPr>
      <w:r w:rsidRPr="00265D62">
        <w:rPr>
          <w:rFonts w:ascii="Times New Roman" w:eastAsia="Calibri" w:hAnsi="Times New Roman" w:cs="Times New Roman"/>
          <w:sz w:val="24"/>
          <w:szCs w:val="24"/>
        </w:rPr>
        <w:t>It</w:t>
      </w:r>
      <w:r w:rsidRPr="00265D62">
        <w:rPr>
          <w:rFonts w:ascii="Times New Roman" w:eastAsia="Calibri" w:hAnsi="Times New Roman" w:cs="Times New Roman"/>
          <w:iCs/>
          <w:sz w:val="24"/>
          <w:szCs w:val="24"/>
          <w:lang w:bidi="en-US"/>
        </w:rPr>
        <w:t xml:space="preserve"> included not understanding the importance of the DRS for diabetics, why should they screen their eyes if they have no symptoms, lack of education by the medical team who did the referral as to why it was important or what to expect, and if there is a viable treatment if they were diagnosed with DR, and no education during the DRS by the examiner about what was happening. Studies showed that  adequate awareness of DR increase the compliance of DRS </w:t>
      </w:r>
      <w:r w:rsidRPr="00265D62">
        <w:rPr>
          <w:rFonts w:ascii="Times New Roman" w:eastAsia="Calibri" w:hAnsi="Times New Roman" w:cs="Times New Roman"/>
          <w:iCs/>
          <w:sz w:val="24"/>
          <w:szCs w:val="24"/>
          <w:lang w:bidi="en-US"/>
        </w:rPr>
        <w:fldChar w:fldCharType="begin" w:fldLock="1"/>
      </w:r>
      <w:r w:rsidRPr="00265D62">
        <w:rPr>
          <w:rFonts w:ascii="Times New Roman" w:eastAsia="Calibri" w:hAnsi="Times New Roman" w:cs="Times New Roman"/>
          <w:iCs/>
          <w:sz w:val="24"/>
          <w:szCs w:val="24"/>
          <w:lang w:bidi="en-US"/>
        </w:rPr>
        <w:instrText>ADDIN CSL_CITATION {"citationItems":[{"id":"ITEM-1","itemData":{"DOI":"10.7759/cureus.6454","ISSN":"2168-8184 (Print)","PMID":"31897356","abstract":"Background Diabetic retinopathy (DR) is one of the major complications of diabetes mellitus (DM) and the leading cause of blindness among adults. However, adherence to diabetic retinopathy screening (DRS) significantly reduces blindness. A substantial proportion of diabetics have suboptimal compliance to DRS, which inversely affects their outcomes. Therefore, the aim of this study is to determine the level of adherence to DRS and to explore the factors possibly associated with poor adherence to regular screening among diabetics in Riyadh, Saudi Arabia. Method A cross-sectional study was conducted that encompassed 404 adult diabetic patients attending outpatient clinics in four hospitals in Riyadh. A validated, self-administered questionnaire was used for data collection that included five main sections: sociodemographic data, diabetic profile, assessment of knowledge about DR, attitude toward DRS, and barriers to DRS. Data were analyzed by SPSS, version 23 (IBM Corp., Armonk, NY); qualitative variables were described as percentages, and quantitative variables were described as means +/- standard deviation (SD). We used the chi-square test to measure the associations between qualitative variables and binary logistic regression analysis to predict the independent barriers to DRS. Result The average age of the participants was 54 years, and 69.1% were females. The average duration of diabetes was 12.3 years. Type 2 DM was the most prevalent form of DM (63.6%). DR was reported by 20% of participants. Poor knowledge about DRS was prevalent in 51%. More than one-fifth were never screened for DR. About one-third of participants agreed that cost was an important contributing barrier. Adequate knowledge, increased duration of diabetes, and presence of neurological complications increased independent adherence to screening. Conclusion One-fifth of participants reported having DR. Half the participants had poor knowledge about DR, which formed a major barrier against regular screening. However, most participants had positive attitudes about DR screening. Therefore, intervention strategies to increase patients' awareness of DR might be the cornerstone of ensuring proper adherence to DRS.","author":[{"dropping-particle":"","family":"Alwazae","given":"Manal","non-dropping-particle":"","parse-names":false,"suffix":""},{"dropping-particle":"","family":"Adel","given":"Fadwa","non-dropping-particle":"Al","parse-names":false,"suffix":""},{"dropping-particle":"","family":"Alhumud","given":"Atheer","non-dropping-particle":"","parse-names":false,"suffix":""},{"dropping-particle":"","family":"Almutairi","given":"Atheer","non-dropping-particle":"","parse-names":false,"suffix":""},{"dropping-particle":"","family":"Alhumidan","given":"Alhanouf","non-dropping-particle":"","parse-names":false,"suffix":""},{"dropping-particle":"","family":"Elmorshedy","given":"Hala","non-dropping-particle":"","parse-names":false,"suffix":""}],"container-title":"Cureus","id":"ITEM-1","issue":"12","issued":{"date-parts":[["2019","12"]]},"language":"eng","page":"e6454","publisher-place":"United States","title":"Barriers for Adherence to Diabetic Retinopathy Screening among Saudi Adults.","type":"article-journal","volume":"11"},"uris":["http://www.mendeley.com/documents/?uuid=8d9658b6-c83d-434c-98d4-f345acec48db"]}],"mendeley":{"formattedCitation":"[15]","plainTextFormattedCitation":"[15]","previouslyFormattedCitation":"[15]"},"properties":{"noteIndex":0},"schema":"https://github.com/citation-style-language/schema/raw/master/csl-citation.json"}</w:instrText>
      </w:r>
      <w:r w:rsidRPr="00265D62">
        <w:rPr>
          <w:rFonts w:ascii="Times New Roman" w:eastAsia="Calibri" w:hAnsi="Times New Roman" w:cs="Times New Roman"/>
          <w:iCs/>
          <w:sz w:val="24"/>
          <w:szCs w:val="24"/>
          <w:lang w:bidi="en-US"/>
        </w:rPr>
        <w:fldChar w:fldCharType="separate"/>
      </w:r>
      <w:r w:rsidRPr="00265D62">
        <w:rPr>
          <w:rFonts w:ascii="Times New Roman" w:eastAsia="Calibri" w:hAnsi="Times New Roman" w:cs="Times New Roman"/>
          <w:iCs/>
          <w:noProof/>
          <w:sz w:val="24"/>
          <w:szCs w:val="24"/>
          <w:lang w:bidi="en-US"/>
        </w:rPr>
        <w:t>[15]</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bidi="en-US"/>
        </w:rPr>
        <w:fldChar w:fldCharType="begin" w:fldLock="1"/>
      </w:r>
      <w:r w:rsidRPr="00265D62">
        <w:rPr>
          <w:rFonts w:ascii="Times New Roman" w:eastAsia="Calibri" w:hAnsi="Times New Roman" w:cs="Times New Roman"/>
          <w:iCs/>
          <w:sz w:val="24"/>
          <w:szCs w:val="24"/>
          <w:lang w:bidi="en-US"/>
        </w:rPr>
        <w:instrText>ADDIN CSL_CITATION {"citationItems":[{"id":"ITEM-1","itemData":{"DOI":"10.2147/DMSO.S140841","ISSN":"1178-7007 (Print)","PMID":"29066926","abstract":"BACKGROUND: Increasing the level of awareness of diabetic retinopathy among individuals with type 2 diabetes mellitus is considered an important factor for early diagnosis and management of diabetic retinopathy. The aim of this study was to evaluate awareness of diabetic retinopathy among a sample of type 2 diabetes mellitus patients in Jordan. PATIENTS AND METHODS: The study period was from August to December 2015. The sample was selected randomly from patients with type 2 diabetes mellitus from the general population in three main cities of Jordan (Amman, Irbid, and Zarqa). A questionnaire was distributed to 237 participants with diabetes to assess their awareness and knowledge of diabetes and diabetic retinopathy. The questionnaire included questions to assess awareness about diabetic retinopathy, sources of knowledge about the disease, and patients' knowledge and compliance with available treatments and routine eye examinations. Patients were also questioned about the barriers that may interfere with early eye examination. RESULTS: A total of 237 participants (107 [45.1%] females and 130 [54.9%] males) with type 2 diabetes were interviewed. Mean age+/-SD for the study population was 54.51+/-10.28 years. Of the study population, 88.2% were aware that diabetes can affect the eyes and 81% reported that diabetic retinopathy can lead to blindness. Higher level of patients' awareness of diabetic retinopathy was related to higher level of formal education (p&lt;0.05). The main source of information about diabetic retinopathy as reported by 47.3% patients was general practitioners. Patients' compliance with diabetes management was relatively high; however, their compliance with routine retinal assessment was poor, with only a total of 29.5% of participants having had an eye examination in the previous year. CONCLUSION: Awareness of the nature and consequences of diabetic retinopathy among patients with diabetes in Jordan is relatively high. However, patients' motivation to undergo retinal assessment was poor in the sample, thus hindering early diagnosis and management.","author":[{"dropping-particle":"","family":"Bakkar","given":"May M","non-dropping-particle":"","parse-names":false,"suffix":""},{"dropping-particle":"","family":"Haddad","given":"Mera F","non-dropping-particle":"","parse-names":false,"suffix":""},{"dropping-particle":"","family":"Gammoh","given":"Yazan S","non-dropping-particle":"","parse-names":false,"suffix":""}],"container-title":"Diabetes, metabolic syndrome and obesity : targets and therapy","id":"ITEM-1","issued":{"date-parts":[["2017"]]},"language":"eng","page":"435-441","publisher-place":"New Zealand","title":"Awareness of diabetic retinopathy among patients with type 2 diabetes mellitus in Jordan.","type":"article-journal","volume":"10"},"uris":["http://www.mendeley.com/documents/?uuid=a1d3b0b1-38f2-42c4-9cce-1131702f416c"]}],"mendeley":{"formattedCitation":"[27]","plainTextFormattedCitation":"[27]","previouslyFormattedCitation":"[27]"},"properties":{"noteIndex":0},"schema":"https://github.com/citation-style-language/schema/raw/master/csl-citation.json"}</w:instrText>
      </w:r>
      <w:r w:rsidRPr="00265D62">
        <w:rPr>
          <w:rFonts w:ascii="Times New Roman" w:eastAsia="Calibri" w:hAnsi="Times New Roman" w:cs="Times New Roman"/>
          <w:iCs/>
          <w:sz w:val="24"/>
          <w:szCs w:val="24"/>
          <w:lang w:bidi="en-US"/>
        </w:rPr>
        <w:fldChar w:fldCharType="separate"/>
      </w:r>
      <w:r w:rsidRPr="00265D62">
        <w:rPr>
          <w:rFonts w:ascii="Times New Roman" w:eastAsia="Calibri" w:hAnsi="Times New Roman" w:cs="Times New Roman"/>
          <w:iCs/>
          <w:noProof/>
          <w:sz w:val="24"/>
          <w:szCs w:val="24"/>
          <w:lang w:bidi="en-US"/>
        </w:rPr>
        <w:t>[27]</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bidi="en-US"/>
        </w:rPr>
        <w:fldChar w:fldCharType="begin" w:fldLock="1"/>
      </w:r>
      <w:r w:rsidR="00D71B17">
        <w:rPr>
          <w:rFonts w:ascii="Times New Roman" w:eastAsia="Calibri" w:hAnsi="Times New Roman" w:cs="Times New Roman"/>
          <w:iCs/>
          <w:sz w:val="24"/>
          <w:szCs w:val="24"/>
          <w:lang w:bidi="en-US"/>
        </w:rPr>
        <w:instrText>ADDIN CSL_CITATION {"citationItems":[{"id":"ITEM-1","itemData":{"DOI":"10.4103/tjo.tjo_30_18","ISSN":"2211-5072 (Electronic)","PMID":"31572656","abstract":"PURPOSE: The purpose of this study is to explore the factors associated with having a diabetic retinopathy exam (DRE) during the past 2 years among patients with diabetes. METHODS: Patients visiting the eye clinic at Shin-Kong Memorial Hospital in Taipei were enrolled in this study from January to June 2009. A total of 313 patients participated in this study. Excluding patients with missing responses for more than three questions (38) yielded a final sample of 275 participants. Chi-square and Mann-Whitney U-tests were used for bivariate analysis. Multivariable logistic regression examined factors associated with having a DRE controlling for demographic and health factors. RESULTS: Although 83% of participants said that their physician suggested DRE, only 60% were screened during the past 2 years. In response to the question about why patients did not seek a DRE exam, 43.2% reported that they did not know having this exam was necessary. In adjusted results, receiving information about the relationship between diabetes and retinopathy from medical staff and believing that diabetes could damage the vision were associated with having a DRE in the past 2 years (both P &lt; 0.05). CONCLUSIONS: Although most patients indicated that their physician suggested the need for eye care, a substantial percentage of patients with diabetes were not aware of the need for a regular DRE. Information about the relationship between diabetes and retinopathy and concerns about damage to vision were associated with greater likelihood of seeking a DRE. These factors should be considered to promote DR screening.","author":[{"dropping-particle":"","family":"Peng","given":"Pai-Huei","non-dropping-particle":"","parse-names":false,"suffix":""},{"dropping-particle":"","family":"Laditka","given":"Sarah B","non-dropping-particle":"","parse-names":false,"suffix":""},{"dropping-particle":"","family":"Lin","given":"Huey-Shyan","non-dropping-particle":"","parse-names":false,"suffix":""},{"dropping-particle":"","family":"Lin","given":"Hui-Chen","non-dropping-particle":"","parse-names":false,"suffix":""},{"dropping-particle":"","family":"Probst","given":"Janice C","non-dropping-particle":"","parse-names":false,"suffix":""}],"container-title":"Taiwan journal of ophthalmology","id":"ITEM-1","issue":"3","issued":{"date-parts":[["2019"]]},"language":"eng","page":"185-193","publisher-place":"India","title":"Factors associated with retinal screening among patients with diabetes in Taiwan.","type":"article-journal","volume":"9"},"uris":["http://www.mendeley.com/documents/?uuid=3bd4f190-e8e2-4224-bd87-c2d2eeee1719"]}],"mendeley":{"formattedCitation":"[28]","plainTextFormattedCitation":"[28]","previouslyFormattedCitation":"[28]"},"properties":{"noteIndex":0},"schema":"https://github.com/citation-style-language/schema/raw/master/csl-citation.json"}</w:instrText>
      </w:r>
      <w:r w:rsidRPr="00265D62">
        <w:rPr>
          <w:rFonts w:ascii="Times New Roman" w:eastAsia="Calibri" w:hAnsi="Times New Roman" w:cs="Times New Roman"/>
          <w:iCs/>
          <w:sz w:val="24"/>
          <w:szCs w:val="24"/>
          <w:lang w:bidi="en-US"/>
        </w:rPr>
        <w:fldChar w:fldCharType="separate"/>
      </w:r>
      <w:r w:rsidRPr="00265D62">
        <w:rPr>
          <w:rFonts w:ascii="Times New Roman" w:eastAsia="Calibri" w:hAnsi="Times New Roman" w:cs="Times New Roman"/>
          <w:iCs/>
          <w:noProof/>
          <w:sz w:val="24"/>
          <w:szCs w:val="24"/>
          <w:lang w:bidi="en-US"/>
        </w:rPr>
        <w:t>[28]</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bidi="en-US"/>
        </w:rPr>
        <w:t xml:space="preserve">. A Lebanese study found that DM patients with severe DR, have presented to the ophthalmology clinic too late </w:t>
      </w:r>
      <w:r w:rsidRPr="00265D62">
        <w:rPr>
          <w:rFonts w:ascii="Times New Roman" w:eastAsia="Calibri" w:hAnsi="Times New Roman" w:cs="Times New Roman"/>
          <w:iCs/>
          <w:sz w:val="24"/>
          <w:szCs w:val="24"/>
          <w:lang w:bidi="en-US"/>
        </w:rPr>
        <w:fldChar w:fldCharType="begin" w:fldLock="1"/>
      </w:r>
      <w:r w:rsidR="00D71B17">
        <w:rPr>
          <w:rFonts w:ascii="Times New Roman" w:eastAsia="Calibri" w:hAnsi="Times New Roman" w:cs="Times New Roman"/>
          <w:iCs/>
          <w:sz w:val="24"/>
          <w:szCs w:val="24"/>
          <w:lang w:bidi="en-US"/>
        </w:rPr>
        <w:instrText>ADDIN CSL_CITATION {"citationItems":[{"id":"ITEM-1","itemData":{"DOI":"10.1177/2515841418791950","ISSN":"2515-8414","abstract":"AIM: To determine the percentage and stage of diabetic retinopathy at the first ophthalmological examination after the patient's diagnosis with type 2 diabetes mellitus. METHODS: A retrospective descriptive study was conducted at 'Clinique du Levant' hospital between 2006 and 2016. A total of 484 randomly selected patients were included. Data were collected and analyzed for selected variables (sex, age, sources of referral, and duration of diabetes). RESULTS: In total, 119 (24.6%) patients had diabetic retinopathy. Among them, 43 had proliferative diabetic retinopathy (8.9%). About 16.7% of the included patients had macular edema, which was severe in 6.2%. The average age of patients was 62.1 years with an average of 8.3 years of diabetes. About 55% were men, while 45% were women. The patients with no referral source presented 8.9 years after the onset of diabetes, whereas patients referred by general practitioners and secondary medical professionals presented after 5.8 and 5 years, respectively (p &lt; 0.05), but they represented only 23.2% of diabetics. Women presented earlier than men (7.3 versus 9.1 years; p = 0.012). About 82.6% were symptomatic, 44.1% had a visual impairment on Snellen charts that was severe in 11.2%. Also, 37.8% of the patients had a visually significant cataract. The duration of diabetes was the only dependent variable, p &lt; 0.0001. The average age, sources of referral, and sex were not related to the severity of retinopathy. CONCLUSION: Diabetics with a more severe diabetic retinopathy are presenting late to the ophthalmology clinics. There is a need to promote outreach programs for people with diabetes for early detection of diabetic retinopathy in Lebanon.","author":[{"dropping-particle":"","family":"Harb","given":"Walid","non-dropping-particle":"","parse-names":false,"suffix":""},{"dropping-particle":"","family":"Harb","given":"Georges","non-dropping-particle":"","parse-names":false,"suffix":""},{"dropping-particle":"","family":"Chamoun","given":"Nabil","non-dropping-particle":"","parse-names":false,"suffix":""},{"dropping-particle":"","family":"Kanbar","given":"Anthony","non-dropping-particle":"","parse-names":false,"suffix":""},{"dropping-particle":"","family":"Harb","given":"Marc","non-dropping-particle":"","parse-names":false,"suffix":""},{"dropping-particle":"","family":"Chanbour","given":"Wassef","non-dropping-particle":"","parse-names":false,"suffix":""}],"container-title":"Therapeutic advances in ophthalmology","id":"ITEM-1","issued":{"date-parts":[["2018","8","14"]]},"language":"eng","page":"2515841418791950-2515841418791950","publisher":"SAGE Publications","title":"Severity of diabetic retinopathy at the first ophthalmological examination in the Lebanese population","type":"article-journal","volume":"10"},"uris":["http://www.mendeley.com/documents/?uuid=d8c7bc36-65e1-4088-af29-a526bce34494"]}],"mendeley":{"formattedCitation":"[29]","plainTextFormattedCitation":"[29]","previouslyFormattedCitation":"[29]"},"properties":{"noteIndex":0},"schema":"https://github.com/citation-style-language/schema/raw/master/csl-citation.json"}</w:instrText>
      </w:r>
      <w:r w:rsidRPr="00265D62">
        <w:rPr>
          <w:rFonts w:ascii="Times New Roman" w:eastAsia="Calibri" w:hAnsi="Times New Roman" w:cs="Times New Roman"/>
          <w:iCs/>
          <w:sz w:val="24"/>
          <w:szCs w:val="24"/>
          <w:lang w:bidi="en-US"/>
        </w:rPr>
        <w:fldChar w:fldCharType="separate"/>
      </w:r>
      <w:r w:rsidRPr="00265D62">
        <w:rPr>
          <w:rFonts w:ascii="Times New Roman" w:eastAsia="Calibri" w:hAnsi="Times New Roman" w:cs="Times New Roman"/>
          <w:iCs/>
          <w:noProof/>
          <w:sz w:val="24"/>
          <w:szCs w:val="24"/>
          <w:lang w:bidi="en-US"/>
        </w:rPr>
        <w:t>[29]</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bidi="en-US"/>
        </w:rPr>
        <w:t>,</w:t>
      </w:r>
      <w:r w:rsidRPr="00265D62">
        <w:rPr>
          <w:rFonts w:ascii="Times New Roman" w:eastAsia="Calibri" w:hAnsi="Times New Roman" w:cs="Times New Roman"/>
          <w:sz w:val="24"/>
          <w:szCs w:val="24"/>
        </w:rPr>
        <w:t xml:space="preserve"> </w:t>
      </w:r>
      <w:r w:rsidRPr="00265D62">
        <w:rPr>
          <w:rFonts w:ascii="Times New Roman" w:eastAsia="Calibri" w:hAnsi="Times New Roman" w:cs="Times New Roman"/>
          <w:iCs/>
          <w:sz w:val="24"/>
          <w:szCs w:val="24"/>
          <w:lang w:bidi="en-US"/>
        </w:rPr>
        <w:t xml:space="preserve">in our culture, many patients  also do not seek medical care unless there are symptoms. Many researchers recommended to </w:t>
      </w:r>
      <w:r w:rsidRPr="00265D62">
        <w:rPr>
          <w:rFonts w:ascii="Times New Roman" w:eastAsia="Calibri" w:hAnsi="Times New Roman" w:cs="Times New Roman"/>
          <w:iCs/>
          <w:sz w:val="24"/>
          <w:szCs w:val="24"/>
          <w:lang w:val="en"/>
        </w:rPr>
        <w:t>conduct awareness campaigns in various ways, including social media, sending messages to remind patients with the screening</w:t>
      </w:r>
      <w:r w:rsidR="005523A1">
        <w:rPr>
          <w:rFonts w:ascii="Times New Roman" w:eastAsia="Calibri" w:hAnsi="Times New Roman" w:cs="Times New Roman"/>
          <w:iCs/>
          <w:sz w:val="24"/>
          <w:szCs w:val="24"/>
          <w:lang w:val="en"/>
        </w:rPr>
        <w:t xml:space="preserve"> date</w:t>
      </w:r>
      <w:r w:rsidRPr="00265D62">
        <w:rPr>
          <w:rFonts w:ascii="Times New Roman" w:eastAsia="Calibri" w:hAnsi="Times New Roman" w:cs="Times New Roman"/>
          <w:iCs/>
          <w:sz w:val="24"/>
          <w:szCs w:val="24"/>
          <w:lang w:val="en"/>
        </w:rPr>
        <w:t>, improving communication skills between patients and doctors, as well as training the medical staff to provide updated guidelines regarding diabetes care</w:t>
      </w:r>
      <w:r w:rsidRPr="00265D62">
        <w:rPr>
          <w:rFonts w:ascii="Times New Roman" w:eastAsia="Calibri" w:hAnsi="Times New Roman" w:cs="Times New Roman"/>
          <w:iCs/>
          <w:sz w:val="24"/>
          <w:szCs w:val="24"/>
          <w:lang w:val="en"/>
        </w:rPr>
        <w:fldChar w:fldCharType="begin" w:fldLock="1"/>
      </w:r>
      <w:r w:rsidRPr="00265D62">
        <w:rPr>
          <w:rFonts w:ascii="Times New Roman" w:eastAsia="Calibri" w:hAnsi="Times New Roman" w:cs="Times New Roman"/>
          <w:iCs/>
          <w:sz w:val="24"/>
          <w:szCs w:val="24"/>
          <w:lang w:val="en"/>
        </w:rPr>
        <w:instrText>ADDIN CSL_CITATION {"citationItems":[{"id":"ITEM-1","itemData":{"DOI":"10.1186/s12913-019-4375-8","ISSN":"1472-6963","abstract":"The awareness of diabetes mellitus (DM) and its complications, especially diabetic retinopathy (DR), is the key to reducing their burden. This study aimed to assess both the awareness of diabetic outpatients and their action towards periodic eye exam, and to determine the causes of non-compliance amongst patients who were aware. Because the Syrian Crisis affected all aspects of Syrians’ life, the study aimed to determine the crisis’ effects on patients’ care-seeking behavior. Our study was the first step in paving the way of prevention strategies.","author":[{"dropping-particle":"","family":"Hamzeh","given":"Ammar","non-dropping-particle":"","parse-names":false,"suffix":""},{"dropping-particle":"","family":"Almhanni","given":"Ghaith","non-dropping-particle":"","parse-names":false,"suffix":""},{"dropping-particle":"","family":"Aljaber","given":"Yazen","non-dropping-particle":"","parse-names":false,"suffix":""},{"dropping-particle":"","family":"Alhasan","given":"Rana","non-dropping-particle":"","parse-names":false,"suffix":""},{"dropping-particle":"","family":"Alhasan","given":"Raneem","non-dropping-particle":"","parse-names":false,"suffix":""},{"dropping-particle":"","family":"Alsamman","given":"M H D Imadaldin","non-dropping-particle":"","parse-names":false,"suffix":""},{"dropping-particle":"","family":"Alhalabi","given":"Nawras","non-dropping-particle":"","parse-names":false,"suffix":""},{"dropping-particle":"","family":"Haddeh","given":"Yousra","non-dropping-particle":"","parse-names":false,"suffix":""}],"container-title":"BMC Health Services Research","id":"ITEM-1","issue":"1","issued":{"date-parts":[["2019"]]},"page":"549","title":"Awareness of diabetes and diabetic retinopathy among a group of diabetic patients in main public hospitals in Damascus, Syria during the Syrian crisis","type":"article-journal","volume":"19"},"uris":["http://www.mendeley.com/documents/?uuid=5aabd42e-bf12-40e9-aa5d-22750c5b1f90"]}],"mendeley":{"formattedCitation":"[20]","plainTextFormattedCitation":"[20]","previouslyFormattedCitation":"[20]"},"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[20]</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fldChar w:fldCharType="begin" w:fldLock="1"/>
      </w:r>
      <w:r w:rsidRPr="00265D62">
        <w:rPr>
          <w:rFonts w:ascii="Times New Roman" w:eastAsia="Calibri" w:hAnsi="Times New Roman" w:cs="Times New Roman"/>
          <w:iCs/>
          <w:sz w:val="24"/>
          <w:szCs w:val="24"/>
          <w:lang w:val="en"/>
        </w:rPr>
        <w:instrText>ADDIN CSL_CITATION {"citationItems":[{"id":"ITEM-1","itemData":{"DOI":"10.3399/bjgp14X680965","ISSN":"1478-5242 (Electronic)","PMID":"25071061","abstract":"BACKGROUND: The NHS Diabetic Eye Screening Programme aims to reduce the risk of sight loss among people with diabetes in England by enabling prompt diagnosis of sight-threatening retinopathy. However, the rate of screening uptake between practices can vary from 55% to 95%. Existing research focuses on the impact of patient demographics but little is known about GP practice-related factors that can make a difference. AIM: To identify factors contributing to high or low patient uptake of retinopathy screening. DESIGN AND SETTING: Qualitative case-based study; nine purposively selected GP practices (deprived/affluent; high/low screening uptake) in three retinopathy screening programme areas. METHODS: Semi-structured interviews were conducted with patients, primary care professionals, and screeners. A comparative case-based analysis was carried out to identify factors related to high or low screening uptake. RESULTS: Eight possible factors that influenced uptake were identified. Five modifiable factors related to service and staff interactions: communication with screening services; contacting patients; integration of screening with other care; focus on the newly diagnosed; and perception of non-attenders. Three factors were non-modifiable challenges related to practice location: level of deprivation; diversity of ethnicities and languages; and transport and access. All practices adopted strategies to improve uptake, but the presence of two or more major barriers made it very hard for practices to achieve higher uptake levels. CONCLUSIONS: A range of service-level opportunities to improve screening attendance were identified that are available to practices and screening teams. More research is needed into the complex interfaces of care that make up retinopathy screening.","author":[{"dropping-particle":"","family":"Lindenmeyer","given":"Antje","non-dropping-particle":"","parse-names":false,"suffix":""},{"dropping-particle":"","family":"Sturt","given":"Jackie A","non-dropping-particle":"","parse-names":false,"suffix":""},{"dropping-particle":"","family":"Hipwell","given":"Alison","non-dropping-particle":"","parse-names":false,"suffix":""},{"dropping-particle":"","family":"Stratton","given":"Irene M","non-dropping-particle":"","parse-names":false,"suffix":""},{"dropping-particle":"","family":"Al-Athamneh","given":"Nidal","non-dropping-particle":"","parse-names":false,"suffix":""},{"dropping-particle":"","family":"Gadsby","given":"Roger","non-dropping-particle":"","parse-names":false,"suffix":""},{"dropping-particle":"","family":"O'Hare","given":"Joseph Paul","non-dropping-particle":"","parse-names":false,"suffix":""},{"dropping-particle":"","family":"Scanlon","given":"Peter H","non-dropping-particle":"","parse-names":false,"suffix":""}],"container-title":"The British journal of general practice : the journal of the Royal College of General Practitioners","id":"ITEM-1","issue":"625","issued":{"date-parts":[["2014","8"]]},"language":"eng","page":"e484-92","publisher-place":"England","title":"Influence of primary care practices on patients' uptake of diabetic retinopathy screening: a qualitative case study.","type":"article-journal","volume":"64"},"uris":["http://www.mendeley.com/documents/?uuid=4e10db78-ce55-46a4-aaca-ebc723e15da2"]}],"mendeley":{"formattedCitation":"[13]","plainTextFormattedCitation":"[13]","previouslyFormattedCitation":"[13]"},"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[13]</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fldChar w:fldCharType="begin" w:fldLock="1"/>
      </w:r>
      <w:r w:rsidR="00D71B17">
        <w:rPr>
          <w:rFonts w:ascii="Times New Roman" w:eastAsia="Calibri" w:hAnsi="Times New Roman" w:cs="Times New Roman"/>
          <w:iCs/>
          <w:sz w:val="24"/>
          <w:szCs w:val="24"/>
          <w:lang w:val="en"/>
        </w:rPr>
        <w:instrText>ADDIN CSL_CITATION {"citationItems":[{"id":"ITEM-1","itemData":{"DOI":"10.1177/2515841418791950","ISSN":"2515-8414","abstract":"AIM: To determine the percentage and stage of diabetic retinopathy at the first ophthalmological examination after the patient's diagnosis with type 2 diabetes mellitus. METHODS: A retrospective descriptive study was conducted at 'Clinique du Levant' hospital between 2006 and 2016. A total of 484 randomly selected patients were included. Data were collected and analyzed for selected variables (sex, age, sources of referral, and duration of diabetes). RESULTS: In total, 119 (24.6%) patients had diabetic retinopathy. Among them, 43 had proliferative diabetic retinopathy (8.9%). About 16.7% of the included patients had macular edema, which was severe in 6.2%. The average age of patients was 62.1 years with an average of 8.3 years of diabetes. About 55% were men, while 45% were women. The patients with no referral source presented 8.9 years after the onset of diabetes, whereas patients referred by general practitioners and secondary medical professionals presented after 5.8 and 5 years, respectively (p &lt; 0.05), but they represented only 23.2% of diabetics. Women presented earlier than men (7.3 versus 9.1 years; p = 0.012). About 82.6% were symptomatic, 44.1% had a visual impairment on Snellen charts that was severe in 11.2%. Also, 37.8% of the patients had a visually significant cataract. The duration of diabetes was the only dependent variable, p &lt; 0.0001. The average age, sources of referral, and sex were not related to the severity of retinopathy. CONCLUSION: Diabetics with a more severe diabetic retinopathy are presenting late to the ophthalmology clinics. There is a need to promote outreach programs for people with diabetes for early detection of diabetic retinopathy in Lebanon.","author":[{"dropping-particle":"","family":"Harb","given":"Walid","non-dropping-particle":"","parse-names":false,"suffix":""},{"dropping-particle":"","family":"Harb","given":"Georges","non-dropping-particle":"","parse-names":false,"suffix":""},{"dropping-particle":"","family":"Chamoun","given":"Nabil","non-dropping-particle":"","parse-names":false,"suffix":""},{"dropping-particle":"","family":"Kanbar","given":"Anthony","non-dropping-particle":"","parse-names":false,"suffix":""},{"dropping-particle":"","family":"Harb","given":"Marc","non-dropping-particle":"","parse-names":false,"suffix":""},{"dropping-particle":"","family":"Chanbour","given":"Wassef","non-dropping-particle":"","parse-names":false,"suffix":""}],"container-title":"Therapeutic advances in ophthalmology","id":"ITEM-1","issued":{"date-parts":[["2018","8","14"]]},"language":"eng","page":"2515841418791950-2515841418791950","publisher":"SAGE Publications","title":"Severity of diabetic retinopathy at the first ophthalmological examination in the Lebanese population","type":"article-journal","volume":"10"},"uris":["http://www.mendeley.com/documents/?uuid=d8c7bc36-65e1-4088-af29-a526bce34494"]}],"mendeley":{"formattedCitation":"[29]","plainTextFormattedCitation":"[29]","previouslyFormattedCitation":"[29]"},"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[29]</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t>.</w:t>
      </w:r>
    </w:p>
    <w:p w14:paraId="253CFE13" w14:textId="77777777" w:rsidR="00265D62" w:rsidRPr="00265D62" w:rsidRDefault="00265D62" w:rsidP="00265D62">
      <w:pPr>
        <w:widowControl w:val="0"/>
        <w:autoSpaceDE w:val="0"/>
        <w:autoSpaceDN w:val="0"/>
        <w:adjustRightInd w:val="0"/>
        <w:spacing w:line="480" w:lineRule="auto"/>
        <w:rPr>
          <w:rFonts w:ascii="Times New Roman" w:eastAsia="Calibri" w:hAnsi="Times New Roman" w:cs="Times New Roman"/>
          <w:sz w:val="24"/>
          <w:szCs w:val="24"/>
        </w:rPr>
      </w:pPr>
      <w:r w:rsidRPr="00265D62">
        <w:rPr>
          <w:rFonts w:ascii="Times New Roman" w:eastAsia="Calibri" w:hAnsi="Times New Roman" w:cs="Times New Roman"/>
          <w:sz w:val="24"/>
          <w:szCs w:val="24"/>
        </w:rPr>
        <w:t>Public health education efforts such as: World Sight Day held annually on the second Thursday of October by the International Agency for the Prevention of Blindness in cooperation with the WHO, under the VISION 2020 Global Initiative raise awareness on vision impairment and blindness and how to remove all avoidable causes of blindness in the year 2020</w:t>
      </w:r>
      <w:r w:rsidRPr="00265D62">
        <w:rPr>
          <w:rFonts w:ascii="Times New Roman" w:eastAsia="Calibri" w:hAnsi="Times New Roman" w:cs="Times New Roman"/>
          <w:sz w:val="24"/>
          <w:szCs w:val="24"/>
        </w:rPr>
        <w:fldChar w:fldCharType="begin" w:fldLock="1"/>
      </w:r>
      <w:r w:rsidR="00D71B17">
        <w:rPr>
          <w:rFonts w:ascii="Times New Roman" w:eastAsia="Calibri" w:hAnsi="Times New Roman" w:cs="Times New Roman"/>
          <w:sz w:val="24"/>
          <w:szCs w:val="24"/>
        </w:rPr>
        <w:instrText>ADDIN CSL_CITATION {"citationItems":[{"id":"ITEM-1","itemData":{"author":[{"dropping-particle":"","family":"WHO","given":"","non-dropping-particle":"","parse-names":false,"suffix":""}],"id":"ITEM-1","issued":{"date-parts":[["2020"]]},"title":"Vision 2020- Prevention of Blindness and Visual Impairment-WHO https://www.who.int/blindness/partnerships/vision2020/en/.","type":"webpage"},"uris":["http://www.mendeley.com/documents/?uuid=9e82324a-c0de-4ca7-956b-6bffcf74f2e0"]}],"mendeley":{"formattedCitation":"[30]","plainTextFormattedCitation":"[30]","previouslyFormattedCitation":"[30]"},"properties":{"noteIndex":0},"schema":"https://github.com/citation-style-language/schema/raw/master/csl-citation.json"}</w:instrText>
      </w:r>
      <w:r w:rsidRPr="00265D62">
        <w:rPr>
          <w:rFonts w:ascii="Times New Roman" w:eastAsia="Calibri" w:hAnsi="Times New Roman" w:cs="Times New Roman"/>
          <w:sz w:val="24"/>
          <w:szCs w:val="24"/>
        </w:rPr>
        <w:fldChar w:fldCharType="separate"/>
      </w:r>
      <w:r w:rsidRPr="00265D62">
        <w:rPr>
          <w:rFonts w:ascii="Times New Roman" w:eastAsia="Calibri" w:hAnsi="Times New Roman" w:cs="Times New Roman"/>
          <w:noProof/>
          <w:sz w:val="24"/>
          <w:szCs w:val="24"/>
        </w:rPr>
        <w:t>[30]</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sz w:val="24"/>
          <w:szCs w:val="24"/>
        </w:rPr>
        <w:t xml:space="preserve">. MOH efforts to tap into this campaign and spread the word of DR through Palestinian media and social media are imperative. </w:t>
      </w:r>
    </w:p>
    <w:p w14:paraId="2FEBEF3A" w14:textId="77777777" w:rsidR="00265D62" w:rsidRPr="00265D62" w:rsidRDefault="00265D62" w:rsidP="00265D62">
      <w:pPr>
        <w:widowControl w:val="0"/>
        <w:autoSpaceDE w:val="0"/>
        <w:autoSpaceDN w:val="0"/>
        <w:adjustRightInd w:val="0"/>
        <w:spacing w:line="480" w:lineRule="auto"/>
        <w:rPr>
          <w:rFonts w:ascii="Times New Roman" w:eastAsia="Calibri" w:hAnsi="Times New Roman" w:cs="Times New Roman"/>
          <w:iCs/>
          <w:sz w:val="24"/>
          <w:szCs w:val="24"/>
          <w:lang w:val="en"/>
        </w:rPr>
      </w:pPr>
      <w:r w:rsidRPr="00265D62">
        <w:rPr>
          <w:rFonts w:ascii="Times New Roman" w:eastAsia="Calibri" w:hAnsi="Times New Roman" w:cs="Times New Roman"/>
          <w:iCs/>
          <w:sz w:val="24"/>
          <w:szCs w:val="24"/>
          <w:lang w:val="en"/>
        </w:rPr>
        <w:t xml:space="preserve">In Palestine, there is no free screening program for DR, so establishing like this program is very important in educating patients, and thus increasing the compliant to DRS. Such programs conducted in England </w:t>
      </w:r>
      <w:r w:rsidRPr="00265D62">
        <w:rPr>
          <w:rFonts w:ascii="Times New Roman" w:eastAsia="Calibri" w:hAnsi="Times New Roman" w:cs="Times New Roman"/>
          <w:iCs/>
          <w:sz w:val="24"/>
          <w:szCs w:val="24"/>
          <w:lang w:val="en"/>
        </w:rPr>
        <w:fldChar w:fldCharType="begin" w:fldLock="1"/>
      </w:r>
      <w:r w:rsidRPr="00265D62">
        <w:rPr>
          <w:rFonts w:ascii="Times New Roman" w:eastAsia="Calibri" w:hAnsi="Times New Roman" w:cs="Times New Roman"/>
          <w:iCs/>
          <w:sz w:val="24"/>
          <w:szCs w:val="24"/>
          <w:lang w:val="en"/>
        </w:rPr>
        <w:instrText>ADDIN CSL_CITATION {"citationItems":[{"id":"ITEM-1","itemData":{"DOI":"10.3399/bjgp14X680965","ISSN":"1478-5242 (Electronic)","PMID":"25071061","abstract":"BACKGROUND: The NHS Diabetic Eye Screening Programme aims to reduce the risk of sight loss among people with diabetes in England by enabling prompt diagnosis of sight-threatening retinopathy. However, the rate of screening uptake between practices can vary from 55% to 95%. Existing research focuses on the impact of patient demographics but little is known about GP practice-related factors that can make a difference. AIM: To identify factors contributing to high or low patient uptake of retinopathy screening. DESIGN AND SETTING: Qualitative case-based study; nine purposively selected GP practices (deprived/affluent; high/low screening uptake) in three retinopathy screening programme areas. METHODS: Semi-structured interviews were conducted with patients, primary care professionals, and screeners. A comparative case-based analysis was carried out to identify factors related to high or low screening uptake. RESULTS: Eight possible factors that influenced uptake were identified. Five modifiable factors related to service and staff interactions: communication with screening services; contacting patients; integration of screening with other care; focus on the newly diagnosed; and perception of non-attenders. Three factors were non-modifiable challenges related to practice location: level of deprivation; diversity of ethnicities and languages; and transport and access. All practices adopted strategies to improve uptake, but the presence of two or more major barriers made it very hard for practices to achieve higher uptake levels. CONCLUSIONS: A range of service-level opportunities to improve screening attendance were identified that are available to practices and screening teams. More research is needed into the complex interfaces of care that make up retinopathy screening.","author":[{"dropping-particle":"","family":"Lindenmeyer","given":"Antje","non-dropping-particle":"","parse-names":false,"suffix":""},{"dropping-particle":"","family":"Sturt","given":"Jackie A","non-dropping-particle":"","parse-names":false,"suffix":""},{"dropping-particle":"","family":"Hipwell","given":"Alison","non-dropping-particle":"","parse-names":false,"suffix":""},{"dropping-particle":"","family":"Stratton","given":"Irene M","non-dropping-particle":"","parse-names":false,"suffix":""},{"dropping-particle":"","family":"Al-Athamneh","given":"Nidal","non-dropping-particle":"","parse-names":false,"suffix":""},{"dropping-particle":"","family":"Gadsby","given":"Roger","non-dropping-particle":"","parse-names":false,"suffix":""},{"dropping-particle":"","family":"O'Hare","given":"Joseph Paul","non-dropping-particle":"","parse-names":false,"suffix":""},{"dropping-particle":"","family":"Scanlon","given":"Peter H","non-dropping-particle":"","parse-names":false,"suffix":""}],"container-title":"The British journal of general practice : the journal of the Royal College of General Practitioners","id":"ITEM-1","issue":"625","issued":{"date-parts":[["2014","8"]]},"language":"eng","page":"e484-92","publisher-place":"England","title":"Influence of primary care practices on patients' uptake of diabetic retinopathy screening: a qualitative case study.","type":"article-journal","volume":"64"},"uris":["http://www.mendeley.com/documents/?uuid=4e10db78-ce55-46a4-aaca-ebc723e15da2"]}],"mendeley":{"formattedCitation":"[13]","plainTextFormattedCitation":"[13]","previouslyFormattedCitation":"[13]"},"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[13]</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t>and Jordan</w:t>
      </w:r>
      <w:r w:rsidRPr="00265D62">
        <w:rPr>
          <w:rFonts w:ascii="Times New Roman" w:eastAsia="Calibri" w:hAnsi="Times New Roman" w:cs="Times New Roman"/>
          <w:iCs/>
          <w:sz w:val="24"/>
          <w:szCs w:val="24"/>
          <w:lang w:val="en"/>
        </w:rPr>
        <w:fldChar w:fldCharType="begin" w:fldLock="1"/>
      </w:r>
      <w:r w:rsidRPr="00265D62">
        <w:rPr>
          <w:rFonts w:ascii="Times New Roman" w:eastAsia="Calibri" w:hAnsi="Times New Roman" w:cs="Times New Roman"/>
          <w:iCs/>
          <w:sz w:val="24"/>
          <w:szCs w:val="24"/>
          <w:lang w:val="en"/>
        </w:rPr>
        <w:instrText>ADDIN CSL_CITATION {"citationItems":[{"id":"ITEM-1","itemData":{"DOI":"10.2147/DMSO.S140841","ISSN":"1178-7007 (Print)","PMID":"29066926","abstract":"BACKGROUND: Increasing the level of awareness of diabetic retinopathy among individuals with type 2 diabetes mellitus is considered an important factor for early diagnosis and management of diabetic retinopathy. The aim of this study was to evaluate awareness of diabetic retinopathy among a sample of type 2 diabetes mellitus patients in Jordan. PATIENTS AND METHODS: The study period was from August to December 2015. The sample was selected randomly from patients with type 2 diabetes mellitus from the general population in three main cities of Jordan (Amman, Irbid, and Zarqa). A questionnaire was distributed to 237 participants with diabetes to assess their awareness and knowledge of diabetes and diabetic retinopathy. The questionnaire included questions to assess awareness about diabetic retinopathy, sources of knowledge about the disease, and patients' knowledge and compliance with available treatments and routine eye examinations. Patients were also questioned about the barriers that may interfere with early eye examination. RESULTS: A total of 237 participants (107 [45.1%] females and 130 [54.9%] males) with type 2 diabetes were interviewed. Mean age+/-SD for the study population was 54.51+/-10.28 years. Of the study population, 88.2% were aware that diabetes can affect the eyes and 81% reported that diabetic retinopathy can lead to blindness. Higher level of patients' awareness of diabetic retinopathy was related to higher level of formal education (p&lt;0.05). The main source of information about diabetic retinopathy as reported by 47.3% patients was general practitioners. Patients' compliance with diabetes management was relatively high; however, their compliance with routine retinal assessment was poor, with only a total of 29.5% of participants having had an eye examination in the previous year. CONCLUSION: Awareness of the nature and consequences of diabetic retinopathy among patients with diabetes in Jordan is relatively high. However, patients' motivation to undergo retinal assessment was poor in the sample, thus hindering early diagnosis and management.","author":[{"dropping-particle":"","family":"Bakkar","given":"May M","non-dropping-particle":"","parse-names":false,"suffix":""},{"dropping-particle":"","family":"Haddad","given":"Mera F","non-dropping-particle":"","parse-names":false,"suffix":""},{"dropping-particle":"","family":"Gammoh","given":"Yazan S","non-dropping-particle":"","parse-names":false,"suffix":""}],"container-title":"Diabetes, metabolic syndrome and obesity : targets and therapy","id":"ITEM-1","issued":{"date-parts":[["2017"]]},"language":"eng","page":"435-441","publisher-place":"New Zealand","title":"Awareness of diabetic retinopathy among patients with type 2 diabetes mellitus in Jordan.","type":"article-journal","volume":"10"},"uris":["http://www.mendeley.com/documents/?uuid=a1d3b0b1-38f2-42c4-9cce-1131702f416c"]}],"mendeley":{"formattedCitation":"[27]","plainTextFormattedCitation":"[27]","previouslyFormattedCitation":"[27]"},"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[27]</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t>.</w:t>
      </w:r>
    </w:p>
    <w:p w14:paraId="09455320" w14:textId="77777777" w:rsidR="00265D62" w:rsidRPr="00265D62" w:rsidRDefault="00265D62" w:rsidP="00C065BC">
      <w:pPr>
        <w:widowControl w:val="0"/>
        <w:autoSpaceDE w:val="0"/>
        <w:autoSpaceDN w:val="0"/>
        <w:adjustRightInd w:val="0"/>
        <w:spacing w:line="480" w:lineRule="auto"/>
        <w:rPr>
          <w:rFonts w:ascii="Times New Roman" w:eastAsia="Calibri" w:hAnsi="Times New Roman" w:cs="Times New Roman"/>
          <w:iCs/>
          <w:sz w:val="24"/>
          <w:szCs w:val="24"/>
        </w:rPr>
      </w:pPr>
      <w:r w:rsidRPr="00265D62">
        <w:rPr>
          <w:rFonts w:ascii="Times New Roman" w:eastAsia="Calibri" w:hAnsi="Times New Roman" w:cs="Times New Roman"/>
          <w:iCs/>
          <w:sz w:val="24"/>
          <w:szCs w:val="24"/>
          <w:lang w:val="en"/>
        </w:rPr>
        <w:lastRenderedPageBreak/>
        <w:t xml:space="preserve">The second important barrier was financial </w:t>
      </w:r>
      <w:r w:rsidRPr="00265D62">
        <w:rPr>
          <w:rFonts w:ascii="Times New Roman" w:eastAsia="Calibri" w:hAnsi="Times New Roman" w:cs="Times New Roman"/>
          <w:iCs/>
          <w:sz w:val="24"/>
          <w:szCs w:val="24"/>
        </w:rPr>
        <w:t xml:space="preserve">issue (26.3%), 44.2% of our study participants had an average monthly income less than 430 US dollars.  Despite they had a governmental medical insurance, if DRS was not offered at their MOH clinic, they had to pay for private exams or transportation costs to another MOH clinic. A qualitative Palestinian study found that </w:t>
      </w:r>
      <w:r w:rsidRPr="00265D62">
        <w:rPr>
          <w:rFonts w:ascii="Times New Roman" w:eastAsia="Calibri" w:hAnsi="Times New Roman" w:cs="Times New Roman"/>
          <w:iCs/>
          <w:sz w:val="24"/>
          <w:szCs w:val="24"/>
          <w:lang w:val="en"/>
        </w:rPr>
        <w:t>the cost was the most important reason for noncompliance with DRS, because they have a limited income and therefore, they prefer to spend the money on something more important than screening</w:t>
      </w:r>
      <w:r w:rsidRPr="00265D62">
        <w:rPr>
          <w:rFonts w:ascii="Times New Roman" w:eastAsia="Calibri" w:hAnsi="Times New Roman" w:cs="Times New Roman"/>
          <w:iCs/>
          <w:sz w:val="24"/>
          <w:szCs w:val="24"/>
          <w:lang w:val="en"/>
        </w:rPr>
        <w:fldChar w:fldCharType="begin" w:fldLock="1"/>
      </w:r>
      <w:r w:rsidRPr="00265D62">
        <w:rPr>
          <w:rFonts w:ascii="Times New Roman" w:eastAsia="Calibri" w:hAnsi="Times New Roman" w:cs="Times New Roman"/>
          <w:iCs/>
          <w:sz w:val="24"/>
          <w:szCs w:val="24"/>
          <w:lang w:val="en"/>
        </w:rPr>
        <w:instrText>ADDIN CSL_CITATION {"citationItems":[{"id":"ITEM-1","itemData":{"DOI":"10.1007/s40200-020-00575-4","ISSN":"22516581","abstract":"Purpose: Diabetic Retinopathy (DR) screening among Palestinian diabetic patients is limited. To improve the care of our patients, we explored the barriers to DR screening with a qualitative study. Methods: Three focus groups were conducted in the northern West Bank. Patients noncompliant with DR screening were recruited from Primary Health Care clinics. Questions were adapted from similar published studies. Informed consent was obtained and group discussions were audio recorded, transcribed, and analyzed for themes by three researchers. Results: Most patients reported financial barriers including the costs of the exam and additional treatments, and transportation to the referral clinic. System related issues were the difficulty of getting appointments and long wait times due to inadequate numbers of ophthalmologists or screening facilities, and physicians failing to recommend screening. Personal concerns related to patients having other priorities, fears about the results, and the negative experiences of family members. Finally, cultural aspects included the stigma of wearing glasses and not doing a test for a condition without symptoms. Conclusions: Barriers to completing retinopathy screening are multidimensional with financial, personal, educational, health system, and cultural factors. These should be taken into consideration by policy makers in order to increase the uptake and quality of service.","author":[{"dropping-particle":"","family":"Yahya","given":"Tasneem","non-dropping-particle":"","parse-names":false,"suffix":""},{"dropping-particle":"","family":"Nazzal","given":"Zaher","non-dropping-particle":"","parse-names":false,"suffix":""},{"dropping-particle":"","family":"Abdul-Hadi","given":"Abdul Rahman","non-dropping-particle":"","parse-names":false,"suffix":""},{"dropping-particle":"","family":"Belkebir","given":"Souad","non-dropping-particle":"","parse-names":false,"suffix":""},{"dropping-particle":"","family":"Hamarshih","given":"Mohammad","non-dropping-particle":"","parse-names":false,"suffix":""},{"dropping-particle":"","family":"Fuqaha","given":"Alaa","non-dropping-particle":"","parse-names":false,"suffix":""},{"dropping-particle":"","family":"Zink","given":"Therese","non-dropping-particle":"","parse-names":false,"suffix":""}],"container-title":"Journal of Diabetes and Metabolic Disorders","id":"ITEM-1","issued":{"date-parts":[["2020"]]},"publisher":"Journal of Diabetes &amp; Metabolic Disorders","title":"Diabetic retinopathy screening barriers among Palestinian primary health care patients: a qualitative study","type":"article-journal"},"uris":["http://www.mendeley.com/documents/?uuid=553bcafc-23b6-43ba-bdc5-9b3c8689396f"]}],"mendeley":{"formattedCitation":"[16]","plainTextFormattedCitation":"[16]","previouslyFormattedCitation":"[16]"},"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[16]</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t xml:space="preserve">. </w:t>
      </w:r>
      <w:r w:rsidRPr="00265D62">
        <w:rPr>
          <w:rFonts w:ascii="Times New Roman" w:eastAsia="Calibri" w:hAnsi="Times New Roman" w:cs="Times New Roman"/>
          <w:iCs/>
          <w:sz w:val="24"/>
          <w:szCs w:val="24"/>
        </w:rPr>
        <w:t xml:space="preserve">In Iran, a study found that the most common barrier to DRS was the cost, researchers recommended to spread a national screening program that </w:t>
      </w:r>
      <w:r w:rsidRPr="00265D62">
        <w:rPr>
          <w:rFonts w:ascii="Times New Roman" w:eastAsia="Calibri" w:hAnsi="Times New Roman" w:cs="Times New Roman"/>
          <w:iCs/>
          <w:sz w:val="24"/>
          <w:szCs w:val="24"/>
          <w:lang w:val="en"/>
        </w:rPr>
        <w:t xml:space="preserve">provides eye care services </w:t>
      </w:r>
      <w:r w:rsidRPr="00265D62">
        <w:rPr>
          <w:rFonts w:ascii="Times New Roman" w:eastAsia="Calibri" w:hAnsi="Times New Roman" w:cs="Times New Roman"/>
          <w:iCs/>
          <w:sz w:val="24"/>
          <w:szCs w:val="24"/>
        </w:rPr>
        <w:t xml:space="preserve">that integrate </w:t>
      </w:r>
      <w:r w:rsidRPr="00265D62">
        <w:rPr>
          <w:rFonts w:ascii="Times New Roman" w:eastAsia="Calibri" w:hAnsi="Times New Roman" w:cs="Times New Roman"/>
          <w:iCs/>
          <w:sz w:val="24"/>
          <w:szCs w:val="24"/>
          <w:lang w:val="en"/>
        </w:rPr>
        <w:t>into primary health care services</w:t>
      </w:r>
      <w:r w:rsidRPr="00265D62">
        <w:rPr>
          <w:rFonts w:ascii="Times New Roman" w:eastAsia="Calibri" w:hAnsi="Times New Roman" w:cs="Times New Roman"/>
          <w:iCs/>
          <w:sz w:val="24"/>
          <w:szCs w:val="24"/>
          <w:lang w:val="en"/>
        </w:rPr>
        <w:fldChar w:fldCharType="begin" w:fldLock="1"/>
      </w:r>
      <w:r w:rsidR="00D71B17">
        <w:rPr>
          <w:rFonts w:ascii="Times New Roman" w:eastAsia="Calibri" w:hAnsi="Times New Roman" w:cs="Times New Roman"/>
          <w:iCs/>
          <w:sz w:val="24"/>
          <w:szCs w:val="24"/>
          <w:lang w:val="en"/>
        </w:rPr>
        <w:instrText>ADDIN CSL_CITATION {"citationItems":[{"id":"ITEM-1","itemData":{"ISSN":"1735-3947","abstract":"Objective: To assess the national health system for management of diabetes mellitus (DM) in Iran, with particular focus on diabetic retinopathy (DR). Materials and Methods: In this qualitative study, the national stakeholders related to DR and DM management system were invited to participate. Two researchers performed interview using a semi-structured questionnaire recommended by the World Health Organization titled \"Tool for Assessment of Diabetic Retinopathy and DM Management Systems\". The questionnaire contains seven different sections, each consisting of closed and open-ended questions, and a final Likert-type score, ranging from 1 indicating the worst to 4 indicating the best status. Inconsistencies were resolved through a collective decision of the research team, followed by a focus group discussion with stakeholders at the Ministry of Health. Results: Fourteen stakeholders out of 15 total invitees were interviewed (response rate: 93.3%). There were national priorities, defined policies, and running programs (score = 3), but the care system should be strengthened in terms of implementation of clinical guidelines, with specific reference to the availability of regular screenings for DR (score = 2). The network of care providers, health information systems, and promotional programs were insufficient (score = 2). The health workforce and technology for DR and DM were acceptable (scores 4 and 3, respectively); however, there were concerns about the appropriate distribution and utilization of resources and out-of-pocket costs paid by patients. Conclusion: The existence of national policies, programs, a qualified workforce, and modern technology is promising. Nevertheless, other aspects of the health system need to be improved to ensure access to health and eye care for people with DM and achieve Universal Health Coverage.","author":[{"dropping-particle":"","family":"M.","given":"Katibeh","non-dropping-particle":"","parse-names":false,"suffix":""},{"dropping-particle":"","family":"M.","given":"Kalantarion","non-dropping-particle":"","parse-names":false,"suffix":""},{"dropping-particle":"","family":"S.P.","given":"Mariotti","non-dropping-particle":"","parse-names":false,"suffix":""},{"dropping-particle":"","family":"S.","given":"Safi","non-dropping-particle":"","parse-names":false,"suffix":""},{"dropping-particle":"","family":"S.","given":"Shahraz","non-dropping-particle":"","parse-names":false,"suffix":""},{"dropping-particle":"","family":"P.","given":"Kallestrup","non-dropping-particle":"","parse-names":false,"suffix":""},{"dropping-particle":"","family":"S.","given":"Rahmani","non-dropping-particle":"","parse-names":false,"suffix":""},{"dropping-particle":"","family":"S.-F.","given":"Mohammadi","non-dropping-particle":"","parse-names":false,"suffix":""},{"dropping-particle":"","family":"A.","given":"Mahdavi","non-dropping-particle":"","parse-names":false,"suffix":""},{"dropping-particle":"","family":"H.","given":"Ahmadieh","non-dropping-particle":"","parse-names":false,"suffix":""}],"container-title":"Archives of Iranian Medicine","id":"ITEM-1","issue":"5","issued":{"date-parts":[["2017"]]},"page":"288-294","title":"A stakeholder perspective on diabetes mellitus and diabetic retinopathy care in Iran; A qualitative study","type":"article-journal","volume":"20"},"uris":["http://www.mendeley.com/documents/?uuid=f3940730-4ebb-49fd-8d1a-f4f7fd443453"]}],"mendeley":{"formattedCitation":"[31]","plainTextFormattedCitation":"[31]","previouslyFormattedCitation":"[31]"},"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[31]</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t>.</w:t>
      </w:r>
    </w:p>
    <w:p w14:paraId="439297F0" w14:textId="77777777" w:rsidR="00265D62" w:rsidRPr="00265D62" w:rsidRDefault="00265D62" w:rsidP="00265D62">
      <w:pPr>
        <w:widowControl w:val="0"/>
        <w:autoSpaceDE w:val="0"/>
        <w:autoSpaceDN w:val="0"/>
        <w:adjustRightInd w:val="0"/>
        <w:spacing w:line="480" w:lineRule="auto"/>
        <w:rPr>
          <w:rFonts w:ascii="Times New Roman" w:eastAsia="Calibri" w:hAnsi="Times New Roman" w:cs="Times New Roman"/>
          <w:sz w:val="24"/>
          <w:szCs w:val="24"/>
        </w:rPr>
      </w:pPr>
      <w:r w:rsidRPr="00265D62">
        <w:rPr>
          <w:rFonts w:ascii="Times New Roman" w:eastAsia="Calibri" w:hAnsi="Times New Roman" w:cs="Times New Roman"/>
          <w:iCs/>
          <w:sz w:val="24"/>
          <w:szCs w:val="24"/>
        </w:rPr>
        <w:t>Additionally, system related issues; which included difficulty getting appointments due to long wait times, overcrowded clinics with many hours spent in the waiting area, never receiving or not understanding the results, not seeing the same primary care doctor so continuity of care is impossible and results in poor follow up and inconsistent recommendations; as doctors do not consistently follow diabetic guidelines, and inadequate numbers of governmental ophthalmologists; so patients have to see private ophthalmologists, may be the most troublesome in Palestine.</w:t>
      </w:r>
      <w:r w:rsidRPr="00265D62">
        <w:rPr>
          <w:rFonts w:ascii="Times New Roman" w:eastAsia="Calibri" w:hAnsi="Times New Roman" w:cs="Times New Roman" w:hint="cs"/>
          <w:b/>
          <w:bCs/>
          <w:sz w:val="24"/>
          <w:szCs w:val="24"/>
        </w:rPr>
        <w:t xml:space="preserve"> </w:t>
      </w:r>
      <w:r w:rsidRPr="00265D62">
        <w:rPr>
          <w:rFonts w:ascii="Times New Roman" w:eastAsia="Calibri" w:hAnsi="Times New Roman" w:cs="Times New Roman"/>
          <w:iCs/>
          <w:sz w:val="24"/>
          <w:szCs w:val="24"/>
        </w:rPr>
        <w:t xml:space="preserve">Yao Liu and his colleagues advised to offer </w:t>
      </w:r>
      <w:r w:rsidRPr="00265D62">
        <w:rPr>
          <w:rFonts w:ascii="Times New Roman" w:eastAsia="Calibri" w:hAnsi="Times New Roman" w:cs="Times New Roman"/>
          <w:iCs/>
          <w:sz w:val="24"/>
          <w:szCs w:val="24"/>
          <w:lang w:val="en"/>
        </w:rPr>
        <w:t>screening services near patients live places, such as mobile service (</w:t>
      </w:r>
      <w:r w:rsidRPr="00265D62">
        <w:rPr>
          <w:rFonts w:ascii="Times New Roman" w:eastAsia="Calibri" w:hAnsi="Times New Roman" w:cs="Times New Roman"/>
          <w:sz w:val="24"/>
          <w:szCs w:val="24"/>
        </w:rPr>
        <w:t>Teleophthalmology)</w:t>
      </w:r>
      <w:r w:rsidRPr="00265D62">
        <w:rPr>
          <w:rFonts w:ascii="Times New Roman" w:eastAsia="Calibri" w:hAnsi="Times New Roman" w:cs="Times New Roman"/>
          <w:sz w:val="24"/>
          <w:szCs w:val="24"/>
        </w:rPr>
        <w:fldChar w:fldCharType="begin" w:fldLock="1"/>
      </w:r>
      <w:r w:rsidRPr="00265D62">
        <w:rPr>
          <w:rFonts w:ascii="Times New Roman" w:eastAsia="Calibri" w:hAnsi="Times New Roman" w:cs="Times New Roman"/>
          <w:sz w:val="24"/>
          <w:szCs w:val="24"/>
        </w:rPr>
        <w:instrText>ADDIN CSL_CITATION {"citationItems":[{"id":"ITEM-1","itemData":{"DOI":"10.1371/journal.pone.0206742","ISSN":"1932-6203 (Electronic)","PMID":"30388172","abstract":"OBJECTIVE: Diabetic retinopathy remains the leading cause of blindness among working-age U.S. adults largely due to low screening rates. Rural populations face particularly greater challenges to screening because they are older, poorer, less insured, and less likely to receive guideline-concordant care than those in urban areas. Current patient education efforts may not fully address multiple barriers to screening faced by rural patients. We sought to characterize contextual factors affecting rural patient adherence with diabetic eye screening guidelines. RESEARCH DESIGN AND METHODS: We conducted semi-structured interviews with 29 participants (20 adult patients with type 2 diabetes and 9 primary care providers) in a rural, multi-payer health system. Both inductive and directed content analysis were performed. RESULTS: Factors influencing rural patient adherence with diabetic eye screening were categorized as environmental, social, and individual using the Ecological Model of Health. Major themes included limited access to and infrequent use of healthcare, long travel distances to obtain care, poverty and financial tradeoffs, trusting relationships with healthcare providers, family members' struggles with diabetes, anxiety about diabetes complications, and the burden of diabetes management. CONCLUSIONS: Significant barriers exist for rural patients that affect their ability to adhere with yearly diabetic eye screening. Many studies emphasize patient education to increase adherence, but current patient education strategies fail to address major environmental, social, and individual barriers. Addressing these factors, leveraging patient trust in their healthcare providers, and strategies targeted specifically to environmental barriers such as long travel distances (e.g. teleophthalmology) may fill crucial gaps in diabetic eye screening in rural communities.","author":[{"dropping-particle":"","family":"Liu","given":"Yao","non-dropping-particle":"","parse-names":false,"suffix":""},{"dropping-particle":"","family":"Zupan","given":"Nicholas J","non-dropping-particle":"","parse-names":false,"suffix":""},{"dropping-particle":"","family":"Shiyanbola","given":"Olayinka O","non-dropping-particle":"","parse-names":false,"suffix":""},{"dropping-particle":"","family":"Swearingen","given":"Rebecca","non-dropping-particle":"","parse-names":false,"suffix":""},{"dropping-particle":"","family":"Carlson","given":"Julia N","non-dropping-particle":"","parse-names":false,"suffix":""},{"dropping-particle":"","family":"Jacobson","given":"Nora A","non-dropping-particle":"","parse-names":false,"suffix":""},{"dropping-particle":"","family":"Mahoney","given":"Jane E","non-dropping-particle":"","parse-names":false,"suffix":""},{"dropping-particle":"","family":"Klein","given":"Ronald","non-dropping-particle":"","parse-names":false,"suffix":""},{"dropping-particle":"","family":"Bjelland","given":"Timothy D","non-dropping-particle":"","parse-names":false,"suffix":""},{"dropping-particle":"","family":"Smith","given":"Maureen A","non-dropping-particle":"","parse-names":false,"suffix":""}],"container-title":"PloS one","id":"ITEM-1","issue":"11","issued":{"date-parts":[["2018"]]},"language":"eng","page":"e0206742","publisher-place":"United States","title":"Factors influencing patient adherence with diabetic eye screening in rural communities: A qualitative study.","type":"article-journal","volume":"13"},"uris":["http://www.mendeley.com/documents/?uuid=9f4b6701-7dbe-46b9-b75e-d503693c0e4d"]}],"mendeley":{"formattedCitation":"[23]","plainTextFormattedCitation":"[23]","previouslyFormattedCitation":"[23]"},"properties":{"noteIndex":0},"schema":"https://github.com/citation-style-language/schema/raw/master/csl-citation.json"}</w:instrText>
      </w:r>
      <w:r w:rsidRPr="00265D62">
        <w:rPr>
          <w:rFonts w:ascii="Times New Roman" w:eastAsia="Calibri" w:hAnsi="Times New Roman" w:cs="Times New Roman"/>
          <w:sz w:val="24"/>
          <w:szCs w:val="24"/>
        </w:rPr>
        <w:fldChar w:fldCharType="separate"/>
      </w:r>
      <w:r w:rsidRPr="00265D62">
        <w:rPr>
          <w:rFonts w:ascii="Times New Roman" w:eastAsia="Calibri" w:hAnsi="Times New Roman" w:cs="Times New Roman"/>
          <w:noProof/>
          <w:sz w:val="24"/>
          <w:szCs w:val="24"/>
        </w:rPr>
        <w:t>[23]</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sz w:val="24"/>
          <w:szCs w:val="24"/>
        </w:rPr>
        <w:t>.</w:t>
      </w:r>
    </w:p>
    <w:p w14:paraId="69DBBD8F" w14:textId="77777777" w:rsidR="00265D62" w:rsidRPr="00265D62" w:rsidRDefault="00265D62" w:rsidP="005523A1">
      <w:pPr>
        <w:widowControl w:val="0"/>
        <w:autoSpaceDE w:val="0"/>
        <w:autoSpaceDN w:val="0"/>
        <w:adjustRightInd w:val="0"/>
        <w:spacing w:line="480" w:lineRule="auto"/>
        <w:rPr>
          <w:rFonts w:ascii="Times New Roman" w:eastAsia="Calibri" w:hAnsi="Times New Roman" w:cs="Times New Roman"/>
          <w:iCs/>
          <w:sz w:val="24"/>
          <w:szCs w:val="24"/>
          <w:lang w:val="en"/>
        </w:rPr>
      </w:pPr>
      <w:r w:rsidRPr="00265D62">
        <w:rPr>
          <w:rFonts w:ascii="Times New Roman" w:eastAsia="Calibri" w:hAnsi="Times New Roman" w:cs="Times New Roman"/>
          <w:iCs/>
          <w:sz w:val="24"/>
          <w:szCs w:val="24"/>
        </w:rPr>
        <w:t>Fear was one of the reasons for non-attending the screening, it was reported by 7.2% of our participants, including fear of what they might find out</w:t>
      </w:r>
      <w:r w:rsidR="00FE1514">
        <w:rPr>
          <w:rFonts w:ascii="Times New Roman" w:eastAsia="Calibri" w:hAnsi="Times New Roman" w:cs="Times New Roman"/>
          <w:iCs/>
          <w:sz w:val="24"/>
          <w:szCs w:val="24"/>
        </w:rPr>
        <w:t xml:space="preserve"> and </w:t>
      </w:r>
      <w:r w:rsidRPr="00265D62">
        <w:rPr>
          <w:rFonts w:ascii="Times New Roman" w:eastAsia="Calibri" w:hAnsi="Times New Roman" w:cs="Times New Roman"/>
          <w:iCs/>
          <w:sz w:val="24"/>
          <w:szCs w:val="24"/>
        </w:rPr>
        <w:t xml:space="preserve">fear of the operation decision. Similarly, a </w:t>
      </w:r>
      <w:r w:rsidR="0081167D" w:rsidRPr="00265D62">
        <w:rPr>
          <w:rFonts w:ascii="Times New Roman" w:eastAsia="Calibri" w:hAnsi="Times New Roman" w:cs="Times New Roman"/>
          <w:iCs/>
          <w:sz w:val="24"/>
          <w:szCs w:val="24"/>
        </w:rPr>
        <w:t>Jordan</w:t>
      </w:r>
      <w:r w:rsidR="0081167D">
        <w:rPr>
          <w:rFonts w:ascii="Times New Roman" w:eastAsia="Calibri" w:hAnsi="Times New Roman" w:cs="Times New Roman"/>
          <w:iCs/>
          <w:sz w:val="24"/>
          <w:szCs w:val="24"/>
        </w:rPr>
        <w:t xml:space="preserve">ian study </w:t>
      </w:r>
      <w:r w:rsidRPr="00265D62">
        <w:rPr>
          <w:rFonts w:ascii="Times New Roman" w:eastAsia="Calibri" w:hAnsi="Times New Roman" w:cs="Times New Roman"/>
          <w:iCs/>
          <w:sz w:val="24"/>
          <w:szCs w:val="24"/>
        </w:rPr>
        <w:t xml:space="preserve">showed that fear of discovering something bad was the fourth reasons for non-compliant to DRS, and authors recommended   further </w:t>
      </w:r>
      <w:r w:rsidRPr="00265D62">
        <w:rPr>
          <w:rFonts w:ascii="Times New Roman" w:eastAsia="Calibri" w:hAnsi="Times New Roman" w:cs="Times New Roman"/>
          <w:iCs/>
          <w:sz w:val="24"/>
          <w:szCs w:val="24"/>
        </w:rPr>
        <w:lastRenderedPageBreak/>
        <w:t xml:space="preserve">investigations to encourage patients to screen their retinas regularly </w:t>
      </w:r>
      <w:r w:rsidRPr="00265D62">
        <w:rPr>
          <w:rFonts w:ascii="Times New Roman" w:eastAsia="Calibri" w:hAnsi="Times New Roman" w:cs="Times New Roman"/>
          <w:iCs/>
          <w:sz w:val="24"/>
          <w:szCs w:val="24"/>
        </w:rPr>
        <w:fldChar w:fldCharType="begin" w:fldLock="1"/>
      </w:r>
      <w:r w:rsidRPr="00265D62">
        <w:rPr>
          <w:rFonts w:ascii="Times New Roman" w:eastAsia="Calibri" w:hAnsi="Times New Roman" w:cs="Times New Roman"/>
          <w:iCs/>
          <w:sz w:val="24"/>
          <w:szCs w:val="24"/>
        </w:rPr>
        <w:instrText>ADDIN CSL_CITATION {"citationItems":[{"id":"ITEM-1","itemData":{"DOI":"10.2147/DMSO.S140841","ISSN":"1178-7007 (Print)","PMID":"29066926","abstract":"BACKGROUND: Increasing the level of awareness of diabetic retinopathy among individuals with type 2 diabetes mellitus is considered an important factor for early diagnosis and management of diabetic retinopathy. The aim of this study was to evaluate awareness of diabetic retinopathy among a sample of type 2 diabetes mellitus patients in Jordan. PATIENTS AND METHODS: The study period was from August to December 2015. The sample was selected randomly from patients with type 2 diabetes mellitus from the general population in three main cities of Jordan (Amman, Irbid, and Zarqa). A questionnaire was distributed to 237 participants with diabetes to assess their awareness and knowledge of diabetes and diabetic retinopathy. The questionnaire included questions to assess awareness about diabetic retinopathy, sources of knowledge about the disease, and patients' knowledge and compliance with available treatments and routine eye examinations. Patients were also questioned about the barriers that may interfere with early eye examination. RESULTS: A total of 237 participants (107 [45.1%] females and 130 [54.9%] males) with type 2 diabetes were interviewed. Mean age+/-SD for the study population was 54.51+/-10.28 years. Of the study population, 88.2% were aware that diabetes can affect the eyes and 81% reported that diabetic retinopathy can lead to blindness. Higher level of patients' awareness of diabetic retinopathy was related to higher level of formal education (p&lt;0.05). The main source of information about diabetic retinopathy as reported by 47.3% patients was general practitioners. Patients' compliance with diabetes management was relatively high; however, their compliance with routine retinal assessment was poor, with only a total of 29.5% of participants having had an eye examination in the previous year. CONCLUSION: Awareness of the nature and consequences of diabetic retinopathy among patients with diabetes in Jordan is relatively high. However, patients' motivation to undergo retinal assessment was poor in the sample, thus hindering early diagnosis and management.","author":[{"dropping-particle":"","family":"Bakkar","given":"May M","non-dropping-particle":"","parse-names":false,"suffix":""},{"dropping-particle":"","family":"Haddad","given":"Mera F","non-dropping-particle":"","parse-names":false,"suffix":""},{"dropping-particle":"","family":"Gammoh","given":"Yazan S","non-dropping-particle":"","parse-names":false,"suffix":""}],"container-title":"Diabetes, metabolic syndrome and obesity : targets and therapy","id":"ITEM-1","issued":{"date-parts":[["2017"]]},"language":"eng","page":"435-441","publisher-place":"New Zealand","title":"Awareness of diabetic retinopathy among patients with type 2 diabetes mellitus in Jordan.","type":"article-journal","volume":"10"},"uris":["http://www.mendeley.com/documents/?uuid=a1d3b0b1-38f2-42c4-9cce-1131702f416c"]}],"mendeley":{"formattedCitation":"[27]","plainTextFormattedCitation":"[27]","previouslyFormattedCitation":"[27]"},"properties":{"noteIndex":0},"schema":"https://github.com/citation-style-language/schema/raw/master/csl-citation.json"}</w:instrText>
      </w:r>
      <w:r w:rsidRPr="00265D62">
        <w:rPr>
          <w:rFonts w:ascii="Times New Roman" w:eastAsia="Calibri" w:hAnsi="Times New Roman" w:cs="Times New Roman"/>
          <w:iCs/>
          <w:sz w:val="24"/>
          <w:szCs w:val="24"/>
        </w:rPr>
        <w:fldChar w:fldCharType="separate"/>
      </w:r>
      <w:r w:rsidRPr="00265D62">
        <w:rPr>
          <w:rFonts w:ascii="Times New Roman" w:eastAsia="Calibri" w:hAnsi="Times New Roman" w:cs="Times New Roman"/>
          <w:iCs/>
          <w:noProof/>
          <w:sz w:val="24"/>
          <w:szCs w:val="24"/>
        </w:rPr>
        <w:t>[27]</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rPr>
        <w:t xml:space="preserve">. </w:t>
      </w:r>
      <w:r w:rsidRPr="00265D62">
        <w:rPr>
          <w:rFonts w:ascii="Times New Roman" w:eastAsia="Calibri" w:hAnsi="Times New Roman" w:cs="Times New Roman"/>
          <w:iCs/>
          <w:sz w:val="24"/>
          <w:szCs w:val="24"/>
          <w:lang w:val="en"/>
        </w:rPr>
        <w:t>The fear factor in an American study had a less percentage (3.6%) compared to our results</w:t>
      </w:r>
      <w:r w:rsidRPr="00265D62">
        <w:rPr>
          <w:rFonts w:ascii="Times New Roman" w:eastAsia="Calibri" w:hAnsi="Times New Roman" w:cs="Times New Roman"/>
          <w:iCs/>
          <w:sz w:val="24"/>
          <w:szCs w:val="24"/>
          <w:lang w:val="en"/>
        </w:rPr>
        <w:fldChar w:fldCharType="begin" w:fldLock="1"/>
      </w:r>
      <w:r w:rsidRPr="00265D62">
        <w:rPr>
          <w:rFonts w:ascii="Times New Roman" w:eastAsia="Calibri" w:hAnsi="Times New Roman" w:cs="Times New Roman"/>
          <w:iCs/>
          <w:sz w:val="24"/>
          <w:szCs w:val="24"/>
          <w:lang w:val="en"/>
        </w:rPr>
        <w:instrText>ADDIN CSL_CITATION {"citationItems":[{"id":"ITEM-1","itemData":{"DOI":"10.1016/j.ophtha.2013.12.016","ISSN":"1549-4713 (Electronic)","PMID":"24518614","abstract":"OBJECTIVE: To identify variables that predict adherence with annual eye examinations using the Compliance with Annual Diabetic Eye Exams Survey (CADEES), a new questionnaire designed to measure health beliefs related to diabetic retinopathy and annual eye examinations. DESIGN: Questionnaire development. PARTICIPANTS: Three hundred sixteen adults with diabetes. METHODS: We developed the CADEES based on a review of the literature, the framework of the Health Belief Model, expert opinion, and pilot study data. To examine content validity, we analyzed participant responses to an open-ended question asking for reasons why people do not obtain annual eye examinations. We evaluated construct validity with principal components analysis and examined internal consistency with Cronbach's alpha. To assess predictive validity, we used multivariate logistic regression with self-reported adherence as the dependent variable. MAIN OUTCOME MEASURES: Associations with self-reported adherence (defined as having a dilated eye examination in the past year). RESULTS: The content analysis showed that CADEES items covered 89% of the reasons given by participants for not obtaining an annual eye examination. The principal components analysis identified 3 informative components that made up 32% of the variance. Multivariate logistic regression modeling revealed several significant predictors of adherence, including beliefs concerning whether insurance covered most of the eye examination cost (P &lt; 0.01), whether there were general barriers that make it difficult to obtain an eye examination (P &lt; 0.01), whether obtaining an eye examination was a top priority (P = 0.02), and whether diabetic eye disease can be seen with an examination (P = 0.05). Lower hemoglobin A1c levels (P &lt; 0.01), having insurance (P = 0.01), and a longer duration of diabetes (P = 0.02) also were associated with adherence. A multivariate model containing CADEES items and demographic variables classified cases with 72% accuracy and explained approximately 24% of the variance in adherence. CONCLUSIONS: The CADEES showed good content and predictive validity. Although additional research is needed before finalizing a shorter version of the survey, our findings suggest that researchers and clinicians may be able to improve adherence by (1) counseling newly diagnosed patients, as well as those with uncontrolled blood glucose, on the importance of annual eye examinations and (2) discussing perceived barriers and miscon…","author":[{"dropping-particle":"","family":"Sheppler","given":"Christina R","non-dropping-particle":"","parse-names":false,"suffix":""},{"dropping-particle":"","family":"Lambert","given":"William E","non-dropping-particle":"","parse-names":false,"suffix":""},{"dropping-particle":"","family":"Gardiner","given":"Stuart K","non-dropping-particle":"","parse-names":false,"suffix":""},{"dropping-particle":"","family":"Becker","given":"Thomas M","non-dropping-particle":"","parse-names":false,"suffix":""},{"dropping-particle":"","family":"Mansberger","given":"Steven L","non-dropping-particle":"","parse-names":false,"suffix":""}],"container-title":"Ophthalmology","id":"ITEM-1","issue":"6","issued":{"date-parts":[["2014","6"]]},"language":"eng","page":"1212-1219","publisher-place":"United States","title":"Predicting adherence to diabetic eye examinations: development of the compliance  withAnnual Diabetic Eye Exams Survey.","type":"article-journal","volume":"121"},"uris":["http://www.mendeley.com/documents/?uuid=5eaeec33-99b1-47b4-8cd2-2b128ac405e7"]}],"mendeley":{"formattedCitation":"[14]","plainTextFormattedCitation":"[14]","previouslyFormattedCitation":"[14]"},"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[14]</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t xml:space="preserve">, this indicates the need to educate patients </w:t>
      </w:r>
      <w:r w:rsidR="00F34167">
        <w:rPr>
          <w:rFonts w:ascii="Times New Roman" w:eastAsia="Calibri" w:hAnsi="Times New Roman" w:cs="Times New Roman"/>
          <w:iCs/>
          <w:sz w:val="24"/>
          <w:szCs w:val="24"/>
          <w:lang w:val="en"/>
        </w:rPr>
        <w:t>on the importance of screening</w:t>
      </w:r>
      <w:r w:rsidR="00FE1514">
        <w:rPr>
          <w:rFonts w:ascii="Times New Roman" w:eastAsia="Calibri" w:hAnsi="Times New Roman" w:cs="Times New Roman"/>
          <w:iCs/>
          <w:sz w:val="24"/>
          <w:szCs w:val="24"/>
          <w:lang w:val="en"/>
        </w:rPr>
        <w:t>.</w:t>
      </w:r>
    </w:p>
    <w:p w14:paraId="2E03FBF4" w14:textId="77777777" w:rsidR="00265D62" w:rsidRPr="00265D62" w:rsidRDefault="00265D62" w:rsidP="005523A1">
      <w:pPr>
        <w:widowControl w:val="0"/>
        <w:autoSpaceDE w:val="0"/>
        <w:autoSpaceDN w:val="0"/>
        <w:adjustRightInd w:val="0"/>
        <w:spacing w:line="480" w:lineRule="auto"/>
        <w:rPr>
          <w:rFonts w:ascii="Times New Roman" w:eastAsia="Calibri" w:hAnsi="Times New Roman" w:cs="Times New Roman"/>
          <w:iCs/>
          <w:sz w:val="24"/>
          <w:szCs w:val="24"/>
        </w:rPr>
      </w:pPr>
      <w:r w:rsidRPr="00265D62">
        <w:rPr>
          <w:rFonts w:ascii="Times New Roman" w:eastAsia="Calibri" w:hAnsi="Times New Roman" w:cs="Times New Roman"/>
          <w:iCs/>
          <w:sz w:val="24"/>
          <w:szCs w:val="24"/>
          <w:lang w:val="en"/>
        </w:rPr>
        <w:t>In our study, other barriers such as lack</w:t>
      </w:r>
      <w:r w:rsidRPr="00265D62">
        <w:rPr>
          <w:rFonts w:ascii="Times New Roman" w:eastAsia="Calibri" w:hAnsi="Times New Roman" w:cs="Times New Roman"/>
          <w:iCs/>
          <w:sz w:val="24"/>
          <w:szCs w:val="24"/>
        </w:rPr>
        <w:t xml:space="preserve"> of time, lack of accessibility, and forgetting, were mentioned with lower percentage (3.8%,1.9%,0.6%) respectively, similar to other studies conducted in USA, Jordan, and Taiwan </w:t>
      </w:r>
      <w:r w:rsidRPr="00265D62">
        <w:rPr>
          <w:rFonts w:ascii="Times New Roman" w:eastAsia="Calibri" w:hAnsi="Times New Roman" w:cs="Times New Roman"/>
          <w:iCs/>
          <w:sz w:val="24"/>
          <w:szCs w:val="24"/>
        </w:rPr>
        <w:fldChar w:fldCharType="begin" w:fldLock="1"/>
      </w:r>
      <w:r w:rsidRPr="00265D62">
        <w:rPr>
          <w:rFonts w:ascii="Times New Roman" w:eastAsia="Calibri" w:hAnsi="Times New Roman" w:cs="Times New Roman"/>
          <w:iCs/>
          <w:sz w:val="24"/>
          <w:szCs w:val="24"/>
        </w:rPr>
        <w:instrText>ADDIN CSL_CITATION {"citationItems":[{"id":"ITEM-1","itemData":{"DOI":"10.1016/j.ophtha.2013.12.016","ISSN":"1549-4713 (Electronic)","PMID":"24518614","abstract":"OBJECTIVE: To identify variables that predict adherence with annual eye examinations using the Compliance with Annual Diabetic Eye Exams Survey (CADEES), a new questionnaire designed to measure health beliefs related to diabetic retinopathy and annual eye examinations. DESIGN: Questionnaire development. PARTICIPANTS: Three hundred sixteen adults with diabetes. METHODS: We developed the CADEES based on a review of the literature, the framework of the Health Belief Model, expert opinion, and pilot study data. To examine content validity, we analyzed participant responses to an open-ended question asking for reasons why people do not obtain annual eye examinations. We evaluated construct validity with principal components analysis and examined internal consistency with Cronbach's alpha. To assess predictive validity, we used multivariate logistic regression with self-reported adherence as the dependent variable. MAIN OUTCOME MEASURES: Associations with self-reported adherence (defined as having a dilated eye examination in the past year). RESULTS: The content analysis showed that CADEES items covered 89% of the reasons given by participants for not obtaining an annual eye examination. The principal components analysis identified 3 informative components that made up 32% of the variance. Multivariate logistic regression modeling revealed several significant predictors of adherence, including beliefs concerning whether insurance covered most of the eye examination cost (P &lt; 0.01), whether there were general barriers that make it difficult to obtain an eye examination (P &lt; 0.01), whether obtaining an eye examination was a top priority (P = 0.02), and whether diabetic eye disease can be seen with an examination (P = 0.05). Lower hemoglobin A1c levels (P &lt; 0.01), having insurance (P = 0.01), and a longer duration of diabetes (P = 0.02) also were associated with adherence. A multivariate model containing CADEES items and demographic variables classified cases with 72% accuracy and explained approximately 24% of the variance in adherence. CONCLUSIONS: The CADEES showed good content and predictive validity. Although additional research is needed before finalizing a shorter version of the survey, our findings suggest that researchers and clinicians may be able to improve adherence by (1) counseling newly diagnosed patients, as well as those with uncontrolled blood glucose, on the importance of annual eye examinations and (2) discussing perceived barriers and miscon…","author":[{"dropping-particle":"","family":"Sheppler","given":"Christina R","non-dropping-particle":"","parse-names":false,"suffix":""},{"dropping-particle":"","family":"Lambert","given":"William E","non-dropping-particle":"","parse-names":false,"suffix":""},{"dropping-particle":"","family":"Gardiner","given":"Stuart K","non-dropping-particle":"","parse-names":false,"suffix":""},{"dropping-particle":"","family":"Becker","given":"Thomas M","non-dropping-particle":"","parse-names":false,"suffix":""},{"dropping-particle":"","family":"Mansberger","given":"Steven L","non-dropping-particle":"","parse-names":false,"suffix":""}],"container-title":"Ophthalmology","id":"ITEM-1","issue":"6","issued":{"date-parts":[["2014","6"]]},"language":"eng","page":"1212-1219","publisher-place":"United States","title":"Predicting adherence to diabetic eye examinations: development of the compliance  withAnnual Diabetic Eye Exams Survey.","type":"article-journal","volume":"121"},"uris":["http://www.mendeley.com/documents/?uuid=5eaeec33-99b1-47b4-8cd2-2b128ac405e7"]}],"mendeley":{"formattedCitation":"[14]","plainTextFormattedCitation":"[14]","previouslyFormattedCitation":"[14]"},"properties":{"noteIndex":0},"schema":"https://github.com/citation-style-language/schema/raw/master/csl-citation.json"}</w:instrText>
      </w:r>
      <w:r w:rsidRPr="00265D62">
        <w:rPr>
          <w:rFonts w:ascii="Times New Roman" w:eastAsia="Calibri" w:hAnsi="Times New Roman" w:cs="Times New Roman"/>
          <w:iCs/>
          <w:sz w:val="24"/>
          <w:szCs w:val="24"/>
        </w:rPr>
        <w:fldChar w:fldCharType="separate"/>
      </w:r>
      <w:r w:rsidRPr="00265D62">
        <w:rPr>
          <w:rFonts w:ascii="Times New Roman" w:eastAsia="Calibri" w:hAnsi="Times New Roman" w:cs="Times New Roman"/>
          <w:iCs/>
          <w:noProof/>
          <w:sz w:val="24"/>
          <w:szCs w:val="24"/>
        </w:rPr>
        <w:t>[14]</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rPr>
        <w:fldChar w:fldCharType="begin" w:fldLock="1"/>
      </w:r>
      <w:r w:rsidRPr="00265D62">
        <w:rPr>
          <w:rFonts w:ascii="Times New Roman" w:eastAsia="Calibri" w:hAnsi="Times New Roman" w:cs="Times New Roman"/>
          <w:iCs/>
          <w:sz w:val="24"/>
          <w:szCs w:val="24"/>
        </w:rPr>
        <w:instrText>ADDIN CSL_CITATION {"citationItems":[{"id":"ITEM-1","itemData":{"DOI":"10.2147/DMSO.S140841","ISSN":"1178-7007 (Print)","PMID":"29066926","abstract":"BACKGROUND: Increasing the level of awareness of diabetic retinopathy among individuals with type 2 diabetes mellitus is considered an important factor for early diagnosis and management of diabetic retinopathy. The aim of this study was to evaluate awareness of diabetic retinopathy among a sample of type 2 diabetes mellitus patients in Jordan. PATIENTS AND METHODS: The study period was from August to December 2015. The sample was selected randomly from patients with type 2 diabetes mellitus from the general population in three main cities of Jordan (Amman, Irbid, and Zarqa). A questionnaire was distributed to 237 participants with diabetes to assess their awareness and knowledge of diabetes and diabetic retinopathy. The questionnaire included questions to assess awareness about diabetic retinopathy, sources of knowledge about the disease, and patients' knowledge and compliance with available treatments and routine eye examinations. Patients were also questioned about the barriers that may interfere with early eye examination. RESULTS: A total of 237 participants (107 [45.1%] females and 130 [54.9%] males) with type 2 diabetes were interviewed. Mean age+/-SD for the study population was 54.51+/-10.28 years. Of the study population, 88.2% were aware that diabetes can affect the eyes and 81% reported that diabetic retinopathy can lead to blindness. Higher level of patients' awareness of diabetic retinopathy was related to higher level of formal education (p&lt;0.05). The main source of information about diabetic retinopathy as reported by 47.3% patients was general practitioners. Patients' compliance with diabetes management was relatively high; however, their compliance with routine retinal assessment was poor, with only a total of 29.5% of participants having had an eye examination in the previous year. CONCLUSION: Awareness of the nature and consequences of diabetic retinopathy among patients with diabetes in Jordan is relatively high. However, patients' motivation to undergo retinal assessment was poor in the sample, thus hindering early diagnosis and management.","author":[{"dropping-particle":"","family":"Bakkar","given":"May M","non-dropping-particle":"","parse-names":false,"suffix":""},{"dropping-particle":"","family":"Haddad","given":"Mera F","non-dropping-particle":"","parse-names":false,"suffix":""},{"dropping-particle":"","family":"Gammoh","given":"Yazan S","non-dropping-particle":"","parse-names":false,"suffix":""}],"container-title":"Diabetes, metabolic syndrome and obesity : targets and therapy","id":"ITEM-1","issued":{"date-parts":[["2017"]]},"language":"eng","page":"435-441","publisher-place":"New Zealand","title":"Awareness of diabetic retinopathy among patients with type 2 diabetes mellitus in Jordan.","type":"article-journal","volume":"10"},"uris":["http://www.mendeley.com/documents/?uuid=a1d3b0b1-38f2-42c4-9cce-1131702f416c"]}],"mendeley":{"formattedCitation":"[27]","plainTextFormattedCitation":"[27]","previouslyFormattedCitation":"[27]"},"properties":{"noteIndex":0},"schema":"https://github.com/citation-style-language/schema/raw/master/csl-citation.json"}</w:instrText>
      </w:r>
      <w:r w:rsidRPr="00265D62">
        <w:rPr>
          <w:rFonts w:ascii="Times New Roman" w:eastAsia="Calibri" w:hAnsi="Times New Roman" w:cs="Times New Roman"/>
          <w:iCs/>
          <w:sz w:val="24"/>
          <w:szCs w:val="24"/>
        </w:rPr>
        <w:fldChar w:fldCharType="separate"/>
      </w:r>
      <w:r w:rsidRPr="00265D62">
        <w:rPr>
          <w:rFonts w:ascii="Times New Roman" w:eastAsia="Calibri" w:hAnsi="Times New Roman" w:cs="Times New Roman"/>
          <w:iCs/>
          <w:noProof/>
          <w:sz w:val="24"/>
          <w:szCs w:val="24"/>
        </w:rPr>
        <w:t>[27]</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rPr>
        <w:fldChar w:fldCharType="begin" w:fldLock="1"/>
      </w:r>
      <w:r w:rsidR="00D71B17">
        <w:rPr>
          <w:rFonts w:ascii="Times New Roman" w:eastAsia="Calibri" w:hAnsi="Times New Roman" w:cs="Times New Roman"/>
          <w:iCs/>
          <w:sz w:val="24"/>
          <w:szCs w:val="24"/>
        </w:rPr>
        <w:instrText>ADDIN CSL_CITATION {"citationItems":[{"id":"ITEM-1","itemData":{"DOI":"10.4103/tjo.tjo_30_18","ISSN":"2211-5072 (Electronic)","PMID":"31572656","abstract":"PURPOSE: The purpose of this study is to explore the factors associated with having a diabetic retinopathy exam (DRE) during the past 2 years among patients with diabetes. METHODS: Patients visiting the eye clinic at Shin-Kong Memorial Hospital in Taipei were enrolled in this study from January to June 2009. A total of 313 patients participated in this study. Excluding patients with missing responses for more than three questions (38) yielded a final sample of 275 participants. Chi-square and Mann-Whitney U-tests were used for bivariate analysis. Multivariable logistic regression examined factors associated with having a DRE controlling for demographic and health factors. RESULTS: Although 83% of participants said that their physician suggested DRE, only 60% were screened during the past 2 years. In response to the question about why patients did not seek a DRE exam, 43.2% reported that they did not know having this exam was necessary. In adjusted results, receiving information about the relationship between diabetes and retinopathy from medical staff and believing that diabetes could damage the vision were associated with having a DRE in the past 2 years (both P &lt; 0.05). CONCLUSIONS: Although most patients indicated that their physician suggested the need for eye care, a substantial percentage of patients with diabetes were not aware of the need for a regular DRE. Information about the relationship between diabetes and retinopathy and concerns about damage to vision were associated with greater likelihood of seeking a DRE. These factors should be considered to promote DR screening.","author":[{"dropping-particle":"","family":"Peng","given":"Pai-Huei","non-dropping-particle":"","parse-names":false,"suffix":""},{"dropping-particle":"","family":"Laditka","given":"Sarah B","non-dropping-particle":"","parse-names":false,"suffix":""},{"dropping-particle":"","family":"Lin","given":"Huey-Shyan","non-dropping-particle":"","parse-names":false,"suffix":""},{"dropping-particle":"","family":"Lin","given":"Hui-Chen","non-dropping-particle":"","parse-names":false,"suffix":""},{"dropping-particle":"","family":"Probst","given":"Janice C","non-dropping-particle":"","parse-names":false,"suffix":""}],"container-title":"Taiwan journal of ophthalmology","id":"ITEM-1","issue":"3","issued":{"date-parts":[["2019"]]},"language":"eng","page":"185-193","publisher-place":"India","title":"Factors associated with retinal screening among patients with diabetes in Taiwan.","type":"article-journal","volume":"9"},"uris":["http://www.mendeley.com/documents/?uuid=3bd4f190-e8e2-4224-bd87-c2d2eeee1719"]}],"mendeley":{"formattedCitation":"[28]","plainTextFormattedCitation":"[28]","previouslyFormattedCitation":"[28]"},"properties":{"noteIndex":0},"schema":"https://github.com/citation-style-language/schema/raw/master/csl-citation.json"}</w:instrText>
      </w:r>
      <w:r w:rsidRPr="00265D62">
        <w:rPr>
          <w:rFonts w:ascii="Times New Roman" w:eastAsia="Calibri" w:hAnsi="Times New Roman" w:cs="Times New Roman"/>
          <w:iCs/>
          <w:sz w:val="24"/>
          <w:szCs w:val="24"/>
        </w:rPr>
        <w:fldChar w:fldCharType="separate"/>
      </w:r>
      <w:r w:rsidRPr="00265D62">
        <w:rPr>
          <w:rFonts w:ascii="Times New Roman" w:eastAsia="Calibri" w:hAnsi="Times New Roman" w:cs="Times New Roman"/>
          <w:iCs/>
          <w:noProof/>
          <w:sz w:val="24"/>
          <w:szCs w:val="24"/>
        </w:rPr>
        <w:t>[28]</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rPr>
        <w:t>.</w:t>
      </w:r>
    </w:p>
    <w:p w14:paraId="69E593C8" w14:textId="77777777" w:rsidR="00265D62" w:rsidRPr="00265D62" w:rsidRDefault="00265D62" w:rsidP="00F34167">
      <w:pPr>
        <w:widowControl w:val="0"/>
        <w:autoSpaceDE w:val="0"/>
        <w:autoSpaceDN w:val="0"/>
        <w:adjustRightInd w:val="0"/>
        <w:spacing w:line="480" w:lineRule="auto"/>
        <w:rPr>
          <w:rFonts w:ascii="Times New Roman" w:eastAsia="Calibri" w:hAnsi="Times New Roman" w:cs="Times New Roman"/>
          <w:iCs/>
          <w:sz w:val="24"/>
          <w:szCs w:val="24"/>
          <w:lang w:val="en"/>
        </w:rPr>
      </w:pPr>
      <w:r w:rsidRPr="00265D62">
        <w:rPr>
          <w:rFonts w:ascii="Times New Roman" w:eastAsia="Calibri" w:hAnsi="Times New Roman" w:cs="Times New Roman"/>
          <w:iCs/>
          <w:sz w:val="24"/>
          <w:szCs w:val="24"/>
        </w:rPr>
        <w:t>HBM</w:t>
      </w:r>
      <w:r w:rsidR="00B930B4">
        <w:rPr>
          <w:rFonts w:ascii="Times New Roman" w:eastAsia="Calibri" w:hAnsi="Times New Roman" w:cs="Times New Roman"/>
          <w:iCs/>
          <w:sz w:val="24"/>
          <w:szCs w:val="24"/>
        </w:rPr>
        <w:t xml:space="preserve"> </w:t>
      </w:r>
      <w:r w:rsidRPr="00265D62">
        <w:rPr>
          <w:rFonts w:ascii="Times New Roman" w:eastAsia="Calibri" w:hAnsi="Times New Roman" w:cs="Times New Roman"/>
          <w:iCs/>
          <w:sz w:val="24"/>
          <w:szCs w:val="24"/>
        </w:rPr>
        <w:t xml:space="preserve">was used to assess barriers to DRS, this model is one of the health promotion theories which focuses on understanding the individual`s beliefs about a health condition, </w:t>
      </w:r>
      <w:r w:rsidRPr="00265D62">
        <w:rPr>
          <w:rFonts w:ascii="Times New Roman" w:eastAsia="Calibri" w:hAnsi="Times New Roman" w:cs="Times New Roman"/>
          <w:iCs/>
          <w:sz w:val="24"/>
          <w:szCs w:val="24"/>
          <w:lang w:val="en"/>
        </w:rPr>
        <w:t xml:space="preserve">and thus, will determine the behavior towards it. This model is very helpful and can be used to guide health promotion and disease prevention programs. </w:t>
      </w:r>
    </w:p>
    <w:p w14:paraId="27635F30" w14:textId="77777777" w:rsidR="00265D62" w:rsidRPr="00265D62" w:rsidRDefault="00265D62" w:rsidP="00265D62">
      <w:pPr>
        <w:widowControl w:val="0"/>
        <w:autoSpaceDE w:val="0"/>
        <w:autoSpaceDN w:val="0"/>
        <w:adjustRightInd w:val="0"/>
        <w:spacing w:line="480" w:lineRule="auto"/>
        <w:rPr>
          <w:rFonts w:ascii="Times New Roman" w:eastAsia="Calibri" w:hAnsi="Times New Roman" w:cs="Times New Roman"/>
          <w:iCs/>
          <w:sz w:val="24"/>
          <w:szCs w:val="24"/>
          <w:lang w:val="en"/>
        </w:rPr>
      </w:pPr>
      <w:r w:rsidRPr="00265D62">
        <w:rPr>
          <w:rFonts w:ascii="Times New Roman" w:eastAsia="Calibri" w:hAnsi="Times New Roman" w:cs="Times New Roman"/>
          <w:iCs/>
          <w:sz w:val="24"/>
          <w:szCs w:val="24"/>
          <w:lang w:val="en"/>
        </w:rPr>
        <w:t xml:space="preserve">Four statements categorized by two constructs of HBM were significantly associated with DRS compliance: barriers and cues to action similar to previous studies conducted in USA </w:t>
      </w:r>
      <w:r w:rsidRPr="00265D62">
        <w:rPr>
          <w:rFonts w:ascii="Times New Roman" w:eastAsia="Calibri" w:hAnsi="Times New Roman" w:cs="Times New Roman"/>
          <w:iCs/>
          <w:sz w:val="24"/>
          <w:szCs w:val="24"/>
          <w:lang w:val="en"/>
        </w:rPr>
        <w:fldChar w:fldCharType="begin" w:fldLock="1"/>
      </w:r>
      <w:r w:rsidRPr="00265D62">
        <w:rPr>
          <w:rFonts w:ascii="Times New Roman" w:eastAsia="Calibri" w:hAnsi="Times New Roman" w:cs="Times New Roman"/>
          <w:iCs/>
          <w:sz w:val="24"/>
          <w:szCs w:val="24"/>
          <w:lang w:val="en"/>
        </w:rPr>
        <w:instrText>ADDIN CSL_CITATION {"citationItems":[{"id":"ITEM-1","itemData":{"DOI":"10.1016/j.ophtha.2013.12.016","ISSN":"1549-4713 (Electronic)","PMID":"24518614","abstract":"OBJECTIVE: To identify variables that predict adherence with annual eye examinations using the Compliance with Annual Diabetic Eye Exams Survey (CADEES), a new questionnaire designed to measure health beliefs related to diabetic retinopathy and annual eye examinations. DESIGN: Questionnaire development. PARTICIPANTS: Three hundred sixteen adults with diabetes. METHODS: We developed the CADEES based on a review of the literature, the framework of the Health Belief Model, expert opinion, and pilot study data. To examine content validity, we analyzed participant responses to an open-ended question asking for reasons why people do not obtain annual eye examinations. We evaluated construct validity with principal components analysis and examined internal consistency with Cronbach's alpha. To assess predictive validity, we used multivariate logistic regression with self-reported adherence as the dependent variable. MAIN OUTCOME MEASURES: Associations with self-reported adherence (defined as having a dilated eye examination in the past year). RESULTS: The content analysis showed that CADEES items covered 89% of the reasons given by participants for not obtaining an annual eye examination. The principal components analysis identified 3 informative components that made up 32% of the variance. Multivariate logistic regression modeling revealed several significant predictors of adherence, including beliefs concerning whether insurance covered most of the eye examination cost (P &lt; 0.01), whether there were general barriers that make it difficult to obtain an eye examination (P &lt; 0.01), whether obtaining an eye examination was a top priority (P = 0.02), and whether diabetic eye disease can be seen with an examination (P = 0.05). Lower hemoglobin A1c levels (P &lt; 0.01), having insurance (P = 0.01), and a longer duration of diabetes (P = 0.02) also were associated with adherence. A multivariate model containing CADEES items and demographic variables classified cases with 72% accuracy and explained approximately 24% of the variance in adherence. CONCLUSIONS: The CADEES showed good content and predictive validity. Although additional research is needed before finalizing a shorter version of the survey, our findings suggest that researchers and clinicians may be able to improve adherence by (1) counseling newly diagnosed patients, as well as those with uncontrolled blood glucose, on the importance of annual eye examinations and (2) discussing perceived barriers and miscon…","author":[{"dropping-particle":"","family":"Sheppler","given":"Christina R","non-dropping-particle":"","parse-names":false,"suffix":""},{"dropping-particle":"","family":"Lambert","given":"William E","non-dropping-particle":"","parse-names":false,"suffix":""},{"dropping-particle":"","family":"Gardiner","given":"Stuart K","non-dropping-particle":"","parse-names":false,"suffix":""},{"dropping-particle":"","family":"Becker","given":"Thomas M","non-dropping-particle":"","parse-names":false,"suffix":""},{"dropping-particle":"","family":"Mansberger","given":"Steven L","non-dropping-particle":"","parse-names":false,"suffix":""}],"container-title":"Ophthalmology","id":"ITEM-1","issue":"6","issued":{"date-parts":[["2014","6"]]},"language":"eng","page":"1212-1219","publisher-place":"United States","title":"Predicting adherence to diabetic eye examinations: development of the compliance  withAnnual Diabetic Eye Exams Survey.","type":"article-journal","volume":"121"},"uris":["http://www.mendeley.com/documents/?uuid=5eaeec33-99b1-47b4-8cd2-2b128ac405e7"]}],"mendeley":{"formattedCitation":"[14]","plainTextFormattedCitation":"[14]","previouslyFormattedCitation":"[14]"},"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[14]</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t xml:space="preserve"> and Taiwan</w:t>
      </w:r>
      <w:r w:rsidRPr="00265D62">
        <w:rPr>
          <w:rFonts w:ascii="Times New Roman" w:eastAsia="Calibri" w:hAnsi="Times New Roman" w:cs="Times New Roman"/>
          <w:iCs/>
          <w:sz w:val="24"/>
          <w:szCs w:val="24"/>
          <w:lang w:val="en"/>
        </w:rPr>
        <w:fldChar w:fldCharType="begin" w:fldLock="1"/>
      </w:r>
      <w:r w:rsidR="00D71B17">
        <w:rPr>
          <w:rFonts w:ascii="Times New Roman" w:eastAsia="Calibri" w:hAnsi="Times New Roman" w:cs="Times New Roman"/>
          <w:iCs/>
          <w:sz w:val="24"/>
          <w:szCs w:val="24"/>
          <w:lang w:val="en"/>
        </w:rPr>
        <w:instrText>ADDIN CSL_CITATION {"citationItems":[{"id":"ITEM-1","itemData":{"DOI":"10.4103/tjo.tjo_30_18","ISSN":"2211-5072 (Electronic)","PMID":"31572656","abstract":"PURPOSE: The purpose of this study is to explore the factors associated with having a diabetic retinopathy exam (DRE) during the past 2 years among patients with diabetes. METHODS: Patients visiting the eye clinic at Shin-Kong Memorial Hospital in Taipei were enrolled in this study from January to June 2009. A total of 313 patients participated in this study. Excluding patients with missing responses for more than three questions (38) yielded a final sample of 275 participants. Chi-square and Mann-Whitney U-tests were used for bivariate analysis. Multivariable logistic regression examined factors associated with having a DRE controlling for demographic and health factors. RESULTS: Although 83% of participants said that their physician suggested DRE, only 60% were screened during the past 2 years. In response to the question about why patients did not seek a DRE exam, 43.2% reported that they did not know having this exam was necessary. In adjusted results, receiving information about the relationship between diabetes and retinopathy from medical staff and believing that diabetes could damage the vision were associated with having a DRE in the past 2 years (both P &lt; 0.05). CONCLUSIONS: Although most patients indicated that their physician suggested the need for eye care, a substantial percentage of patients with diabetes were not aware of the need for a regular DRE. Information about the relationship between diabetes and retinopathy and concerns about damage to vision were associated with greater likelihood of seeking a DRE. These factors should be considered to promote DR screening.","author":[{"dropping-particle":"","family":"Peng","given":"Pai-Huei","non-dropping-particle":"","parse-names":false,"suffix":""},{"dropping-particle":"","family":"Laditka","given":"Sarah B","non-dropping-particle":"","parse-names":false,"suffix":""},{"dropping-particle":"","family":"Lin","given":"Huey-Shyan","non-dropping-particle":"","parse-names":false,"suffix":""},{"dropping-particle":"","family":"Lin","given":"Hui-Chen","non-dropping-particle":"","parse-names":false,"suffix":""},{"dropping-particle":"","family":"Probst","given":"Janice C","non-dropping-particle":"","parse-names":false,"suffix":""}],"container-title":"Taiwan journal of ophthalmology","id":"ITEM-1","issue":"3","issued":{"date-parts":[["2019"]]},"language":"eng","page":"185-193","publisher-place":"India","title":"Factors associated with retinal screening among patients with diabetes in Taiwan.","type":"article-journal","volume":"9"},"uris":["http://www.mendeley.com/documents/?uuid=3bd4f190-e8e2-4224-bd87-c2d2eeee1719"]}],"mendeley":{"formattedCitation":"[28]","plainTextFormattedCitation":"[28]","previouslyFormattedCitation":"[28]"},"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[28]</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t>.</w:t>
      </w:r>
    </w:p>
    <w:p w14:paraId="2A476DC2" w14:textId="77777777" w:rsidR="00265D62" w:rsidRPr="00265D62" w:rsidRDefault="00265D62" w:rsidP="005523A1">
      <w:pPr>
        <w:widowControl w:val="0"/>
        <w:autoSpaceDE w:val="0"/>
        <w:autoSpaceDN w:val="0"/>
        <w:adjustRightInd w:val="0"/>
        <w:spacing w:line="480" w:lineRule="auto"/>
        <w:rPr>
          <w:rFonts w:ascii="Times New Roman" w:eastAsia="Calibri" w:hAnsi="Times New Roman" w:cs="Times New Roman"/>
          <w:iCs/>
          <w:sz w:val="24"/>
          <w:szCs w:val="24"/>
        </w:rPr>
      </w:pPr>
      <w:r w:rsidRPr="00265D62">
        <w:rPr>
          <w:rFonts w:ascii="Times New Roman" w:eastAsia="Calibri" w:hAnsi="Times New Roman" w:cs="Times New Roman"/>
          <w:iCs/>
          <w:sz w:val="24"/>
          <w:szCs w:val="24"/>
          <w:lang w:val="en"/>
        </w:rPr>
        <w:t xml:space="preserve">Barrier statements were: </w:t>
      </w:r>
      <w:r w:rsidRPr="00265D62">
        <w:rPr>
          <w:rFonts w:ascii="Times New Roman" w:eastAsia="Calibri" w:hAnsi="Times New Roman" w:cs="Times New Roman"/>
          <w:iCs/>
          <w:sz w:val="24"/>
          <w:szCs w:val="24"/>
        </w:rPr>
        <w:t>having an eye exam is not pleasant [OR :1.92, 95%CI (1.10-3.35)],</w:t>
      </w:r>
      <w:r w:rsidRPr="00265D62">
        <w:rPr>
          <w:rFonts w:ascii="Times New Roman" w:eastAsia="Calibri" w:hAnsi="Times New Roman" w:cs="Times New Roman"/>
          <w:b/>
          <w:bCs/>
          <w:iCs/>
          <w:sz w:val="24"/>
          <w:szCs w:val="24"/>
        </w:rPr>
        <w:t xml:space="preserve"> </w:t>
      </w:r>
      <w:r w:rsidRPr="00265D62">
        <w:rPr>
          <w:rFonts w:ascii="Times New Roman" w:eastAsia="Calibri" w:hAnsi="Times New Roman" w:cs="Times New Roman"/>
          <w:iCs/>
          <w:sz w:val="24"/>
          <w:szCs w:val="24"/>
        </w:rPr>
        <w:t xml:space="preserve">getting an eye exam every year is not one of top priorities [OR :3.86 ,95%CI:(2.01-7.39)], these results indicate </w:t>
      </w:r>
      <w:r w:rsidRPr="00265D62">
        <w:rPr>
          <w:rFonts w:ascii="Times New Roman" w:eastAsia="Calibri" w:hAnsi="Times New Roman" w:cs="Times New Roman"/>
          <w:iCs/>
          <w:sz w:val="24"/>
          <w:szCs w:val="24"/>
          <w:lang w:val="en"/>
        </w:rPr>
        <w:t xml:space="preserve">the need to explain the importance of the screening to the patient; as early detection  of DR will help in the treatment, </w:t>
      </w:r>
      <w:r w:rsidR="005523A1">
        <w:rPr>
          <w:rFonts w:ascii="Times New Roman" w:eastAsia="Calibri" w:hAnsi="Times New Roman" w:cs="Times New Roman"/>
          <w:iCs/>
          <w:sz w:val="24"/>
          <w:szCs w:val="24"/>
          <w:lang w:val="en"/>
        </w:rPr>
        <w:t xml:space="preserve">also </w:t>
      </w:r>
      <w:r w:rsidRPr="00265D62">
        <w:rPr>
          <w:rFonts w:ascii="Times New Roman" w:eastAsia="Calibri" w:hAnsi="Times New Roman" w:cs="Times New Roman"/>
          <w:iCs/>
          <w:sz w:val="24"/>
          <w:szCs w:val="24"/>
          <w:lang w:val="en"/>
        </w:rPr>
        <w:t xml:space="preserve">a detailed explanation of the methods of screening and how the patient should  prepare for that; such as bringing an escort, and avoid driving  due to blurred vision side effect of  </w:t>
      </w:r>
      <w:r w:rsidR="005B2DFA">
        <w:rPr>
          <w:rFonts w:ascii="Times New Roman" w:eastAsia="Calibri" w:hAnsi="Times New Roman" w:cs="Times New Roman"/>
          <w:iCs/>
          <w:sz w:val="24"/>
          <w:szCs w:val="24"/>
          <w:lang w:val="en"/>
        </w:rPr>
        <w:t xml:space="preserve">eye </w:t>
      </w:r>
      <w:r w:rsidRPr="00265D62">
        <w:rPr>
          <w:rFonts w:ascii="Times New Roman" w:eastAsia="Calibri" w:hAnsi="Times New Roman" w:cs="Times New Roman"/>
          <w:iCs/>
          <w:sz w:val="24"/>
          <w:szCs w:val="24"/>
          <w:lang w:val="en"/>
        </w:rPr>
        <w:t xml:space="preserve">drops used in the exam. Diabetic Eye Screening Program (DESP) in England </w:t>
      </w:r>
      <w:r w:rsidRPr="00265D62">
        <w:rPr>
          <w:rFonts w:ascii="Times New Roman" w:eastAsia="Calibri" w:hAnsi="Times New Roman" w:cs="Times New Roman"/>
          <w:iCs/>
          <w:sz w:val="24"/>
          <w:szCs w:val="24"/>
          <w:lang w:val="en"/>
        </w:rPr>
        <w:fldChar w:fldCharType="begin" w:fldLock="1"/>
      </w:r>
      <w:r w:rsidRPr="00265D62">
        <w:rPr>
          <w:rFonts w:ascii="Times New Roman" w:eastAsia="Calibri" w:hAnsi="Times New Roman" w:cs="Times New Roman"/>
          <w:iCs/>
          <w:sz w:val="24"/>
          <w:szCs w:val="24"/>
          <w:lang w:val="en"/>
        </w:rPr>
        <w:instrText>ADDIN CSL_CITATION {"citationItems":[{"id":"ITEM-1","itemData":{"DOI":"10.3399/bjgp14X680965","ISSN":"1478-5242 (Electronic)","PMID":"25071061","abstract":"BACKGROUND: The NHS Diabetic Eye Screening Programme aims to reduce the risk of sight loss among people with diabetes in England by enabling prompt diagnosis of sight-threatening retinopathy. However, the rate of screening uptake between practices can vary from 55% to 95%. Existing research focuses on the impact of patient demographics but little is known about GP practice-related factors that can make a difference. AIM: To identify factors contributing to high or low patient uptake of retinopathy screening. DESIGN AND SETTING: Qualitative case-based study; nine purposively selected GP practices (deprived/affluent; high/low screening uptake) in three retinopathy screening programme areas. METHODS: Semi-structured interviews were conducted with patients, primary care professionals, and screeners. A comparative case-based analysis was carried out to identify factors related to high or low screening uptake. RESULTS: Eight possible factors that influenced uptake were identified. Five modifiable factors related to service and staff interactions: communication with screening services; contacting patients; integration of screening with other care; focus on the newly diagnosed; and perception of non-attenders. Three factors were non-modifiable challenges related to practice location: level of deprivation; diversity of ethnicities and languages; and transport and access. All practices adopted strategies to improve uptake, but the presence of two or more major barriers made it very hard for practices to achieve higher uptake levels. CONCLUSIONS: A range of service-level opportunities to improve screening attendance were identified that are available to practices and screening teams. More research is needed into the complex interfaces of care that make up retinopathy screening.","author":[{"dropping-particle":"","family":"Lindenmeyer","given":"Antje","non-dropping-particle":"","parse-names":false,"suffix":""},{"dropping-particle":"","family":"Sturt","given":"Jackie A","non-dropping-particle":"","parse-names":false,"suffix":""},{"dropping-particle":"","family":"Hipwell","given":"Alison","non-dropping-particle":"","parse-names":false,"suffix":""},{"dropping-particle":"","family":"Stratton","given":"Irene M","non-dropping-particle":"","parse-names":false,"suffix":""},{"dropping-particle":"","family":"Al-Athamneh","given":"Nidal","non-dropping-particle":"","parse-names":false,"suffix":""},{"dropping-particle":"","family":"Gadsby","given":"Roger","non-dropping-particle":"","parse-names":false,"suffix":""},{"dropping-particle":"","family":"O'Hare","given":"Joseph Paul","non-dropping-particle":"","parse-names":false,"suffix":""},{"dropping-particle":"","family":"Scanlon","given":"Peter H","non-dropping-particle":"","parse-names":false,"suffix":""}],"container-title":"The British journal of general practice : the journal of the Royal College of General Practitioners","id":"ITEM-1","issue":"625","issued":{"date-parts":[["2014","8"]]},"language":"eng","page":"e484-92","publisher-place":"England","title":"Influence of primary care practices on patients' uptake of diabetic retinopathy screening: a qualitative case study.","type":"article-journal","volume":"64"},"uris":["http://www.mendeley.com/documents/?uuid=4e10db78-ce55-46a4-aaca-ebc723e15da2"]}],"mendeley":{"formattedCitation":"[13]","plainTextFormattedCitation":"[13]","previouslyFormattedCitation":"[13]"},"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[13]</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t xml:space="preserve"> is one of the successful programs that send letters to patients explaining to them the screening methods  in details, and the time required to do it ,also the program offers  </w:t>
      </w:r>
      <w:r w:rsidRPr="00265D62">
        <w:rPr>
          <w:rFonts w:ascii="Times New Roman" w:eastAsia="Calibri" w:hAnsi="Times New Roman" w:cs="Times New Roman"/>
          <w:iCs/>
          <w:sz w:val="24"/>
          <w:szCs w:val="24"/>
          <w:lang w:val="en"/>
        </w:rPr>
        <w:lastRenderedPageBreak/>
        <w:t xml:space="preserve">brochures in several languages ​​to increase awareness </w:t>
      </w:r>
      <w:r w:rsidR="005523A1">
        <w:rPr>
          <w:rFonts w:ascii="Times New Roman" w:eastAsia="Calibri" w:hAnsi="Times New Roman" w:cs="Times New Roman"/>
          <w:iCs/>
          <w:sz w:val="24"/>
          <w:szCs w:val="24"/>
          <w:lang w:val="en"/>
        </w:rPr>
        <w:t xml:space="preserve">among </w:t>
      </w:r>
      <w:r w:rsidRPr="00265D62">
        <w:rPr>
          <w:rFonts w:ascii="Times New Roman" w:eastAsia="Calibri" w:hAnsi="Times New Roman" w:cs="Times New Roman"/>
          <w:iCs/>
          <w:sz w:val="24"/>
          <w:szCs w:val="24"/>
          <w:lang w:val="en"/>
        </w:rPr>
        <w:t>diabetic patients.</w:t>
      </w:r>
    </w:p>
    <w:p w14:paraId="114A8398" w14:textId="77777777" w:rsidR="00265D62" w:rsidRPr="00265D62" w:rsidRDefault="00D14BE6" w:rsidP="005523A1">
      <w:pPr>
        <w:widowControl w:val="0"/>
        <w:autoSpaceDE w:val="0"/>
        <w:autoSpaceDN w:val="0"/>
        <w:adjustRightInd w:val="0"/>
        <w:spacing w:line="48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C</w:t>
      </w:r>
      <w:r w:rsidR="00265D62" w:rsidRPr="00265D62">
        <w:rPr>
          <w:rFonts w:ascii="Times New Roman" w:eastAsia="Calibri" w:hAnsi="Times New Roman" w:cs="Times New Roman"/>
          <w:iCs/>
          <w:sz w:val="24"/>
          <w:szCs w:val="24"/>
        </w:rPr>
        <w:t>ues to action statements were: My medical provider (i.e., doctor, nurse, nurse practitioner) talks to me about the importance of eye exams</w:t>
      </w:r>
      <w:r w:rsidR="00265D62" w:rsidRPr="00265D62">
        <w:rPr>
          <w:rFonts w:ascii="Times New Roman" w:eastAsia="Calibri" w:hAnsi="Times New Roman" w:cs="Times New Roman"/>
          <w:sz w:val="24"/>
          <w:szCs w:val="24"/>
        </w:rPr>
        <w:t xml:space="preserve"> </w:t>
      </w:r>
      <w:r w:rsidR="00265D62" w:rsidRPr="00265D62">
        <w:rPr>
          <w:rFonts w:ascii="Times New Roman" w:eastAsia="Calibri" w:hAnsi="Times New Roman" w:cs="Times New Roman"/>
          <w:iCs/>
          <w:sz w:val="24"/>
          <w:szCs w:val="24"/>
        </w:rPr>
        <w:t>[OR :2.09 ,95%CI :(1.17-3.71)],</w:t>
      </w:r>
      <w:r w:rsidR="00265D62" w:rsidRPr="00265D62">
        <w:rPr>
          <w:rFonts w:ascii="Times New Roman" w:eastAsia="Calibri" w:hAnsi="Times New Roman" w:cs="Times New Roman"/>
          <w:sz w:val="24"/>
          <w:szCs w:val="24"/>
          <w:lang w:val="en"/>
        </w:rPr>
        <w:t xml:space="preserve"> </w:t>
      </w:r>
      <w:r w:rsidR="00265D62" w:rsidRPr="00265D62">
        <w:rPr>
          <w:rFonts w:ascii="Times New Roman" w:eastAsia="Calibri" w:hAnsi="Times New Roman" w:cs="Times New Roman"/>
          <w:iCs/>
          <w:sz w:val="24"/>
          <w:szCs w:val="24"/>
          <w:lang w:val="en"/>
        </w:rPr>
        <w:t>this indicates the importance of educating the patient’s by medical staff, and directing them to the screening by conducting awareness lectures, or by combining the screening exam with other services; such as influenza vaccination, but the problem with PHC  diabetes clinics is overcrowding, that makes it difficult to educate patients, and hence the MOH must provide adequate medical staff.</w:t>
      </w:r>
    </w:p>
    <w:p w14:paraId="72A72912" w14:textId="77777777" w:rsidR="00265D62" w:rsidRPr="00265D62" w:rsidRDefault="00265D62" w:rsidP="005523A1">
      <w:pPr>
        <w:widowControl w:val="0"/>
        <w:autoSpaceDE w:val="0"/>
        <w:autoSpaceDN w:val="0"/>
        <w:adjustRightInd w:val="0"/>
        <w:spacing w:line="480" w:lineRule="auto"/>
        <w:rPr>
          <w:rFonts w:ascii="Times New Roman" w:eastAsia="Calibri" w:hAnsi="Times New Roman" w:cs="Times New Roman"/>
          <w:iCs/>
          <w:sz w:val="24"/>
          <w:szCs w:val="24"/>
          <w:lang w:val="en"/>
        </w:rPr>
      </w:pPr>
      <w:r w:rsidRPr="00265D62">
        <w:rPr>
          <w:rFonts w:ascii="Times New Roman" w:eastAsia="Calibri" w:hAnsi="Times New Roman" w:cs="Times New Roman"/>
          <w:iCs/>
          <w:sz w:val="24"/>
          <w:szCs w:val="24"/>
          <w:lang w:val="en"/>
        </w:rPr>
        <w:t>The most significant statement was:</w:t>
      </w:r>
      <w:r w:rsidRPr="00265D62">
        <w:rPr>
          <w:rFonts w:ascii="Times New Roman" w:eastAsia="Calibri" w:hAnsi="Times New Roman" w:cs="Times New Roman"/>
          <w:sz w:val="24"/>
          <w:szCs w:val="24"/>
          <w:lang w:val="en"/>
        </w:rPr>
        <w:t xml:space="preserve"> </w:t>
      </w:r>
      <w:r w:rsidRPr="00265D62">
        <w:rPr>
          <w:rFonts w:ascii="Times New Roman" w:eastAsia="Calibri" w:hAnsi="Times New Roman" w:cs="Times New Roman"/>
          <w:iCs/>
          <w:sz w:val="24"/>
          <w:szCs w:val="24"/>
        </w:rPr>
        <w:t xml:space="preserve">I have an eye doctor I can go to for diabetic eye exams [OR:9.23, 95%CI :(9.23-17.07)], with the highest odds ratio, the result indicates </w:t>
      </w:r>
      <w:r w:rsidRPr="00265D62">
        <w:rPr>
          <w:rFonts w:ascii="Times New Roman" w:eastAsia="Calibri" w:hAnsi="Times New Roman" w:cs="Times New Roman"/>
          <w:iCs/>
          <w:sz w:val="24"/>
          <w:szCs w:val="24"/>
          <w:lang w:val="en"/>
        </w:rPr>
        <w:t xml:space="preserve">the importance of having free screening exam available in a place close to the patient, so </w:t>
      </w:r>
      <w:r w:rsidR="005523A1">
        <w:rPr>
          <w:rFonts w:ascii="Times New Roman" w:eastAsia="Calibri" w:hAnsi="Times New Roman" w:cs="Times New Roman"/>
          <w:iCs/>
          <w:sz w:val="24"/>
          <w:szCs w:val="24"/>
          <w:lang w:val="en"/>
        </w:rPr>
        <w:t xml:space="preserve">not </w:t>
      </w:r>
      <w:r w:rsidRPr="00265D62">
        <w:rPr>
          <w:rFonts w:ascii="Times New Roman" w:eastAsia="Calibri" w:hAnsi="Times New Roman" w:cs="Times New Roman"/>
          <w:iCs/>
          <w:sz w:val="24"/>
          <w:szCs w:val="24"/>
          <w:lang w:val="en"/>
        </w:rPr>
        <w:t xml:space="preserve">bear the burden of transportation to another clinic. Hence, the screening exam must be provided in each of the diabetic clinics, but currently the examination is only available in 3 clinics in the West Bank, and some patients </w:t>
      </w:r>
      <w:r w:rsidR="00B930B4">
        <w:rPr>
          <w:rFonts w:ascii="Times New Roman" w:eastAsia="Calibri" w:hAnsi="Times New Roman" w:cs="Times New Roman"/>
          <w:iCs/>
          <w:sz w:val="24"/>
          <w:szCs w:val="24"/>
          <w:lang w:val="en"/>
        </w:rPr>
        <w:t xml:space="preserve">are </w:t>
      </w:r>
      <w:r w:rsidRPr="00265D62">
        <w:rPr>
          <w:rFonts w:ascii="Times New Roman" w:eastAsia="Calibri" w:hAnsi="Times New Roman" w:cs="Times New Roman"/>
          <w:iCs/>
          <w:sz w:val="24"/>
          <w:szCs w:val="24"/>
          <w:lang w:val="en"/>
        </w:rPr>
        <w:t>referred to government hospitals that report overcrowding, this forces some patients to visit a private doctor.</w:t>
      </w:r>
    </w:p>
    <w:p w14:paraId="11DF82FD" w14:textId="77777777" w:rsidR="00265D62" w:rsidRPr="00265D62" w:rsidRDefault="00265D62" w:rsidP="00265D62">
      <w:pPr>
        <w:widowControl w:val="0"/>
        <w:autoSpaceDE w:val="0"/>
        <w:autoSpaceDN w:val="0"/>
        <w:adjustRightInd w:val="0"/>
        <w:spacing w:line="480" w:lineRule="auto"/>
        <w:rPr>
          <w:rFonts w:ascii="Times New Roman" w:eastAsia="Calibri" w:hAnsi="Times New Roman" w:cs="Times New Roman"/>
          <w:iCs/>
          <w:sz w:val="24"/>
          <w:szCs w:val="24"/>
          <w:lang w:val="en"/>
        </w:rPr>
      </w:pPr>
      <w:r w:rsidRPr="00265D62">
        <w:rPr>
          <w:rFonts w:ascii="Times New Roman" w:eastAsia="Calibri" w:hAnsi="Times New Roman" w:cs="Times New Roman"/>
          <w:iCs/>
          <w:sz w:val="24"/>
          <w:szCs w:val="24"/>
          <w:lang w:val="en"/>
        </w:rPr>
        <w:t xml:space="preserve">The compliance of DRS in our study was not associated with gender, education level and marital status likewise, an American study </w:t>
      </w:r>
      <w:r w:rsidRPr="00265D62">
        <w:rPr>
          <w:rFonts w:ascii="Times New Roman" w:eastAsia="Calibri" w:hAnsi="Times New Roman" w:cs="Times New Roman"/>
          <w:iCs/>
          <w:sz w:val="24"/>
          <w:szCs w:val="24"/>
          <w:lang w:val="en"/>
        </w:rPr>
        <w:fldChar w:fldCharType="begin" w:fldLock="1"/>
      </w:r>
      <w:r w:rsidRPr="00265D62">
        <w:rPr>
          <w:rFonts w:ascii="Times New Roman" w:eastAsia="Calibri" w:hAnsi="Times New Roman" w:cs="Times New Roman"/>
          <w:iCs/>
          <w:sz w:val="24"/>
          <w:szCs w:val="24"/>
          <w:lang w:val="en"/>
        </w:rPr>
        <w:instrText>ADDIN CSL_CITATION {"citationItems":[{"id":"ITEM-1","itemData":{"DOI":"10.1016/j.ophtha.2013.12.016","ISSN":"1549-4713 (Electronic)","PMID":"24518614","abstract":"OBJECTIVE: To identify variables that predict adherence with annual eye examinations using the Compliance with Annual Diabetic Eye Exams Survey (CADEES), a new questionnaire designed to measure health beliefs related to diabetic retinopathy and annual eye examinations. DESIGN: Questionnaire development. PARTICIPANTS: Three hundred sixteen adults with diabetes. METHODS: We developed the CADEES based on a review of the literature, the framework of the Health Belief Model, expert opinion, and pilot study data. To examine content validity, we analyzed participant responses to an open-ended question asking for reasons why people do not obtain annual eye examinations. We evaluated construct validity with principal components analysis and examined internal consistency with Cronbach's alpha. To assess predictive validity, we used multivariate logistic regression with self-reported adherence as the dependent variable. MAIN OUTCOME MEASURES: Associations with self-reported adherence (defined as having a dilated eye examination in the past year). RESULTS: The content analysis showed that CADEES items covered 89% of the reasons given by participants for not obtaining an annual eye examination. The principal components analysis identified 3 informative components that made up 32% of the variance. Multivariate logistic regression modeling revealed several significant predictors of adherence, including beliefs concerning whether insurance covered most of the eye examination cost (P &lt; 0.01), whether there were general barriers that make it difficult to obtain an eye examination (P &lt; 0.01), whether obtaining an eye examination was a top priority (P = 0.02), and whether diabetic eye disease can be seen with an examination (P = 0.05). Lower hemoglobin A1c levels (P &lt; 0.01), having insurance (P = 0.01), and a longer duration of diabetes (P = 0.02) also were associated with adherence. A multivariate model containing CADEES items and demographic variables classified cases with 72% accuracy and explained approximately 24% of the variance in adherence. CONCLUSIONS: The CADEES showed good content and predictive validity. Although additional research is needed before finalizing a shorter version of the survey, our findings suggest that researchers and clinicians may be able to improve adherence by (1) counseling newly diagnosed patients, as well as those with uncontrolled blood glucose, on the importance of annual eye examinations and (2) discussing perceived barriers and miscon…","author":[{"dropping-particle":"","family":"Sheppler","given":"Christina R","non-dropping-particle":"","parse-names":false,"suffix":""},{"dropping-particle":"","family":"Lambert","given":"William E","non-dropping-particle":"","parse-names":false,"suffix":""},{"dropping-particle":"","family":"Gardiner","given":"Stuart K","non-dropping-particle":"","parse-names":false,"suffix":""},{"dropping-particle":"","family":"Becker","given":"Thomas M","non-dropping-particle":"","parse-names":false,"suffix":""},{"dropping-particle":"","family":"Mansberger","given":"Steven L","non-dropping-particle":"","parse-names":false,"suffix":""}],"container-title":"Ophthalmology","id":"ITEM-1","issue":"6","issued":{"date-parts":[["2014","6"]]},"language":"eng","page":"1212-1219","publisher-place":"United States","title":"Predicting adherence to diabetic eye examinations: development of the compliance  withAnnual Diabetic Eye Exams Survey.","type":"article-journal","volume":"121"},"uris":["http://www.mendeley.com/documents/?uuid=5eaeec33-99b1-47b4-8cd2-2b128ac405e7"]}],"mendeley":{"formattedCitation":"[14]","plainTextFormattedCitation":"[14]","previouslyFormattedCitation":"[14]"},"properties":{"noteIndex":0},"schema":"https://github.com/citation-style-language/schema/raw/master/csl-citation.json"}</w:instrText>
      </w:r>
      <w:r w:rsidRPr="00265D62">
        <w:rPr>
          <w:rFonts w:ascii="Times New Roman" w:eastAsia="Calibri" w:hAnsi="Times New Roman" w:cs="Times New Roman"/>
          <w:iCs/>
          <w:sz w:val="24"/>
          <w:szCs w:val="24"/>
          <w:lang w:val="en"/>
        </w:rPr>
        <w:fldChar w:fldCharType="separate"/>
      </w:r>
      <w:r w:rsidRPr="00265D62">
        <w:rPr>
          <w:rFonts w:ascii="Times New Roman" w:eastAsia="Calibri" w:hAnsi="Times New Roman" w:cs="Times New Roman"/>
          <w:iCs/>
          <w:noProof/>
          <w:sz w:val="24"/>
          <w:szCs w:val="24"/>
          <w:lang w:val="en"/>
        </w:rPr>
        <w:t>[14]</w:t>
      </w:r>
      <w:r w:rsidRPr="00265D62">
        <w:rPr>
          <w:rFonts w:ascii="Times New Roman" w:eastAsia="Calibri" w:hAnsi="Times New Roman" w:cs="Times New Roman"/>
          <w:sz w:val="24"/>
          <w:szCs w:val="24"/>
        </w:rPr>
        <w:fldChar w:fldCharType="end"/>
      </w:r>
      <w:r w:rsidRPr="00265D62">
        <w:rPr>
          <w:rFonts w:ascii="Times New Roman" w:eastAsia="Calibri" w:hAnsi="Times New Roman" w:cs="Times New Roman"/>
          <w:iCs/>
          <w:sz w:val="24"/>
          <w:szCs w:val="24"/>
          <w:lang w:val="en"/>
        </w:rPr>
        <w:t>.</w:t>
      </w:r>
    </w:p>
    <w:p w14:paraId="46B0E9AB" w14:textId="77777777" w:rsidR="00265D62" w:rsidRDefault="00265D62" w:rsidP="005523A1">
      <w:pPr>
        <w:widowControl w:val="0"/>
        <w:autoSpaceDE w:val="0"/>
        <w:autoSpaceDN w:val="0"/>
        <w:adjustRightInd w:val="0"/>
        <w:spacing w:line="480" w:lineRule="auto"/>
        <w:rPr>
          <w:rFonts w:ascii="Times New Roman" w:eastAsia="Calibri" w:hAnsi="Times New Roman" w:cs="Times New Roman"/>
          <w:iCs/>
          <w:sz w:val="24"/>
          <w:szCs w:val="24"/>
        </w:rPr>
      </w:pPr>
      <w:r w:rsidRPr="00265D62">
        <w:rPr>
          <w:rFonts w:ascii="Times New Roman" w:eastAsia="Calibri" w:hAnsi="Times New Roman" w:cs="Times New Roman"/>
          <w:sz w:val="24"/>
          <w:szCs w:val="24"/>
        </w:rPr>
        <w:t xml:space="preserve">Up to our knowledge, this is the first Palestinian study conducted on DRS compliance and its barrier’s, the important of such study lies in helping to plan for a better health reality. </w:t>
      </w:r>
      <w:r w:rsidRPr="00265D62">
        <w:rPr>
          <w:rFonts w:ascii="Times New Roman" w:eastAsia="Calibri" w:hAnsi="Times New Roman" w:cs="Times New Roman"/>
          <w:iCs/>
          <w:sz w:val="24"/>
          <w:szCs w:val="24"/>
        </w:rPr>
        <w:t xml:space="preserve">The study however had some limitations; we only talked to DM patients, the doctors in PHC clinics or Ophthalmologists in hospitals were not included; they may have other barriers. Some patients complained from the length of the questionnaire, </w:t>
      </w:r>
      <w:r w:rsidRPr="00265D62">
        <w:rPr>
          <w:rFonts w:ascii="Times New Roman" w:eastAsia="Calibri" w:hAnsi="Times New Roman" w:cs="Times New Roman"/>
          <w:iCs/>
          <w:sz w:val="24"/>
          <w:szCs w:val="24"/>
        </w:rPr>
        <w:lastRenderedPageBreak/>
        <w:t>further studies should focus on making a brief survey to reach the same goal.</w:t>
      </w:r>
    </w:p>
    <w:p w14:paraId="0C012316" w14:textId="77777777" w:rsidR="00265D62" w:rsidRPr="00265D62" w:rsidRDefault="006478C4" w:rsidP="00265D62">
      <w:pPr>
        <w:widowControl w:val="0"/>
        <w:autoSpaceDE w:val="0"/>
        <w:autoSpaceDN w:val="0"/>
        <w:adjustRightInd w:val="0"/>
        <w:spacing w:line="480" w:lineRule="auto"/>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5</w:t>
      </w:r>
      <w:r w:rsidR="00265D62" w:rsidRPr="00265D62">
        <w:rPr>
          <w:rFonts w:ascii="Times New Roman" w:eastAsia="Calibri" w:hAnsi="Times New Roman" w:cs="Times New Roman"/>
          <w:b/>
          <w:bCs/>
          <w:iCs/>
          <w:sz w:val="24"/>
          <w:szCs w:val="24"/>
        </w:rPr>
        <w:t>.1 Recommendations:</w:t>
      </w:r>
    </w:p>
    <w:p w14:paraId="22ABADEE" w14:textId="77777777" w:rsidR="00265D62" w:rsidRPr="00265D62" w:rsidRDefault="00265D62" w:rsidP="00265D62">
      <w:pPr>
        <w:widowControl w:val="0"/>
        <w:numPr>
          <w:ilvl w:val="0"/>
          <w:numId w:val="3"/>
        </w:numPr>
        <w:autoSpaceDE w:val="0"/>
        <w:autoSpaceDN w:val="0"/>
        <w:adjustRightInd w:val="0"/>
        <w:spacing w:line="480" w:lineRule="auto"/>
        <w:rPr>
          <w:rFonts w:ascii="Times New Roman" w:eastAsia="Calibri" w:hAnsi="Times New Roman" w:cs="Times New Roman"/>
          <w:iCs/>
          <w:sz w:val="24"/>
          <w:szCs w:val="24"/>
        </w:rPr>
      </w:pPr>
      <w:r w:rsidRPr="00265D62">
        <w:rPr>
          <w:rFonts w:ascii="Times New Roman" w:eastAsia="Calibri" w:hAnsi="Times New Roman" w:cs="Times New Roman"/>
          <w:iCs/>
          <w:sz w:val="24"/>
          <w:szCs w:val="24"/>
        </w:rPr>
        <w:t>Increase public health and health awareness campaigns; such as building on the World Sight Day.</w:t>
      </w:r>
    </w:p>
    <w:p w14:paraId="2F3C3A03" w14:textId="77777777" w:rsidR="00265D62" w:rsidRPr="00265D62" w:rsidRDefault="00265D62" w:rsidP="005B2DFA">
      <w:pPr>
        <w:widowControl w:val="0"/>
        <w:numPr>
          <w:ilvl w:val="0"/>
          <w:numId w:val="3"/>
        </w:numPr>
        <w:autoSpaceDE w:val="0"/>
        <w:autoSpaceDN w:val="0"/>
        <w:adjustRightInd w:val="0"/>
        <w:spacing w:line="480" w:lineRule="auto"/>
        <w:rPr>
          <w:rFonts w:ascii="Times New Roman" w:eastAsia="Calibri" w:hAnsi="Times New Roman" w:cs="Times New Roman"/>
          <w:iCs/>
          <w:sz w:val="24"/>
          <w:szCs w:val="24"/>
        </w:rPr>
      </w:pPr>
      <w:r w:rsidRPr="00265D62">
        <w:rPr>
          <w:rFonts w:ascii="Times New Roman" w:eastAsia="Calibri" w:hAnsi="Times New Roman" w:cs="Times New Roman"/>
          <w:iCs/>
          <w:sz w:val="24"/>
          <w:szCs w:val="24"/>
        </w:rPr>
        <w:t xml:space="preserve">Guidelines for DM should be used by all </w:t>
      </w:r>
      <w:r w:rsidR="00C065BC">
        <w:rPr>
          <w:rFonts w:ascii="Times New Roman" w:eastAsia="Calibri" w:hAnsi="Times New Roman" w:cs="Times New Roman"/>
          <w:iCs/>
          <w:sz w:val="24"/>
          <w:szCs w:val="24"/>
        </w:rPr>
        <w:t>diabetic care providers</w:t>
      </w:r>
      <w:r w:rsidRPr="00265D62">
        <w:rPr>
          <w:rFonts w:ascii="Times New Roman" w:eastAsia="Calibri" w:hAnsi="Times New Roman" w:cs="Times New Roman"/>
          <w:iCs/>
          <w:sz w:val="24"/>
          <w:szCs w:val="24"/>
        </w:rPr>
        <w:t>, with standardized programs.</w:t>
      </w:r>
    </w:p>
    <w:p w14:paraId="348A418F" w14:textId="77777777" w:rsidR="003B7C0C" w:rsidRDefault="00265D62" w:rsidP="00D14BE6">
      <w:pPr>
        <w:widowControl w:val="0"/>
        <w:numPr>
          <w:ilvl w:val="0"/>
          <w:numId w:val="3"/>
        </w:numPr>
        <w:autoSpaceDE w:val="0"/>
        <w:autoSpaceDN w:val="0"/>
        <w:adjustRightInd w:val="0"/>
        <w:spacing w:line="480" w:lineRule="auto"/>
        <w:rPr>
          <w:rFonts w:ascii="Times New Roman" w:eastAsia="Calibri" w:hAnsi="Times New Roman" w:cs="Times New Roman"/>
          <w:iCs/>
          <w:sz w:val="24"/>
          <w:szCs w:val="24"/>
        </w:rPr>
      </w:pPr>
      <w:r w:rsidRPr="003B7C0C">
        <w:rPr>
          <w:rFonts w:ascii="Times New Roman" w:eastAsia="Calibri" w:hAnsi="Times New Roman" w:cs="Times New Roman"/>
          <w:iCs/>
          <w:sz w:val="24"/>
          <w:szCs w:val="24"/>
        </w:rPr>
        <w:t>Organizational approach to the care of diabetes across Palestine. For example, MOH implements a Strategic plan to provide eye examinations in all PHC clinics, and works toward providing sufficient number of ophthalmologists</w:t>
      </w:r>
      <w:r w:rsidR="003B7C0C">
        <w:rPr>
          <w:rFonts w:ascii="Times New Roman" w:eastAsia="Calibri" w:hAnsi="Times New Roman" w:cs="Times New Roman"/>
          <w:iCs/>
          <w:sz w:val="24"/>
          <w:szCs w:val="24"/>
        </w:rPr>
        <w:t>.</w:t>
      </w:r>
    </w:p>
    <w:p w14:paraId="3701D4D4" w14:textId="77777777" w:rsidR="00265D62" w:rsidRPr="003B7C0C" w:rsidRDefault="0062324B" w:rsidP="0062324B">
      <w:pPr>
        <w:widowControl w:val="0"/>
        <w:numPr>
          <w:ilvl w:val="0"/>
          <w:numId w:val="3"/>
        </w:numPr>
        <w:autoSpaceDE w:val="0"/>
        <w:autoSpaceDN w:val="0"/>
        <w:adjustRightInd w:val="0"/>
        <w:spacing w:line="48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P</w:t>
      </w:r>
      <w:r w:rsidR="00265D62" w:rsidRPr="003B7C0C">
        <w:rPr>
          <w:rFonts w:ascii="Times New Roman" w:eastAsia="Calibri" w:hAnsi="Times New Roman" w:cs="Times New Roman"/>
          <w:iCs/>
          <w:sz w:val="24"/>
          <w:szCs w:val="24"/>
        </w:rPr>
        <w:t xml:space="preserve">rofessional physician organizations might respond with efforts to educate physicians about </w:t>
      </w:r>
      <w:proofErr w:type="gramStart"/>
      <w:r w:rsidR="00265D62" w:rsidRPr="003B7C0C">
        <w:rPr>
          <w:rFonts w:ascii="Times New Roman" w:eastAsia="Calibri" w:hAnsi="Times New Roman" w:cs="Times New Roman"/>
          <w:iCs/>
          <w:sz w:val="24"/>
          <w:szCs w:val="24"/>
        </w:rPr>
        <w:t>evidence based</w:t>
      </w:r>
      <w:proofErr w:type="gramEnd"/>
      <w:r w:rsidR="00265D62" w:rsidRPr="003B7C0C">
        <w:rPr>
          <w:rFonts w:ascii="Times New Roman" w:eastAsia="Calibri" w:hAnsi="Times New Roman" w:cs="Times New Roman"/>
          <w:iCs/>
          <w:sz w:val="24"/>
          <w:szCs w:val="24"/>
        </w:rPr>
        <w:t xml:space="preserve"> approaches to diabetics.</w:t>
      </w:r>
    </w:p>
    <w:p w14:paraId="5C4EA69A" w14:textId="77777777" w:rsidR="008F0D12" w:rsidRPr="008F0D12" w:rsidRDefault="006478C4" w:rsidP="008F0D12">
      <w:pPr>
        <w:widowControl w:val="0"/>
        <w:autoSpaceDE w:val="0"/>
        <w:autoSpaceDN w:val="0"/>
        <w:adjustRightInd w:val="0"/>
        <w:spacing w:line="480" w:lineRule="auto"/>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5</w:t>
      </w:r>
      <w:r w:rsidR="008F0D12" w:rsidRPr="008F0D12">
        <w:rPr>
          <w:rFonts w:ascii="Times New Roman" w:eastAsia="Calibri" w:hAnsi="Times New Roman" w:cs="Times New Roman"/>
          <w:b/>
          <w:bCs/>
          <w:iCs/>
          <w:sz w:val="24"/>
          <w:szCs w:val="24"/>
        </w:rPr>
        <w:t>.2 Conclusion:</w:t>
      </w:r>
    </w:p>
    <w:p w14:paraId="505A36C3" w14:textId="77777777" w:rsidR="008F0D12" w:rsidRPr="008F0D12" w:rsidRDefault="008F0D12" w:rsidP="008F0D12">
      <w:pPr>
        <w:widowControl w:val="0"/>
        <w:autoSpaceDE w:val="0"/>
        <w:autoSpaceDN w:val="0"/>
        <w:adjustRightInd w:val="0"/>
        <w:spacing w:line="480" w:lineRule="auto"/>
        <w:rPr>
          <w:rFonts w:ascii="Times New Roman" w:eastAsia="Calibri" w:hAnsi="Times New Roman" w:cs="Times New Roman"/>
          <w:iCs/>
          <w:sz w:val="24"/>
          <w:szCs w:val="24"/>
        </w:rPr>
      </w:pPr>
      <w:r w:rsidRPr="008F0D12">
        <w:rPr>
          <w:rFonts w:ascii="Times New Roman" w:eastAsia="Calibri" w:hAnsi="Times New Roman" w:cs="Times New Roman"/>
          <w:iCs/>
          <w:sz w:val="24"/>
          <w:szCs w:val="24"/>
        </w:rPr>
        <w:t xml:space="preserve">lack of awareness was the number one reason for not attending early and/or annual screening. It is hoped that the results of the study will help to provide evidence on the current service and taken into consideration by MOH to increase the uptake and quality of service. </w:t>
      </w:r>
    </w:p>
    <w:p w14:paraId="2FF3C85C" w14:textId="77777777" w:rsidR="006478C4" w:rsidRDefault="006478C4" w:rsidP="00E1106F">
      <w:pPr>
        <w:widowControl w:val="0"/>
        <w:autoSpaceDE w:val="0"/>
        <w:autoSpaceDN w:val="0"/>
        <w:adjustRightInd w:val="0"/>
        <w:spacing w:line="480" w:lineRule="auto"/>
        <w:rPr>
          <w:rFonts w:ascii="Times New Roman" w:eastAsia="Calibri" w:hAnsi="Times New Roman" w:cs="Times New Roman"/>
          <w:iCs/>
          <w:sz w:val="24"/>
          <w:szCs w:val="24"/>
        </w:rPr>
      </w:pPr>
    </w:p>
    <w:p w14:paraId="365A2C04" w14:textId="77777777" w:rsidR="00743DCD" w:rsidRPr="00743DCD" w:rsidRDefault="00743DCD" w:rsidP="00743DCD">
      <w:pPr>
        <w:widowControl w:val="0"/>
        <w:autoSpaceDE w:val="0"/>
        <w:autoSpaceDN w:val="0"/>
        <w:adjustRightInd w:val="0"/>
        <w:spacing w:line="480" w:lineRule="auto"/>
        <w:rPr>
          <w:rFonts w:ascii="Times New Roman" w:eastAsia="Calibri" w:hAnsi="Times New Roman" w:cs="Times New Roman"/>
          <w:b/>
          <w:bCs/>
          <w:iCs/>
          <w:sz w:val="24"/>
          <w:szCs w:val="24"/>
        </w:rPr>
      </w:pPr>
      <w:r w:rsidRPr="00743DCD">
        <w:rPr>
          <w:rFonts w:ascii="Times New Roman" w:eastAsia="Calibri" w:hAnsi="Times New Roman" w:cs="Times New Roman"/>
          <w:b/>
          <w:bCs/>
          <w:iCs/>
          <w:sz w:val="24"/>
          <w:szCs w:val="24"/>
        </w:rPr>
        <w:t xml:space="preserve">Declaration of interests </w:t>
      </w:r>
    </w:p>
    <w:p w14:paraId="3C5770F1" w14:textId="77777777" w:rsidR="00743DCD" w:rsidRPr="00743DCD" w:rsidRDefault="00743DCD" w:rsidP="00743DCD">
      <w:pPr>
        <w:widowControl w:val="0"/>
        <w:autoSpaceDE w:val="0"/>
        <w:autoSpaceDN w:val="0"/>
        <w:adjustRightInd w:val="0"/>
        <w:spacing w:line="480" w:lineRule="auto"/>
        <w:rPr>
          <w:rFonts w:ascii="Times New Roman" w:eastAsia="Calibri" w:hAnsi="Times New Roman" w:cs="Times New Roman"/>
          <w:iCs/>
          <w:sz w:val="24"/>
          <w:szCs w:val="24"/>
        </w:rPr>
      </w:pPr>
      <w:r w:rsidRPr="00743DCD">
        <w:rPr>
          <w:rFonts w:ascii="Times New Roman" w:eastAsia="Calibri" w:hAnsi="Times New Roman" w:cs="Times New Roman"/>
          <w:iCs/>
          <w:sz w:val="24"/>
          <w:szCs w:val="24"/>
        </w:rPr>
        <w:t>None</w:t>
      </w:r>
    </w:p>
    <w:p w14:paraId="01949F14" w14:textId="77777777" w:rsidR="00743DCD" w:rsidRPr="00743DCD" w:rsidRDefault="00743DCD" w:rsidP="00743DCD">
      <w:pPr>
        <w:widowControl w:val="0"/>
        <w:autoSpaceDE w:val="0"/>
        <w:autoSpaceDN w:val="0"/>
        <w:adjustRightInd w:val="0"/>
        <w:spacing w:line="480" w:lineRule="auto"/>
        <w:rPr>
          <w:rFonts w:ascii="Times New Roman" w:eastAsia="Calibri" w:hAnsi="Times New Roman" w:cs="Times New Roman"/>
          <w:b/>
          <w:bCs/>
          <w:iCs/>
          <w:sz w:val="24"/>
          <w:szCs w:val="24"/>
        </w:rPr>
      </w:pPr>
      <w:r w:rsidRPr="00743DCD">
        <w:rPr>
          <w:rFonts w:ascii="Times New Roman" w:eastAsia="Calibri" w:hAnsi="Times New Roman" w:cs="Times New Roman"/>
          <w:b/>
          <w:bCs/>
          <w:iCs/>
          <w:sz w:val="24"/>
          <w:szCs w:val="24"/>
        </w:rPr>
        <w:t xml:space="preserve">Funding </w:t>
      </w:r>
    </w:p>
    <w:p w14:paraId="3DA7675B" w14:textId="77777777" w:rsidR="00743DCD" w:rsidRPr="00743DCD" w:rsidRDefault="00743DCD" w:rsidP="00743DCD">
      <w:pPr>
        <w:widowControl w:val="0"/>
        <w:autoSpaceDE w:val="0"/>
        <w:autoSpaceDN w:val="0"/>
        <w:adjustRightInd w:val="0"/>
        <w:spacing w:line="480" w:lineRule="auto"/>
        <w:rPr>
          <w:rFonts w:ascii="Times New Roman" w:eastAsia="Calibri" w:hAnsi="Times New Roman" w:cs="Times New Roman"/>
          <w:iCs/>
          <w:sz w:val="24"/>
          <w:szCs w:val="24"/>
        </w:rPr>
      </w:pPr>
      <w:r w:rsidRPr="00743DCD">
        <w:rPr>
          <w:rFonts w:ascii="Times New Roman" w:eastAsia="Calibri" w:hAnsi="Times New Roman" w:cs="Times New Roman"/>
          <w:iCs/>
          <w:sz w:val="24"/>
          <w:szCs w:val="24"/>
        </w:rPr>
        <w:lastRenderedPageBreak/>
        <w:t>This research did not receive any specific grant from funding agencies in the public, commercial, or not -for-profit sectors</w:t>
      </w:r>
    </w:p>
    <w:p w14:paraId="5A34E487" w14:textId="77777777" w:rsidR="00743DCD" w:rsidRPr="00743DCD" w:rsidRDefault="00743DCD" w:rsidP="00743DCD">
      <w:pPr>
        <w:widowControl w:val="0"/>
        <w:autoSpaceDE w:val="0"/>
        <w:autoSpaceDN w:val="0"/>
        <w:adjustRightInd w:val="0"/>
        <w:spacing w:line="480" w:lineRule="auto"/>
        <w:rPr>
          <w:rFonts w:ascii="Times New Roman" w:eastAsia="Calibri" w:hAnsi="Times New Roman" w:cs="Times New Roman"/>
          <w:b/>
          <w:bCs/>
          <w:iCs/>
          <w:sz w:val="24"/>
          <w:szCs w:val="24"/>
        </w:rPr>
      </w:pPr>
      <w:r w:rsidRPr="00743DCD">
        <w:rPr>
          <w:rFonts w:ascii="Times New Roman" w:eastAsia="Calibri" w:hAnsi="Times New Roman" w:cs="Times New Roman"/>
          <w:b/>
          <w:bCs/>
          <w:iCs/>
          <w:sz w:val="24"/>
          <w:szCs w:val="24"/>
        </w:rPr>
        <w:t xml:space="preserve">Acknowledgement:                                                          </w:t>
      </w:r>
    </w:p>
    <w:p w14:paraId="3A2FE583" w14:textId="77777777" w:rsidR="00E935DC" w:rsidRPr="00743DCD" w:rsidRDefault="00743DCD" w:rsidP="00743DCD">
      <w:pPr>
        <w:widowControl w:val="0"/>
        <w:autoSpaceDE w:val="0"/>
        <w:autoSpaceDN w:val="0"/>
        <w:adjustRightInd w:val="0"/>
        <w:spacing w:line="480" w:lineRule="auto"/>
        <w:rPr>
          <w:rFonts w:ascii="Times New Roman" w:eastAsia="Calibri" w:hAnsi="Times New Roman" w:cs="Times New Roman"/>
          <w:iCs/>
          <w:sz w:val="24"/>
          <w:szCs w:val="24"/>
        </w:rPr>
      </w:pPr>
      <w:r w:rsidRPr="00743DCD">
        <w:rPr>
          <w:rFonts w:ascii="Times New Roman" w:eastAsia="Calibri" w:hAnsi="Times New Roman" w:cs="Times New Roman"/>
          <w:iCs/>
          <w:sz w:val="24"/>
          <w:szCs w:val="24"/>
        </w:rPr>
        <w:t>We would like to thank the team of Family and Community Medicine Department at A</w:t>
      </w:r>
      <w:r>
        <w:rPr>
          <w:rFonts w:ascii="Times New Roman" w:eastAsia="Calibri" w:hAnsi="Times New Roman" w:cs="Times New Roman"/>
          <w:iCs/>
          <w:sz w:val="24"/>
          <w:szCs w:val="24"/>
        </w:rPr>
        <w:t>N</w:t>
      </w:r>
      <w:r w:rsidRPr="00743DCD">
        <w:rPr>
          <w:rFonts w:ascii="Times New Roman" w:eastAsia="Calibri" w:hAnsi="Times New Roman" w:cs="Times New Roman"/>
          <w:iCs/>
          <w:sz w:val="24"/>
          <w:szCs w:val="24"/>
        </w:rPr>
        <w:t>–Najah National University (ANNU) for this opportunity to conduct this study, and for their assistance. Researchers are grateful to Ministry of Health and ANNU for support and facilitation our access to primary health care centers. A special thank for those who facilitated our fieldwork, and data collection, the research participants for cooperation, encouragement, and kindly welcome.</w:t>
      </w:r>
    </w:p>
    <w:p w14:paraId="5A849D97" w14:textId="77777777" w:rsidR="00B07025" w:rsidRDefault="00B07025" w:rsidP="00E1106F">
      <w:pPr>
        <w:widowControl w:val="0"/>
        <w:autoSpaceDE w:val="0"/>
        <w:autoSpaceDN w:val="0"/>
        <w:adjustRightInd w:val="0"/>
        <w:spacing w:line="480" w:lineRule="auto"/>
        <w:rPr>
          <w:rFonts w:ascii="Times New Roman" w:eastAsia="Calibri" w:hAnsi="Times New Roman" w:cs="Times New Roman"/>
          <w:iCs/>
          <w:sz w:val="24"/>
          <w:szCs w:val="24"/>
        </w:rPr>
      </w:pPr>
    </w:p>
    <w:p w14:paraId="2C9EA33E" w14:textId="77777777" w:rsidR="00E935DC" w:rsidRDefault="00E935DC" w:rsidP="00E1106F">
      <w:pPr>
        <w:widowControl w:val="0"/>
        <w:autoSpaceDE w:val="0"/>
        <w:autoSpaceDN w:val="0"/>
        <w:adjustRightInd w:val="0"/>
        <w:spacing w:line="480" w:lineRule="auto"/>
        <w:rPr>
          <w:rFonts w:ascii="Times New Roman" w:eastAsia="Calibri" w:hAnsi="Times New Roman" w:cs="Times New Roman"/>
          <w:iCs/>
          <w:sz w:val="24"/>
          <w:szCs w:val="24"/>
        </w:rPr>
      </w:pPr>
    </w:p>
    <w:p w14:paraId="5CE93EE3" w14:textId="77777777" w:rsidR="002F567E" w:rsidRPr="00E1106F" w:rsidRDefault="00141CD1" w:rsidP="00E1106F">
      <w:pPr>
        <w:widowControl w:val="0"/>
        <w:autoSpaceDE w:val="0"/>
        <w:autoSpaceDN w:val="0"/>
        <w:adjustRightInd w:val="0"/>
        <w:spacing w:line="480" w:lineRule="auto"/>
        <w:rPr>
          <w:rFonts w:ascii="Times New Roman" w:eastAsia="Calibri" w:hAnsi="Times New Roman" w:cs="Times New Roman"/>
          <w:iCs/>
          <w:sz w:val="24"/>
          <w:szCs w:val="24"/>
        </w:rPr>
      </w:pPr>
      <w:r w:rsidRPr="00141CD1">
        <w:rPr>
          <w:rFonts w:ascii="Times New Roman" w:eastAsia="Calibri" w:hAnsi="Times New Roman" w:cs="Times New Roman"/>
          <w:b/>
          <w:bCs/>
          <w:sz w:val="24"/>
          <w:szCs w:val="24"/>
        </w:rPr>
        <w:t>References</w:t>
      </w:r>
    </w:p>
    <w:p w14:paraId="7B1E8199" w14:textId="77777777" w:rsidR="00686BDE" w:rsidRPr="00686BDE" w:rsidRDefault="002F567E" w:rsidP="00686BDE">
      <w:pPr>
        <w:widowControl w:val="0"/>
        <w:autoSpaceDE w:val="0"/>
        <w:autoSpaceDN w:val="0"/>
        <w:adjustRightInd w:val="0"/>
        <w:spacing w:line="480" w:lineRule="auto"/>
        <w:rPr>
          <w:rFonts w:ascii="Times New Roman" w:hAnsi="Times New Roman" w:cs="Times New Roman"/>
          <w:noProof/>
          <w:sz w:val="24"/>
          <w:szCs w:val="24"/>
        </w:rPr>
      </w:pP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 xml:space="preserve">ADDIN Mendeley Bibliography CSL_BIBLIOGRAPHY </w:instrText>
      </w:r>
      <w:r>
        <w:rPr>
          <w:rFonts w:ascii="Times New Roman" w:eastAsia="Calibri" w:hAnsi="Times New Roman" w:cs="Times New Roman"/>
          <w:sz w:val="24"/>
          <w:szCs w:val="24"/>
        </w:rPr>
        <w:fldChar w:fldCharType="separate"/>
      </w:r>
      <w:r w:rsidR="00686BDE" w:rsidRPr="00686BDE">
        <w:rPr>
          <w:rFonts w:ascii="Times New Roman" w:hAnsi="Times New Roman" w:cs="Times New Roman"/>
          <w:noProof/>
          <w:sz w:val="24"/>
          <w:szCs w:val="24"/>
        </w:rPr>
        <w:t xml:space="preserve">1. Yang W, Dall TM, Beronjia K, Lin J, Semilla AP, Chakrabarti R, et al. Economic costs of diabetes in the U.S. in 2017. Diabetes Care. 2018;41:917–28. </w:t>
      </w:r>
    </w:p>
    <w:p w14:paraId="5C5EC371"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2. Federation ID. Diabetes in MENA [Internet]. Available from: https://www.idf.org/our-network/regions-members/middle-east-and-north-africa/diabetes-in-mena.html</w:t>
      </w:r>
    </w:p>
    <w:p w14:paraId="3A7C9F71"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3. Palestinean Ministry of Health. Health Annual Report Palestine 2018. Nablus; </w:t>
      </w:r>
    </w:p>
    <w:p w14:paraId="59FD8046"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4. Nentwich MM, Ulbig MW. Diabetic retinopathy - ocular complications of diabetes mellitus. World J Diabetes. United States; 2015;6:489–99. </w:t>
      </w:r>
    </w:p>
    <w:p w14:paraId="6D2EEF8B"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5. Lee R, Wong TY, Sabanayagam C. Epidemiology of diabetic retinopathy, diabetic macular edema and related vision loss. Eye Vis (London, England). England; 2015;2:17. </w:t>
      </w:r>
    </w:p>
    <w:p w14:paraId="3CA899D6"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lastRenderedPageBreak/>
        <w:t>6. Blindness IA for the P of. Vision Atlas [Internet]. Available from: http://atlas.iapb.org/vision-trends/diabetic-retinopathy/</w:t>
      </w:r>
    </w:p>
    <w:p w14:paraId="2B2287C7"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7. Alzahrani SH, Bakarman MA, Alqahtani SM, Alqahtani MS, Butt NS, Salawati EM, et al. Awareness of diabetic retinopathy among people with diabetes in Jeddah, Saudi Arabia. Ther Adv Endocrinol Metab. United States; 2018;9:103–12. </w:t>
      </w:r>
    </w:p>
    <w:p w14:paraId="66BF9962"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8. Abumustafa AM. Clinical and Biochemical Associations with Diabetic Retinopathy in Male Patients in the Gaza Strip. 2017;8:6–11. </w:t>
      </w:r>
    </w:p>
    <w:p w14:paraId="5F6C385D"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9. Institute DR-NE. https://nei.nih.gov/health/diabetic/retinopathy 2015. </w:t>
      </w:r>
    </w:p>
    <w:p w14:paraId="55BB39FA"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10. Wong TY, Sun J, Kawasaki R, Ruamviboonsuk P, Gupta N, Lansingh VC, et al. Guidelines on Diabetic Eye Care: The International Council of Ophthalmology Recommendations for Screening, Follow-up, Referral, and Treatment Based on Resource Settings. Ophthalmology [Internet]. American Academy of Ophthalmology; 2018;125:1608–22. Available from: https://doi.org/10.1016/j.ophtha.2018.04.007</w:t>
      </w:r>
    </w:p>
    <w:p w14:paraId="0AABFEC5"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11. American Academy of Ophthalmology. Screening for Diabetic Retinopathy -American Academy Of Opphthalmology-https://www.aao.org/clinical-statement/screening-diabetic-retinopathy. 2014 [cited 2020 2 January]. 2014. </w:t>
      </w:r>
    </w:p>
    <w:p w14:paraId="035981F8"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12. Cetin EN, Zencir M, Fenkci S, Akin F, Yildirim C. Assessment of awareness of diabetic retinopathy and utilization of eye care services among Turkish diabetic patients. Prim Care Diabetes. England; 2013;7:297–302. </w:t>
      </w:r>
    </w:p>
    <w:p w14:paraId="1BDBB5A0"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13. Lindenmeyer A, Sturt JA, Hipwell A, Stratton IM, Al-Athamneh N, Gadsby R, et al. Influence of primary care practices on patients’ uptake of diabetic retinopathy screening: </w:t>
      </w:r>
      <w:r w:rsidRPr="00686BDE">
        <w:rPr>
          <w:rFonts w:ascii="Times New Roman" w:hAnsi="Times New Roman" w:cs="Times New Roman"/>
          <w:noProof/>
          <w:sz w:val="24"/>
          <w:szCs w:val="24"/>
        </w:rPr>
        <w:lastRenderedPageBreak/>
        <w:t xml:space="preserve">a qualitative case study. Br J Gen Pract. England; 2014;64:e484-92. </w:t>
      </w:r>
    </w:p>
    <w:p w14:paraId="56D38D3F"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14. Sheppler CR, Lambert WE, Gardiner SK, Becker TM, Mansberger SL. Predicting adherence to diabetic eye examinations: development of the compliance  withAnnual Diabetic Eye Exams Survey. Ophthalmology. United States; 2014;121:1212–9. </w:t>
      </w:r>
    </w:p>
    <w:p w14:paraId="0CDE86BA"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15. Alwazae M, Al Adel F, Alhumud A, Almutairi A, Alhumidan A, Elmorshedy H. Barriers for Adherence to Diabetic Retinopathy Screening among Saudi Adults. Cureus. United States; 2019;11:e6454. </w:t>
      </w:r>
    </w:p>
    <w:p w14:paraId="4FE34312"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16. Yahya T, Nazzal Z, Abdul-Hadi AR, Belkebir S, Hamarshih M, Fuqaha A, et al. Diabetic retinopathy screening barriers among Palestinian primary health care patients: a qualitative study. J Diabetes Metab Disord. Journal of Diabetes &amp; Metabolic Disorders; 2020; </w:t>
      </w:r>
    </w:p>
    <w:p w14:paraId="5C90D78A"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17. Kashim RM, Newton P, Ojo O. Diabetic Retinopathy Screening: A Systematic Review on Patients’ Non-Attendance. Int J Environ Res Public Health. Switzerland; 2018;15. </w:t>
      </w:r>
    </w:p>
    <w:p w14:paraId="3BA9A658"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18. Tajunisah I, Wong P, Tan L, Rokiah P, Reddy S. Awareness of eye complications and prevalence of retinopathy in the first visit to eye clinic among type 2 diabetic patients. Int J Ophthalmol. China; 2011;4:519–24. </w:t>
      </w:r>
    </w:p>
    <w:p w14:paraId="765F564E"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19. Lian J, McGhee SM, Gangwani RA, Lam CLK, Yap MKH, Wong DSH. Awareness of diabetic retinopathy and its association with attendance for systematic screening at the public primary care setting: a cross-sectional study in Hong Kong. BMJ Open [Internet]. BMJ Publishing Group; 2018;8:e019989–e019989. Available from: https://pubmed.ncbi.nlm.nih.gov/29654021</w:t>
      </w:r>
    </w:p>
    <w:p w14:paraId="427EF475"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lastRenderedPageBreak/>
        <w:t>20. Hamzeh A, Almhanni G, Aljaber Y, Alhasan R, Alhasan R, Alsamman MHDI, et al. Awareness of diabetes and diabetic retinopathy among a group of diabetic patients in main public hospitals in Damascus, Syria during the Syrian crisis. BMC Health Serv Res [Internet]. 2019;19:549. Available from: https://doi.org/10.1186/s12913-019-4375-8</w:t>
      </w:r>
    </w:p>
    <w:p w14:paraId="1B750BBE"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21. Strutton R, Du Chemin A, Stratton IM, Forster AS. System-level and patient-level explanations for non-attendance at diabetic retinopathy screening in Sutton and Merton (London, UK): a qualitative analysis of a service evaluation. BMJ Open. England; 2016;6:e010952. </w:t>
      </w:r>
    </w:p>
    <w:p w14:paraId="74502654"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22. van Eijk KND, Blom JW, Gussekloo J, Polak BCP, Groeneveld Y. Diabetic retinopathy screening in patients with diabetes mellitus in primary care: Incentives and barriers to screening attendance. Diabetes Res Clin Pract. Ireland; 2012;96:10–6. </w:t>
      </w:r>
    </w:p>
    <w:p w14:paraId="41DB4818"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23. Liu Y, Zupan NJ, Shiyanbola OO, Swearingen R, Carlson JN, Jacobson NA, et al. Factors influencing patient adherence with diabetic eye screening in rural communities: A qualitative study. PLoS One. United States; 2018;13:e0206742. </w:t>
      </w:r>
    </w:p>
    <w:p w14:paraId="1469A9FF"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24. https://www.openepi.com/Menu/OE_Menu.htm. </w:t>
      </w:r>
    </w:p>
    <w:p w14:paraId="34AB56FB"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25. Fallatah MO. Knowledge, Awareness, and Eye Care-Seeking Behavior in Diabetic Retinopathy: A Cross-Sectional Study in Jeddah, Kingdom of Saudi Arabia. Ophthalmol Ther. England; 2018;7:377–85. </w:t>
      </w:r>
    </w:p>
    <w:p w14:paraId="2C34AFA1"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26. El Khatib B, Alhawari H, Al Bdour M. Assessment of Awareness of Diabetic Retinopathy among patients with Diabetes Mellitus attending the endocrine clinic at Jordan University Hospital. Madridge J Ophthalmol. 2017;2:17–21. </w:t>
      </w:r>
    </w:p>
    <w:p w14:paraId="7C428229"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lastRenderedPageBreak/>
        <w:t xml:space="preserve">27. Bakkar MM, Haddad MF, Gammoh YS. Awareness of diabetic retinopathy among patients with type 2 diabetes mellitus in Jordan. Diabetes Metab Syndr Obes. New Zealand; 2017;10:435–41. </w:t>
      </w:r>
    </w:p>
    <w:p w14:paraId="1E885476"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28. Peng P-H, Laditka SB, Lin H-S, Lin H-C, Probst JC. Factors associated with retinal screening among patients with diabetes in Taiwan. Taiwan J Ophthalmol. India; 2019;9:185–93. </w:t>
      </w:r>
    </w:p>
    <w:p w14:paraId="6F1CE631"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29. Harb W, Harb G, Chamoun N, Kanbar A, Harb M, Chanbour W. Severity of diabetic retinopathy at the first ophthalmological examination in the Lebanese population. Ther Adv Ophthalmol [Internet]. SAGE Publications; 2018;10:2515841418791950–2515841418791950. Available from: https://pubmed.ncbi.nlm.nih.gov/30140789</w:t>
      </w:r>
    </w:p>
    <w:p w14:paraId="42B7CFE6"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szCs w:val="24"/>
        </w:rPr>
      </w:pPr>
      <w:r w:rsidRPr="00686BDE">
        <w:rPr>
          <w:rFonts w:ascii="Times New Roman" w:hAnsi="Times New Roman" w:cs="Times New Roman"/>
          <w:noProof/>
          <w:sz w:val="24"/>
          <w:szCs w:val="24"/>
        </w:rPr>
        <w:t xml:space="preserve">30. WHO. Vision 2020- Prevention of Blindness and Visual Impairment-WHO https://www.who.int/blindness/partnerships/vision2020/en/. 2020. </w:t>
      </w:r>
    </w:p>
    <w:p w14:paraId="20AF8C30" w14:textId="77777777" w:rsidR="00686BDE" w:rsidRPr="00686BDE" w:rsidRDefault="00686BDE" w:rsidP="00686BDE">
      <w:pPr>
        <w:widowControl w:val="0"/>
        <w:autoSpaceDE w:val="0"/>
        <w:autoSpaceDN w:val="0"/>
        <w:adjustRightInd w:val="0"/>
        <w:spacing w:line="480" w:lineRule="auto"/>
        <w:rPr>
          <w:rFonts w:ascii="Times New Roman" w:hAnsi="Times New Roman" w:cs="Times New Roman"/>
          <w:noProof/>
          <w:sz w:val="24"/>
        </w:rPr>
      </w:pPr>
      <w:r w:rsidRPr="00686BDE">
        <w:rPr>
          <w:rFonts w:ascii="Times New Roman" w:hAnsi="Times New Roman" w:cs="Times New Roman"/>
          <w:noProof/>
          <w:sz w:val="24"/>
          <w:szCs w:val="24"/>
        </w:rPr>
        <w:t>31. M. K, M. K, S.P. M, S. S, S. S, P. K, et al. A stakeholder perspective on diabetes mellitus and diabetic retinopathy care in Iran; A qualitative study. Arch Iran Med [Internet]. 2017;20:288–94. Available from: http://www.embase.com/search/results?subaction=viewrecord&amp;from=export&amp;id=L616123441</w:t>
      </w:r>
    </w:p>
    <w:p w14:paraId="09A1DAEB" w14:textId="77777777" w:rsidR="00E935DC" w:rsidRDefault="002F567E" w:rsidP="00D71B1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p w14:paraId="215815CE" w14:textId="77777777" w:rsidR="00F34167" w:rsidRDefault="00F34167" w:rsidP="00D71B17">
      <w:pPr>
        <w:spacing w:line="480" w:lineRule="auto"/>
        <w:rPr>
          <w:rFonts w:ascii="Times New Roman" w:eastAsia="Calibri" w:hAnsi="Times New Roman" w:cs="Times New Roman"/>
          <w:sz w:val="24"/>
          <w:szCs w:val="24"/>
        </w:rPr>
      </w:pPr>
    </w:p>
    <w:p w14:paraId="4B494EA9" w14:textId="77777777" w:rsidR="00F34167" w:rsidRDefault="00F34167" w:rsidP="00D71B17">
      <w:pPr>
        <w:spacing w:line="480" w:lineRule="auto"/>
        <w:rPr>
          <w:rFonts w:ascii="Times New Roman" w:eastAsia="Calibri" w:hAnsi="Times New Roman" w:cs="Times New Roman"/>
          <w:sz w:val="24"/>
          <w:szCs w:val="24"/>
        </w:rPr>
      </w:pPr>
    </w:p>
    <w:p w14:paraId="565B8688" w14:textId="77777777" w:rsidR="00E935DC" w:rsidRDefault="00E935DC" w:rsidP="002F567E">
      <w:pPr>
        <w:spacing w:line="480" w:lineRule="auto"/>
        <w:rPr>
          <w:rFonts w:ascii="Times New Roman" w:eastAsia="Calibri" w:hAnsi="Times New Roman" w:cs="Times New Roman"/>
          <w:sz w:val="24"/>
          <w:szCs w:val="24"/>
        </w:rPr>
      </w:pPr>
    </w:p>
    <w:p w14:paraId="1044E0C8" w14:textId="77777777" w:rsidR="006F2089" w:rsidRPr="006F2089" w:rsidRDefault="00D71B17" w:rsidP="006F2089">
      <w:pPr>
        <w:spacing w:after="0" w:line="360" w:lineRule="auto"/>
        <w:jc w:val="lowKashida"/>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w:t>
      </w:r>
      <w:proofErr w:type="gramStart"/>
      <w:r w:rsidR="006F2089" w:rsidRPr="006F2089">
        <w:rPr>
          <w:rFonts w:ascii="Times New Roman" w:eastAsia="Calibri" w:hAnsi="Times New Roman" w:cs="Times New Roman"/>
          <w:b/>
          <w:bCs/>
          <w:sz w:val="28"/>
          <w:szCs w:val="28"/>
        </w:rPr>
        <w:t>supplementary</w:t>
      </w:r>
      <w:proofErr w:type="gramEnd"/>
      <w:r w:rsidR="006F2089" w:rsidRPr="006F2089">
        <w:rPr>
          <w:rFonts w:ascii="Times New Roman" w:eastAsia="Calibri" w:hAnsi="Times New Roman" w:cs="Times New Roman"/>
          <w:b/>
          <w:bCs/>
          <w:sz w:val="28"/>
          <w:szCs w:val="28"/>
        </w:rPr>
        <w:t xml:space="preserve"> Material – Appendix (1) </w:t>
      </w:r>
    </w:p>
    <w:p w14:paraId="3D70162C" w14:textId="77777777" w:rsidR="006F2089" w:rsidRPr="006F2089" w:rsidRDefault="006F2089" w:rsidP="006F2089">
      <w:pPr>
        <w:spacing w:after="0" w:line="276" w:lineRule="auto"/>
        <w:jc w:val="lowKashida"/>
        <w:rPr>
          <w:rFonts w:ascii="Times New Roman" w:eastAsia="Calibri" w:hAnsi="Times New Roman" w:cs="Times New Roman"/>
          <w:sz w:val="2"/>
          <w:szCs w:val="2"/>
        </w:rPr>
      </w:pPr>
    </w:p>
    <w:p w14:paraId="100F74B2" w14:textId="77777777" w:rsidR="006F2089" w:rsidRPr="006F2089" w:rsidRDefault="006F2089" w:rsidP="006F2089">
      <w:pPr>
        <w:widowControl w:val="0"/>
        <w:autoSpaceDE w:val="0"/>
        <w:autoSpaceDN w:val="0"/>
        <w:spacing w:after="0" w:line="240" w:lineRule="auto"/>
        <w:jc w:val="lowKashida"/>
        <w:rPr>
          <w:rFonts w:ascii="Times New Roman" w:eastAsia="Arial" w:hAnsi="Times New Roman" w:cs="Times New Roman"/>
          <w:bCs/>
          <w:sz w:val="26"/>
          <w:szCs w:val="24"/>
          <w:lang w:bidi="en-US"/>
        </w:rPr>
      </w:pPr>
      <w:r w:rsidRPr="006F2089">
        <w:rPr>
          <w:rFonts w:ascii="Times New Roman" w:eastAsia="Arial" w:hAnsi="Times New Roman" w:cs="Times New Roman"/>
          <w:bCs/>
          <w:sz w:val="26"/>
          <w:szCs w:val="24"/>
          <w:lang w:bidi="en-US"/>
        </w:rPr>
        <w:t>Dear participant,</w:t>
      </w:r>
    </w:p>
    <w:p w14:paraId="3BFC9AEB" w14:textId="77777777" w:rsidR="006F2089" w:rsidRPr="006F2089" w:rsidRDefault="006F2089" w:rsidP="006F2089">
      <w:pPr>
        <w:widowControl w:val="0"/>
        <w:autoSpaceDE w:val="0"/>
        <w:autoSpaceDN w:val="0"/>
        <w:spacing w:after="0" w:line="240" w:lineRule="auto"/>
        <w:jc w:val="lowKashida"/>
        <w:rPr>
          <w:rFonts w:ascii="Times New Roman" w:eastAsia="Arial" w:hAnsi="Times New Roman" w:cs="Times New Roman"/>
          <w:bCs/>
          <w:sz w:val="26"/>
          <w:szCs w:val="24"/>
          <w:lang w:bidi="en-US"/>
        </w:rPr>
      </w:pPr>
      <w:r w:rsidRPr="006F2089">
        <w:rPr>
          <w:rFonts w:ascii="Times New Roman" w:eastAsia="Arial" w:hAnsi="Times New Roman" w:cs="Times New Roman"/>
          <w:bCs/>
          <w:sz w:val="26"/>
          <w:szCs w:val="24"/>
          <w:lang w:bidi="en-US"/>
        </w:rPr>
        <w:t xml:space="preserve">We are 4th year family medicine resident at </w:t>
      </w:r>
      <w:r w:rsidRPr="006F2089">
        <w:rPr>
          <w:rFonts w:ascii="Times New Roman" w:eastAsia="Arial" w:hAnsi="Times New Roman" w:cs="Times New Roman"/>
          <w:bCs/>
          <w:sz w:val="26"/>
          <w:szCs w:val="24"/>
          <w:lang w:bidi="ar-JO"/>
        </w:rPr>
        <w:t>An-</w:t>
      </w:r>
      <w:r w:rsidRPr="006F2089">
        <w:rPr>
          <w:rFonts w:ascii="Times New Roman" w:eastAsia="Arial" w:hAnsi="Times New Roman" w:cs="Times New Roman"/>
          <w:bCs/>
          <w:sz w:val="26"/>
          <w:szCs w:val="24"/>
          <w:lang w:bidi="en-US"/>
        </w:rPr>
        <w:t>Najah National University, we are doing a study about:</w:t>
      </w:r>
    </w:p>
    <w:p w14:paraId="64D0036F" w14:textId="77777777" w:rsidR="006F2089" w:rsidRPr="006F2089" w:rsidRDefault="006F2089" w:rsidP="006F2089">
      <w:pPr>
        <w:widowControl w:val="0"/>
        <w:autoSpaceDE w:val="0"/>
        <w:autoSpaceDN w:val="0"/>
        <w:spacing w:after="0" w:line="240" w:lineRule="auto"/>
        <w:jc w:val="lowKashida"/>
        <w:rPr>
          <w:rFonts w:ascii="Times New Roman" w:eastAsia="Arial" w:hAnsi="Times New Roman" w:cs="Times New Roman"/>
          <w:bCs/>
          <w:sz w:val="26"/>
          <w:szCs w:val="24"/>
          <w:lang w:bidi="en-US"/>
        </w:rPr>
      </w:pPr>
    </w:p>
    <w:p w14:paraId="1B209FE7" w14:textId="77777777" w:rsidR="006F2089" w:rsidRPr="006F2089" w:rsidRDefault="006F2089" w:rsidP="006F2089">
      <w:pPr>
        <w:widowControl w:val="0"/>
        <w:autoSpaceDE w:val="0"/>
        <w:autoSpaceDN w:val="0"/>
        <w:spacing w:after="0" w:line="240" w:lineRule="auto"/>
        <w:jc w:val="lowKashida"/>
        <w:rPr>
          <w:rFonts w:ascii="Times New Roman" w:eastAsia="Arial" w:hAnsi="Times New Roman" w:cs="Times New Roman"/>
          <w:b/>
          <w:bCs/>
          <w:sz w:val="28"/>
          <w:szCs w:val="28"/>
          <w:lang w:bidi="en-US"/>
        </w:rPr>
      </w:pPr>
      <w:r w:rsidRPr="006F2089">
        <w:rPr>
          <w:rFonts w:ascii="Times New Roman" w:eastAsia="Arial" w:hAnsi="Times New Roman" w:cs="Times New Roman"/>
          <w:b/>
          <w:bCs/>
          <w:sz w:val="28"/>
          <w:szCs w:val="28"/>
          <w:lang w:bidi="en-US"/>
        </w:rPr>
        <w:t xml:space="preserve">Barriers to diabetic retinopathy screening among Primary Health Care diabetic patients in the West Bank </w:t>
      </w:r>
    </w:p>
    <w:p w14:paraId="4DA32DF2" w14:textId="77777777" w:rsidR="006F2089" w:rsidRPr="006F2089" w:rsidRDefault="006F2089" w:rsidP="006F2089">
      <w:pPr>
        <w:widowControl w:val="0"/>
        <w:autoSpaceDE w:val="0"/>
        <w:autoSpaceDN w:val="0"/>
        <w:spacing w:after="0" w:line="240" w:lineRule="auto"/>
        <w:jc w:val="lowKashida"/>
        <w:rPr>
          <w:rFonts w:ascii="Times New Roman" w:eastAsia="Arial" w:hAnsi="Times New Roman" w:cs="Times New Roman"/>
          <w:b/>
          <w:sz w:val="28"/>
          <w:szCs w:val="28"/>
          <w:lang w:bidi="en-US"/>
        </w:rPr>
      </w:pPr>
    </w:p>
    <w:p w14:paraId="08266C44" w14:textId="77777777" w:rsidR="006F2089" w:rsidRPr="006F2089" w:rsidRDefault="006F2089" w:rsidP="006F2089">
      <w:pPr>
        <w:widowControl w:val="0"/>
        <w:autoSpaceDE w:val="0"/>
        <w:autoSpaceDN w:val="0"/>
        <w:spacing w:after="0" w:line="240" w:lineRule="auto"/>
        <w:jc w:val="lowKashida"/>
        <w:rPr>
          <w:rFonts w:ascii="Times New Roman" w:eastAsia="Arial" w:hAnsi="Times New Roman" w:cs="Times New Roman"/>
          <w:bCs/>
          <w:sz w:val="26"/>
          <w:szCs w:val="24"/>
          <w:lang w:bidi="en-US"/>
        </w:rPr>
      </w:pPr>
      <w:r w:rsidRPr="006F2089">
        <w:rPr>
          <w:rFonts w:ascii="Times New Roman" w:eastAsia="Arial" w:hAnsi="Times New Roman" w:cs="Times New Roman"/>
          <w:bCs/>
          <w:sz w:val="26"/>
          <w:szCs w:val="24"/>
          <w:lang w:bidi="en-US"/>
        </w:rPr>
        <w:t>Your participation in this study is voluntary. If you agree to participate in the study, I will ask you to answer a 45 items Questioner about DR screening. you may skip any question if you do not wish to answer or withdraw your consent at any time during the study. Your answer will be confidential and there are no costs associated with your participation in this study.</w:t>
      </w:r>
    </w:p>
    <w:p w14:paraId="45142DE4" w14:textId="77777777" w:rsidR="006F2089" w:rsidRPr="006F2089" w:rsidRDefault="006F2089" w:rsidP="006F2089">
      <w:pPr>
        <w:widowControl w:val="0"/>
        <w:autoSpaceDE w:val="0"/>
        <w:autoSpaceDN w:val="0"/>
        <w:spacing w:after="0" w:line="240" w:lineRule="auto"/>
        <w:jc w:val="lowKashida"/>
        <w:rPr>
          <w:rFonts w:ascii="Times New Roman" w:eastAsia="Arial" w:hAnsi="Times New Roman" w:cs="Times New Roman"/>
          <w:bCs/>
          <w:sz w:val="26"/>
          <w:szCs w:val="24"/>
          <w:lang w:bidi="en-US"/>
        </w:rPr>
      </w:pPr>
      <w:r w:rsidRPr="006F2089">
        <w:rPr>
          <w:rFonts w:ascii="Times New Roman" w:eastAsia="Arial" w:hAnsi="Times New Roman" w:cs="Times New Roman"/>
          <w:bCs/>
          <w:sz w:val="26"/>
          <w:szCs w:val="24"/>
          <w:lang w:bidi="en-US"/>
        </w:rPr>
        <w:t>Your participation will allow to us to learn about DR screening barriers in the West Bank.</w:t>
      </w:r>
    </w:p>
    <w:p w14:paraId="32315EB8" w14:textId="77777777" w:rsidR="006F2089" w:rsidRPr="006F2089" w:rsidRDefault="006F2089" w:rsidP="006F2089">
      <w:pPr>
        <w:widowControl w:val="0"/>
        <w:autoSpaceDE w:val="0"/>
        <w:autoSpaceDN w:val="0"/>
        <w:spacing w:after="0" w:line="240" w:lineRule="auto"/>
        <w:jc w:val="center"/>
        <w:rPr>
          <w:rFonts w:ascii="Times New Roman" w:eastAsia="Arial" w:hAnsi="Times New Roman" w:cs="Times New Roman"/>
          <w:b/>
          <w:sz w:val="26"/>
          <w:szCs w:val="24"/>
          <w:lang w:bidi="en-US"/>
        </w:rPr>
      </w:pPr>
      <w:r w:rsidRPr="006F2089">
        <w:rPr>
          <w:rFonts w:ascii="Times New Roman" w:eastAsia="Arial" w:hAnsi="Times New Roman" w:cs="Times New Roman"/>
          <w:b/>
          <w:sz w:val="26"/>
          <w:szCs w:val="24"/>
          <w:lang w:bidi="en-US"/>
        </w:rPr>
        <w:t>Thank you</w:t>
      </w:r>
    </w:p>
    <w:p w14:paraId="2B0B78FC" w14:textId="77777777" w:rsidR="006F2089" w:rsidRPr="006F2089" w:rsidRDefault="006F2089" w:rsidP="006F2089">
      <w:pPr>
        <w:widowControl w:val="0"/>
        <w:autoSpaceDE w:val="0"/>
        <w:autoSpaceDN w:val="0"/>
        <w:spacing w:after="0" w:line="240" w:lineRule="auto"/>
        <w:rPr>
          <w:rFonts w:ascii="Times New Roman" w:eastAsia="Arial" w:hAnsi="Times New Roman" w:cs="Times New Roman"/>
          <w:b/>
          <w:sz w:val="26"/>
          <w:szCs w:val="24"/>
          <w:lang w:bidi="en-US"/>
        </w:rPr>
      </w:pPr>
      <w:r w:rsidRPr="006F2089">
        <w:rPr>
          <w:rFonts w:ascii="Times New Roman" w:eastAsia="Arial" w:hAnsi="Times New Roman" w:cs="Times New Roman"/>
          <w:b/>
          <w:sz w:val="26"/>
          <w:szCs w:val="24"/>
          <w:lang w:bidi="en-US"/>
        </w:rPr>
        <w:t>Dr. Tasneem Yahya</w:t>
      </w:r>
    </w:p>
    <w:p w14:paraId="722D219A" w14:textId="77777777" w:rsidR="006F2089" w:rsidRPr="006F2089" w:rsidRDefault="006F2089" w:rsidP="006F2089">
      <w:pPr>
        <w:widowControl w:val="0"/>
        <w:autoSpaceDE w:val="0"/>
        <w:autoSpaceDN w:val="0"/>
        <w:spacing w:after="0" w:line="240" w:lineRule="auto"/>
        <w:rPr>
          <w:rFonts w:ascii="Times New Roman" w:eastAsia="Arial" w:hAnsi="Times New Roman" w:cs="Times New Roman"/>
          <w:b/>
          <w:sz w:val="26"/>
          <w:szCs w:val="24"/>
          <w:lang w:bidi="en-US"/>
        </w:rPr>
      </w:pPr>
      <w:r w:rsidRPr="006F2089">
        <w:rPr>
          <w:rFonts w:ascii="Times New Roman" w:eastAsia="Arial" w:hAnsi="Times New Roman" w:cs="Times New Roman"/>
          <w:b/>
          <w:sz w:val="26"/>
          <w:szCs w:val="24"/>
          <w:lang w:bidi="en-US"/>
        </w:rPr>
        <w:t>Dr. Abdul Rahman Abdul Hadi</w:t>
      </w:r>
    </w:p>
    <w:p w14:paraId="486F0AC7" w14:textId="77777777" w:rsidR="006F2089" w:rsidRPr="006F2089" w:rsidRDefault="006F2089" w:rsidP="006F2089">
      <w:pPr>
        <w:widowControl w:val="0"/>
        <w:autoSpaceDE w:val="0"/>
        <w:autoSpaceDN w:val="0"/>
        <w:spacing w:after="0" w:line="240" w:lineRule="auto"/>
        <w:rPr>
          <w:rFonts w:ascii="Times New Roman" w:eastAsia="Arial" w:hAnsi="Times New Roman" w:cs="Times New Roman"/>
          <w:b/>
          <w:sz w:val="26"/>
          <w:szCs w:val="24"/>
          <w:lang w:bidi="en-US"/>
        </w:rPr>
      </w:pPr>
    </w:p>
    <w:tbl>
      <w:tblPr>
        <w:tblStyle w:val="TableGrid"/>
        <w:tblW w:w="9990"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5746"/>
        <w:gridCol w:w="104"/>
        <w:gridCol w:w="2447"/>
        <w:gridCol w:w="973"/>
      </w:tblGrid>
      <w:tr w:rsidR="006F2089" w:rsidRPr="006F2089" w14:paraId="344673E4" w14:textId="77777777" w:rsidTr="006F2089">
        <w:trPr>
          <w:trHeight w:val="20"/>
        </w:trPr>
        <w:tc>
          <w:tcPr>
            <w:tcW w:w="9017" w:type="dxa"/>
            <w:gridSpan w:val="4"/>
            <w:shd w:val="clear" w:color="auto" w:fill="BFBFBF"/>
          </w:tcPr>
          <w:p w14:paraId="66FD5B9E"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 xml:space="preserve">A0: Questionnaire number: </w:t>
            </w:r>
            <w:r w:rsidRPr="006F2089">
              <w:rPr>
                <w:rFonts w:ascii="Times New Roman" w:eastAsia="Arial" w:hAnsi="Times New Roman" w:cs="Times New Roman"/>
                <w:b/>
                <w:lang w:bidi="en-US"/>
              </w:rPr>
              <w:sym w:font="Wingdings" w:char="F0A1"/>
            </w:r>
            <w:r w:rsidRPr="006F2089">
              <w:rPr>
                <w:rFonts w:ascii="Times New Roman" w:eastAsia="Arial" w:hAnsi="Times New Roman" w:cs="Times New Roman"/>
                <w:b/>
                <w:lang w:bidi="en-US"/>
              </w:rPr>
              <w:sym w:font="Wingdings" w:char="F0A1"/>
            </w:r>
            <w:r w:rsidRPr="006F2089">
              <w:rPr>
                <w:rFonts w:ascii="Times New Roman" w:eastAsia="Arial" w:hAnsi="Times New Roman" w:cs="Times New Roman"/>
                <w:b/>
                <w:lang w:bidi="en-US"/>
              </w:rPr>
              <w:sym w:font="Wingdings" w:char="F0A1"/>
            </w:r>
            <w:r w:rsidRPr="006F2089">
              <w:rPr>
                <w:rFonts w:ascii="Times New Roman" w:eastAsia="Arial" w:hAnsi="Times New Roman" w:cs="Times New Roman"/>
                <w:b/>
                <w:lang w:bidi="en-US"/>
              </w:rPr>
              <w:t xml:space="preserve"> </w:t>
            </w:r>
          </w:p>
        </w:tc>
        <w:tc>
          <w:tcPr>
            <w:tcW w:w="973" w:type="dxa"/>
            <w:shd w:val="clear" w:color="auto" w:fill="BFBFBF"/>
          </w:tcPr>
          <w:p w14:paraId="20B0A8BF"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coding</w:t>
            </w:r>
          </w:p>
        </w:tc>
      </w:tr>
      <w:tr w:rsidR="006F2089" w:rsidRPr="006F2089" w14:paraId="4DE834E0" w14:textId="77777777" w:rsidTr="006F2089">
        <w:trPr>
          <w:trHeight w:val="20"/>
        </w:trPr>
        <w:tc>
          <w:tcPr>
            <w:tcW w:w="9990" w:type="dxa"/>
            <w:gridSpan w:val="5"/>
            <w:shd w:val="clear" w:color="auto" w:fill="BFBFBF"/>
          </w:tcPr>
          <w:p w14:paraId="0DD8B6C4"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Part one: Demographic data</w:t>
            </w:r>
          </w:p>
        </w:tc>
      </w:tr>
      <w:tr w:rsidR="006F2089" w:rsidRPr="006F2089" w14:paraId="1BB370DB" w14:textId="77777777" w:rsidTr="006F2089">
        <w:trPr>
          <w:trHeight w:val="20"/>
        </w:trPr>
        <w:tc>
          <w:tcPr>
            <w:tcW w:w="720" w:type="dxa"/>
            <w:vAlign w:val="center"/>
          </w:tcPr>
          <w:p w14:paraId="60414DA4"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A1</w:t>
            </w:r>
          </w:p>
        </w:tc>
        <w:tc>
          <w:tcPr>
            <w:tcW w:w="5850" w:type="dxa"/>
            <w:gridSpan w:val="2"/>
            <w:vAlign w:val="center"/>
          </w:tcPr>
          <w:p w14:paraId="444C655E"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lang w:bidi="en-US"/>
              </w:rPr>
              <w:t>Age by years</w:t>
            </w:r>
          </w:p>
        </w:tc>
        <w:tc>
          <w:tcPr>
            <w:tcW w:w="2447" w:type="dxa"/>
          </w:tcPr>
          <w:p w14:paraId="41D9AA5B"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lang w:bidi="en-US"/>
              </w:rPr>
              <w:t xml:space="preserve"> </w:t>
            </w:r>
          </w:p>
        </w:tc>
        <w:tc>
          <w:tcPr>
            <w:tcW w:w="973" w:type="dxa"/>
          </w:tcPr>
          <w:p w14:paraId="56692B6A"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139FE48D" w14:textId="77777777" w:rsidTr="006F2089">
        <w:trPr>
          <w:trHeight w:val="20"/>
        </w:trPr>
        <w:tc>
          <w:tcPr>
            <w:tcW w:w="720" w:type="dxa"/>
            <w:vAlign w:val="center"/>
          </w:tcPr>
          <w:p w14:paraId="4DFD31E3"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A2</w:t>
            </w:r>
          </w:p>
        </w:tc>
        <w:tc>
          <w:tcPr>
            <w:tcW w:w="5850" w:type="dxa"/>
            <w:gridSpan w:val="2"/>
            <w:vAlign w:val="center"/>
          </w:tcPr>
          <w:p w14:paraId="056FB161"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lang w:bidi="en-US"/>
              </w:rPr>
              <w:t>Sex</w:t>
            </w:r>
          </w:p>
        </w:tc>
        <w:tc>
          <w:tcPr>
            <w:tcW w:w="2447" w:type="dxa"/>
          </w:tcPr>
          <w:p w14:paraId="28F47689"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Calibri" w:hAnsi="Times New Roman" w:cs="Times New Roman"/>
                <w:lang w:bidi="en-US"/>
              </w:rPr>
              <w:sym w:font="Wingdings 2" w:char="F075"/>
            </w:r>
            <w:r w:rsidRPr="006F2089">
              <w:rPr>
                <w:rFonts w:ascii="Times New Roman" w:eastAsia="Calibri" w:hAnsi="Times New Roman" w:cs="Times New Roman"/>
                <w:lang w:bidi="en-US"/>
              </w:rPr>
              <w:t xml:space="preserve"> Male                </w:t>
            </w:r>
            <w:r w:rsidRPr="006F2089">
              <w:rPr>
                <w:rFonts w:ascii="Times New Roman" w:eastAsia="Calibri" w:hAnsi="Times New Roman" w:cs="Times New Roman"/>
                <w:lang w:bidi="en-US"/>
              </w:rPr>
              <w:sym w:font="Wingdings 2" w:char="F076"/>
            </w:r>
            <w:r w:rsidRPr="006F2089">
              <w:rPr>
                <w:rFonts w:ascii="Times New Roman" w:eastAsia="Calibri" w:hAnsi="Times New Roman" w:cs="Times New Roman"/>
                <w:lang w:bidi="en-US"/>
              </w:rPr>
              <w:t xml:space="preserve"> Female</w:t>
            </w:r>
          </w:p>
        </w:tc>
        <w:tc>
          <w:tcPr>
            <w:tcW w:w="973" w:type="dxa"/>
          </w:tcPr>
          <w:p w14:paraId="45742442"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35986FFF" w14:textId="77777777" w:rsidTr="006F2089">
        <w:trPr>
          <w:trHeight w:val="20"/>
        </w:trPr>
        <w:tc>
          <w:tcPr>
            <w:tcW w:w="720" w:type="dxa"/>
            <w:vAlign w:val="center"/>
          </w:tcPr>
          <w:p w14:paraId="780FB043"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A3</w:t>
            </w:r>
          </w:p>
        </w:tc>
        <w:tc>
          <w:tcPr>
            <w:tcW w:w="5850" w:type="dxa"/>
            <w:gridSpan w:val="2"/>
            <w:vAlign w:val="center"/>
          </w:tcPr>
          <w:p w14:paraId="0CE9FFA4"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lang w:bidi="en-US"/>
              </w:rPr>
              <w:t>Marital status</w:t>
            </w:r>
          </w:p>
        </w:tc>
        <w:tc>
          <w:tcPr>
            <w:tcW w:w="2447" w:type="dxa"/>
          </w:tcPr>
          <w:p w14:paraId="0800EF74" w14:textId="77777777" w:rsidR="006F2089" w:rsidRPr="006F2089" w:rsidRDefault="006F2089" w:rsidP="006F2089">
            <w:pPr>
              <w:widowControl w:val="0"/>
              <w:autoSpaceDE w:val="0"/>
              <w:autoSpaceDN w:val="0"/>
              <w:rPr>
                <w:rFonts w:ascii="Times New Roman" w:eastAsia="Arial" w:hAnsi="Times New Roman" w:cs="Times New Roman"/>
                <w:bCs/>
                <w:lang w:bidi="en-US"/>
              </w:rPr>
            </w:pPr>
            <w:r w:rsidRPr="006F2089">
              <w:rPr>
                <w:rFonts w:ascii="Times New Roman" w:eastAsia="Calibri" w:hAnsi="Times New Roman" w:cs="Times New Roman"/>
                <w:lang w:bidi="en-US"/>
              </w:rPr>
              <w:sym w:font="Wingdings 2" w:char="F075"/>
            </w:r>
            <w:r w:rsidRPr="006F2089">
              <w:rPr>
                <w:rFonts w:ascii="Times New Roman" w:eastAsia="Calibri" w:hAnsi="Times New Roman" w:cs="Times New Roman"/>
                <w:lang w:bidi="en-US"/>
              </w:rPr>
              <w:t xml:space="preserve"> </w:t>
            </w:r>
            <w:r w:rsidRPr="006F2089">
              <w:rPr>
                <w:rFonts w:ascii="Times New Roman" w:eastAsia="Arial" w:hAnsi="Times New Roman" w:cs="Times New Roman"/>
                <w:bCs/>
                <w:lang w:bidi="en-US"/>
              </w:rPr>
              <w:t xml:space="preserve">Single             </w:t>
            </w:r>
            <w:r w:rsidRPr="006F2089">
              <w:rPr>
                <w:rFonts w:ascii="Times New Roman" w:eastAsia="Calibri" w:hAnsi="Times New Roman" w:cs="Times New Roman"/>
                <w:lang w:bidi="en-US"/>
              </w:rPr>
              <w:sym w:font="Wingdings 2" w:char="F076"/>
            </w:r>
            <w:r w:rsidRPr="006F2089">
              <w:rPr>
                <w:rFonts w:ascii="Times New Roman" w:eastAsia="Calibri" w:hAnsi="Times New Roman" w:cs="Times New Roman"/>
                <w:lang w:bidi="en-US"/>
              </w:rPr>
              <w:t xml:space="preserve"> </w:t>
            </w:r>
            <w:r w:rsidRPr="006F2089">
              <w:rPr>
                <w:rFonts w:ascii="Times New Roman" w:eastAsia="Arial" w:hAnsi="Times New Roman" w:cs="Times New Roman"/>
                <w:bCs/>
                <w:lang w:bidi="en-US"/>
              </w:rPr>
              <w:t xml:space="preserve">Married      </w:t>
            </w:r>
            <w:r w:rsidRPr="006F2089">
              <w:rPr>
                <w:rFonts w:ascii="Times New Roman" w:eastAsia="Calibri" w:hAnsi="Times New Roman" w:cs="Times New Roman"/>
                <w:lang w:bidi="en-US"/>
              </w:rPr>
              <w:sym w:font="Wingdings 2" w:char="F077"/>
            </w:r>
            <w:r w:rsidRPr="006F2089">
              <w:rPr>
                <w:rFonts w:ascii="Times New Roman" w:eastAsia="Arial" w:hAnsi="Times New Roman" w:cs="Times New Roman"/>
                <w:bCs/>
                <w:lang w:bidi="en-US"/>
              </w:rPr>
              <w:t xml:space="preserve">Divorced         </w:t>
            </w:r>
            <w:r w:rsidRPr="006F2089">
              <w:rPr>
                <w:rFonts w:ascii="Times New Roman" w:eastAsia="Calibri" w:hAnsi="Times New Roman" w:cs="Times New Roman"/>
                <w:lang w:bidi="en-US"/>
              </w:rPr>
              <w:sym w:font="Wingdings 2" w:char="F078"/>
            </w:r>
            <w:r w:rsidRPr="006F2089">
              <w:rPr>
                <w:rFonts w:ascii="Times New Roman" w:eastAsia="Calibri" w:hAnsi="Times New Roman" w:cs="Times New Roman"/>
                <w:lang w:bidi="en-US"/>
              </w:rPr>
              <w:t xml:space="preserve"> </w:t>
            </w:r>
            <w:r w:rsidRPr="006F2089">
              <w:rPr>
                <w:rFonts w:ascii="Times New Roman" w:eastAsia="Arial" w:hAnsi="Times New Roman" w:cs="Times New Roman"/>
                <w:bCs/>
                <w:lang w:bidi="en-US"/>
              </w:rPr>
              <w:t xml:space="preserve">Widowed            </w:t>
            </w:r>
            <w:r w:rsidRPr="006F2089">
              <w:rPr>
                <w:rFonts w:ascii="Times New Roman" w:eastAsia="Calibri" w:hAnsi="Times New Roman" w:cs="Times New Roman"/>
                <w:lang w:bidi="en-US"/>
              </w:rPr>
              <w:sym w:font="Wingdings 2" w:char="F079"/>
            </w:r>
            <w:r w:rsidRPr="006F2089">
              <w:rPr>
                <w:rFonts w:ascii="Times New Roman" w:eastAsia="Arial" w:hAnsi="Times New Roman" w:cs="Times New Roman"/>
                <w:bCs/>
                <w:lang w:bidi="en-US"/>
              </w:rPr>
              <w:t>Separated</w:t>
            </w:r>
          </w:p>
        </w:tc>
        <w:tc>
          <w:tcPr>
            <w:tcW w:w="973" w:type="dxa"/>
          </w:tcPr>
          <w:p w14:paraId="26EEE373"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63537A09" w14:textId="77777777" w:rsidTr="006F2089">
        <w:trPr>
          <w:trHeight w:val="20"/>
        </w:trPr>
        <w:tc>
          <w:tcPr>
            <w:tcW w:w="720" w:type="dxa"/>
            <w:vAlign w:val="center"/>
          </w:tcPr>
          <w:p w14:paraId="340D4C79"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A4</w:t>
            </w:r>
          </w:p>
        </w:tc>
        <w:tc>
          <w:tcPr>
            <w:tcW w:w="5850" w:type="dxa"/>
            <w:gridSpan w:val="2"/>
            <w:vAlign w:val="center"/>
          </w:tcPr>
          <w:p w14:paraId="7D3B98B1"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rPr>
              <w:t>Area of residence</w:t>
            </w:r>
          </w:p>
        </w:tc>
        <w:tc>
          <w:tcPr>
            <w:tcW w:w="2447" w:type="dxa"/>
          </w:tcPr>
          <w:p w14:paraId="725DBD3A" w14:textId="77777777" w:rsidR="006F2089" w:rsidRPr="006F2089" w:rsidRDefault="006F2089" w:rsidP="006F2089">
            <w:pPr>
              <w:widowControl w:val="0"/>
              <w:autoSpaceDE w:val="0"/>
              <w:autoSpaceDN w:val="0"/>
              <w:rPr>
                <w:rFonts w:ascii="Times New Roman" w:eastAsia="Calibri" w:hAnsi="Times New Roman" w:cs="Times New Roman"/>
                <w:spacing w:val="-12"/>
                <w:lang w:bidi="ar-JO"/>
              </w:rPr>
            </w:pPr>
            <w:r w:rsidRPr="006F2089">
              <w:rPr>
                <w:rFonts w:ascii="Times New Roman" w:eastAsia="Calibri" w:hAnsi="Times New Roman" w:cs="Times New Roman"/>
                <w:spacing w:val="-12"/>
                <w:lang w:bidi="en-US"/>
              </w:rPr>
              <w:sym w:font="Wingdings 2" w:char="F075"/>
            </w:r>
            <w:r w:rsidRPr="006F2089">
              <w:rPr>
                <w:rFonts w:ascii="Times New Roman" w:eastAsia="Calibri" w:hAnsi="Times New Roman" w:cs="Times New Roman"/>
                <w:spacing w:val="-12"/>
                <w:rtl/>
                <w:lang w:bidi="en-US"/>
              </w:rPr>
              <w:t xml:space="preserve"> </w:t>
            </w:r>
            <w:r w:rsidRPr="006F2089">
              <w:rPr>
                <w:rFonts w:ascii="Times New Roman" w:eastAsia="Calibri" w:hAnsi="Times New Roman" w:cs="Times New Roman"/>
                <w:spacing w:val="-12"/>
                <w:lang w:bidi="ar-JO"/>
              </w:rPr>
              <w:t>city</w:t>
            </w:r>
          </w:p>
          <w:p w14:paraId="11314EE3" w14:textId="77777777" w:rsidR="006F2089" w:rsidRPr="006F2089" w:rsidRDefault="006F2089" w:rsidP="006F2089">
            <w:pPr>
              <w:widowControl w:val="0"/>
              <w:autoSpaceDE w:val="0"/>
              <w:autoSpaceDN w:val="0"/>
              <w:rPr>
                <w:rFonts w:ascii="Times New Roman" w:eastAsia="Calibri" w:hAnsi="Times New Roman" w:cs="Times New Roman"/>
                <w:spacing w:val="-12"/>
                <w:rtl/>
                <w:lang w:bidi="en-US"/>
              </w:rPr>
            </w:pPr>
            <w:r w:rsidRPr="006F2089">
              <w:rPr>
                <w:rFonts w:ascii="Times New Roman" w:eastAsia="Calibri" w:hAnsi="Times New Roman" w:cs="Times New Roman"/>
                <w:spacing w:val="-12"/>
                <w:lang w:bidi="en-US"/>
              </w:rPr>
              <w:sym w:font="Wingdings 2" w:char="F076"/>
            </w:r>
            <w:r w:rsidRPr="006F2089">
              <w:rPr>
                <w:rFonts w:ascii="Times New Roman" w:eastAsia="Calibri" w:hAnsi="Times New Roman" w:cs="Times New Roman"/>
                <w:spacing w:val="-12"/>
                <w:rtl/>
                <w:lang w:bidi="en-US"/>
              </w:rPr>
              <w:t xml:space="preserve"> </w:t>
            </w:r>
            <w:r w:rsidRPr="006F2089">
              <w:rPr>
                <w:rFonts w:ascii="Times New Roman" w:eastAsia="Calibri" w:hAnsi="Times New Roman" w:cs="Times New Roman"/>
                <w:spacing w:val="-12"/>
                <w:lang w:bidi="en-US"/>
              </w:rPr>
              <w:t>camp</w:t>
            </w:r>
          </w:p>
          <w:p w14:paraId="2BAC14D6" w14:textId="77777777" w:rsidR="006F2089" w:rsidRPr="006F2089" w:rsidRDefault="006F2089" w:rsidP="006F2089">
            <w:pPr>
              <w:widowControl w:val="0"/>
              <w:autoSpaceDE w:val="0"/>
              <w:autoSpaceDN w:val="0"/>
              <w:rPr>
                <w:rFonts w:ascii="Times New Roman" w:eastAsia="Calibri" w:hAnsi="Times New Roman" w:cs="Times New Roman"/>
                <w:spacing w:val="-12"/>
                <w:rtl/>
                <w:lang w:bidi="ar-JO"/>
              </w:rPr>
            </w:pPr>
            <w:r w:rsidRPr="006F2089">
              <w:rPr>
                <w:rFonts w:ascii="Times New Roman" w:eastAsia="Calibri" w:hAnsi="Times New Roman" w:cs="Times New Roman"/>
                <w:spacing w:val="-12"/>
                <w:lang w:bidi="en-US"/>
              </w:rPr>
              <w:sym w:font="Wingdings 2" w:char="F077"/>
            </w:r>
            <w:r w:rsidRPr="006F2089">
              <w:rPr>
                <w:rFonts w:ascii="Times New Roman" w:eastAsia="Calibri" w:hAnsi="Times New Roman" w:cs="Times New Roman"/>
                <w:spacing w:val="-12"/>
                <w:rtl/>
                <w:lang w:bidi="en-US"/>
              </w:rPr>
              <w:t xml:space="preserve"> </w:t>
            </w:r>
            <w:r w:rsidRPr="006F2089">
              <w:rPr>
                <w:rFonts w:ascii="Times New Roman" w:eastAsia="Calibri" w:hAnsi="Times New Roman" w:cs="Times New Roman" w:hint="cs"/>
                <w:spacing w:val="-12"/>
                <w:rtl/>
                <w:lang w:bidi="ar-JO"/>
              </w:rPr>
              <w:t xml:space="preserve"> </w:t>
            </w:r>
            <w:r w:rsidRPr="006F2089">
              <w:rPr>
                <w:rFonts w:ascii="Times New Roman" w:eastAsia="Calibri" w:hAnsi="Times New Roman" w:cs="Times New Roman"/>
                <w:spacing w:val="-12"/>
                <w:lang w:bidi="ar-JO"/>
              </w:rPr>
              <w:t>village specify……………….</w:t>
            </w:r>
          </w:p>
        </w:tc>
        <w:tc>
          <w:tcPr>
            <w:tcW w:w="973" w:type="dxa"/>
          </w:tcPr>
          <w:p w14:paraId="03A81C54"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3BFCC240" w14:textId="77777777" w:rsidTr="006F2089">
        <w:trPr>
          <w:trHeight w:val="20"/>
        </w:trPr>
        <w:tc>
          <w:tcPr>
            <w:tcW w:w="720" w:type="dxa"/>
            <w:vAlign w:val="center"/>
          </w:tcPr>
          <w:p w14:paraId="147D9BF7"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A5</w:t>
            </w:r>
          </w:p>
        </w:tc>
        <w:tc>
          <w:tcPr>
            <w:tcW w:w="5850" w:type="dxa"/>
            <w:gridSpan w:val="2"/>
            <w:vAlign w:val="center"/>
          </w:tcPr>
          <w:p w14:paraId="31D50D67" w14:textId="77777777" w:rsidR="006F2089" w:rsidRPr="006F2089" w:rsidRDefault="006F2089" w:rsidP="006F2089">
            <w:pPr>
              <w:rPr>
                <w:rFonts w:ascii="Times New Roman" w:eastAsia="Calibri" w:hAnsi="Times New Roman" w:cs="Times New Roman"/>
              </w:rPr>
            </w:pPr>
            <w:proofErr w:type="gramStart"/>
            <w:r w:rsidRPr="006F2089">
              <w:rPr>
                <w:rFonts w:ascii="Times New Roman" w:eastAsia="Calibri" w:hAnsi="Times New Roman" w:cs="Times New Roman"/>
              </w:rPr>
              <w:t>Educational</w:t>
            </w:r>
            <w:r w:rsidRPr="006F2089">
              <w:rPr>
                <w:rFonts w:ascii="Times New Roman" w:eastAsia="Calibri" w:hAnsi="Times New Roman" w:cs="Times New Roman"/>
                <w:spacing w:val="-1"/>
              </w:rPr>
              <w:t xml:space="preserve">  </w:t>
            </w:r>
            <w:r w:rsidRPr="006F2089">
              <w:rPr>
                <w:rFonts w:ascii="Times New Roman" w:eastAsia="Calibri" w:hAnsi="Times New Roman" w:cs="Times New Roman"/>
              </w:rPr>
              <w:t>level</w:t>
            </w:r>
            <w:proofErr w:type="gramEnd"/>
          </w:p>
        </w:tc>
        <w:tc>
          <w:tcPr>
            <w:tcW w:w="2447" w:type="dxa"/>
          </w:tcPr>
          <w:p w14:paraId="556FE482" w14:textId="77777777" w:rsidR="006F2089" w:rsidRPr="006F2089" w:rsidRDefault="006F2089" w:rsidP="006F2089">
            <w:pPr>
              <w:rPr>
                <w:rFonts w:ascii="Times New Roman" w:eastAsia="Calibri" w:hAnsi="Times New Roman" w:cs="Times New Roman"/>
              </w:rPr>
            </w:pPr>
            <w:r w:rsidRPr="006F2089">
              <w:rPr>
                <w:rFonts w:ascii="Times New Roman" w:eastAsia="Calibri" w:hAnsi="Times New Roman" w:cs="Times New Roman"/>
                <w:lang w:bidi="en-US"/>
              </w:rPr>
              <w:sym w:font="Wingdings 2" w:char="F075"/>
            </w:r>
            <w:r w:rsidRPr="006F2089">
              <w:rPr>
                <w:rFonts w:ascii="Times New Roman" w:eastAsia="Calibri" w:hAnsi="Times New Roman" w:cs="Times New Roman"/>
              </w:rPr>
              <w:t>less than secondary school</w:t>
            </w:r>
          </w:p>
          <w:p w14:paraId="409E42FE" w14:textId="77777777" w:rsidR="006F2089" w:rsidRPr="006F2089" w:rsidRDefault="006F2089" w:rsidP="006F2089">
            <w:pPr>
              <w:rPr>
                <w:rFonts w:ascii="Times New Roman" w:eastAsia="Calibri" w:hAnsi="Times New Roman" w:cs="Times New Roman"/>
              </w:rPr>
            </w:pPr>
            <w:r w:rsidRPr="006F2089">
              <w:rPr>
                <w:rFonts w:ascii="Times New Roman" w:eastAsia="Calibri" w:hAnsi="Times New Roman" w:cs="Times New Roman"/>
                <w:lang w:bidi="en-US"/>
              </w:rPr>
              <w:sym w:font="Wingdings 2" w:char="F076"/>
            </w:r>
            <w:r w:rsidRPr="006F2089">
              <w:rPr>
                <w:rFonts w:ascii="Times New Roman" w:eastAsia="Calibri" w:hAnsi="Times New Roman" w:cs="Times New Roman"/>
              </w:rPr>
              <w:t>Secondary</w:t>
            </w:r>
            <w:r w:rsidRPr="006F2089">
              <w:rPr>
                <w:rFonts w:ascii="Times New Roman" w:eastAsia="Calibri" w:hAnsi="Times New Roman" w:cs="Times New Roman"/>
                <w:spacing w:val="-5"/>
              </w:rPr>
              <w:t xml:space="preserve"> </w:t>
            </w:r>
            <w:r w:rsidRPr="006F2089">
              <w:rPr>
                <w:rFonts w:ascii="Times New Roman" w:eastAsia="Calibri" w:hAnsi="Times New Roman" w:cs="Times New Roman"/>
              </w:rPr>
              <w:t>school</w:t>
            </w:r>
          </w:p>
          <w:p w14:paraId="127CD61B" w14:textId="77777777" w:rsidR="006F2089" w:rsidRPr="006F2089" w:rsidRDefault="006F2089" w:rsidP="006F2089">
            <w:pPr>
              <w:rPr>
                <w:rFonts w:ascii="Times New Roman" w:eastAsia="Calibri" w:hAnsi="Times New Roman" w:cs="Times New Roman"/>
              </w:rPr>
            </w:pPr>
            <w:r w:rsidRPr="006F2089">
              <w:rPr>
                <w:rFonts w:ascii="Times New Roman" w:eastAsia="Calibri" w:hAnsi="Times New Roman" w:cs="Times New Roman"/>
                <w:lang w:bidi="en-US"/>
              </w:rPr>
              <w:sym w:font="Wingdings 2" w:char="F077"/>
            </w:r>
            <w:r w:rsidRPr="006F2089">
              <w:rPr>
                <w:rFonts w:ascii="Times New Roman" w:eastAsia="Calibri" w:hAnsi="Times New Roman" w:cs="Times New Roman"/>
                <w:lang w:bidi="en-US"/>
              </w:rPr>
              <w:t xml:space="preserve"> more than secondary school</w:t>
            </w:r>
          </w:p>
          <w:p w14:paraId="5A2E7664" w14:textId="77777777" w:rsidR="006F2089" w:rsidRPr="006F2089" w:rsidRDefault="006F2089" w:rsidP="006F2089">
            <w:pPr>
              <w:rPr>
                <w:rFonts w:ascii="Times New Roman" w:eastAsia="Calibri" w:hAnsi="Times New Roman" w:cs="Times New Roman"/>
              </w:rPr>
            </w:pPr>
          </w:p>
        </w:tc>
        <w:tc>
          <w:tcPr>
            <w:tcW w:w="973" w:type="dxa"/>
          </w:tcPr>
          <w:p w14:paraId="4380B717"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02FB91F0" w14:textId="77777777" w:rsidTr="006F2089">
        <w:trPr>
          <w:trHeight w:val="20"/>
        </w:trPr>
        <w:tc>
          <w:tcPr>
            <w:tcW w:w="720" w:type="dxa"/>
            <w:vAlign w:val="center"/>
          </w:tcPr>
          <w:p w14:paraId="6AB4E35E"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A6</w:t>
            </w:r>
          </w:p>
        </w:tc>
        <w:tc>
          <w:tcPr>
            <w:tcW w:w="5850" w:type="dxa"/>
            <w:gridSpan w:val="2"/>
            <w:tcBorders>
              <w:bottom w:val="single" w:sz="8" w:space="0" w:color="auto"/>
            </w:tcBorders>
            <w:vAlign w:val="center"/>
          </w:tcPr>
          <w:p w14:paraId="38839059"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lang w:bidi="en-US"/>
              </w:rPr>
              <w:t>Are you work?</w:t>
            </w:r>
          </w:p>
        </w:tc>
        <w:tc>
          <w:tcPr>
            <w:tcW w:w="2447" w:type="dxa"/>
          </w:tcPr>
          <w:p w14:paraId="2A458232" w14:textId="77777777" w:rsidR="006F2089" w:rsidRPr="006F2089" w:rsidRDefault="006F2089" w:rsidP="006F2089">
            <w:pPr>
              <w:rPr>
                <w:rFonts w:ascii="Times New Roman" w:eastAsia="Calibri" w:hAnsi="Times New Roman" w:cs="Times New Roman"/>
                <w:spacing w:val="-3"/>
              </w:rPr>
            </w:pPr>
            <w:r w:rsidRPr="006F2089">
              <w:rPr>
                <w:rFonts w:ascii="Times New Roman" w:eastAsia="Calibri" w:hAnsi="Times New Roman" w:cs="Times New Roman"/>
                <w:lang w:bidi="en-US"/>
              </w:rPr>
              <w:sym w:font="Wingdings 2" w:char="F075"/>
            </w:r>
            <w:r w:rsidRPr="006F2089">
              <w:rPr>
                <w:rFonts w:ascii="Times New Roman" w:eastAsia="Calibri" w:hAnsi="Times New Roman" w:cs="Times New Roman"/>
                <w:lang w:bidi="en-US"/>
              </w:rPr>
              <w:t xml:space="preserve"> Work</w:t>
            </w:r>
            <w:r w:rsidRPr="006F2089">
              <w:rPr>
                <w:rFonts w:ascii="Times New Roman" w:eastAsia="Calibri" w:hAnsi="Times New Roman" w:cs="Times New Roman"/>
              </w:rPr>
              <w:t>,</w:t>
            </w:r>
            <w:r w:rsidRPr="006F2089">
              <w:rPr>
                <w:rFonts w:ascii="Times New Roman" w:eastAsia="Calibri" w:hAnsi="Times New Roman" w:cs="Times New Roman"/>
                <w:spacing w:val="-5"/>
              </w:rPr>
              <w:t xml:space="preserve"> </w:t>
            </w:r>
            <w:r w:rsidRPr="006F2089">
              <w:rPr>
                <w:rFonts w:ascii="Times New Roman" w:eastAsia="Calibri" w:hAnsi="Times New Roman" w:cs="Times New Roman"/>
              </w:rPr>
              <w:t>specify</w:t>
            </w:r>
            <w:r w:rsidRPr="006F2089">
              <w:rPr>
                <w:rFonts w:ascii="Times New Roman" w:eastAsia="Calibri" w:hAnsi="Times New Roman" w:cs="Times New Roman"/>
                <w:spacing w:val="-3"/>
              </w:rPr>
              <w:t>……………….</w:t>
            </w:r>
          </w:p>
          <w:p w14:paraId="47A0862A" w14:textId="77777777" w:rsidR="006F2089" w:rsidRPr="006F2089" w:rsidRDefault="006F2089" w:rsidP="006F2089">
            <w:pPr>
              <w:rPr>
                <w:rFonts w:ascii="Times New Roman" w:eastAsia="Calibri" w:hAnsi="Times New Roman" w:cs="Times New Roman"/>
              </w:rPr>
            </w:pPr>
            <w:r w:rsidRPr="006F2089">
              <w:rPr>
                <w:rFonts w:ascii="Times New Roman" w:eastAsia="Calibri" w:hAnsi="Times New Roman" w:cs="Times New Roman"/>
              </w:rPr>
              <w:sym w:font="Wingdings 2" w:char="F076"/>
            </w:r>
            <w:r w:rsidRPr="006F2089">
              <w:rPr>
                <w:rFonts w:ascii="Times New Roman" w:eastAsia="Calibri" w:hAnsi="Times New Roman" w:cs="Times New Roman"/>
              </w:rPr>
              <w:t xml:space="preserve"> not work.</w:t>
            </w:r>
          </w:p>
        </w:tc>
        <w:tc>
          <w:tcPr>
            <w:tcW w:w="973" w:type="dxa"/>
          </w:tcPr>
          <w:p w14:paraId="7447D677"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4DE0EA1A" w14:textId="77777777" w:rsidTr="006F2089">
        <w:trPr>
          <w:trHeight w:val="20"/>
        </w:trPr>
        <w:tc>
          <w:tcPr>
            <w:tcW w:w="720" w:type="dxa"/>
            <w:vAlign w:val="center"/>
          </w:tcPr>
          <w:p w14:paraId="081A5DA9" w14:textId="77777777" w:rsidR="006F2089" w:rsidRPr="006F2089" w:rsidRDefault="006F2089" w:rsidP="006F2089">
            <w:pPr>
              <w:widowControl w:val="0"/>
              <w:autoSpaceDE w:val="0"/>
              <w:autoSpaceDN w:val="0"/>
              <w:rPr>
                <w:rFonts w:ascii="Times New Roman" w:eastAsia="Arial" w:hAnsi="Times New Roman" w:cs="Times New Roman"/>
                <w:b/>
                <w:lang w:bidi="ar-JO"/>
              </w:rPr>
            </w:pPr>
            <w:r w:rsidRPr="006F2089">
              <w:rPr>
                <w:rFonts w:ascii="Times New Roman" w:eastAsia="Arial" w:hAnsi="Times New Roman" w:cs="Times New Roman"/>
                <w:b/>
                <w:lang w:bidi="ar-JO"/>
              </w:rPr>
              <w:t>A7</w:t>
            </w:r>
          </w:p>
        </w:tc>
        <w:tc>
          <w:tcPr>
            <w:tcW w:w="5850" w:type="dxa"/>
            <w:gridSpan w:val="2"/>
            <w:tcBorders>
              <w:bottom w:val="single" w:sz="8" w:space="0" w:color="auto"/>
            </w:tcBorders>
            <w:vAlign w:val="center"/>
          </w:tcPr>
          <w:p w14:paraId="7687DC15"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lang w:bidi="en-US"/>
              </w:rPr>
              <w:t xml:space="preserve"> What is an average monthly income of your family in Shekels?</w:t>
            </w:r>
          </w:p>
          <w:p w14:paraId="55131199" w14:textId="77777777" w:rsidR="006F2089" w:rsidRPr="006F2089" w:rsidRDefault="006F2089" w:rsidP="006F2089">
            <w:pPr>
              <w:rPr>
                <w:rFonts w:ascii="Times New Roman" w:eastAsia="Calibri" w:hAnsi="Times New Roman" w:cs="Times New Roman"/>
                <w:lang w:bidi="en-US"/>
              </w:rPr>
            </w:pPr>
          </w:p>
        </w:tc>
        <w:tc>
          <w:tcPr>
            <w:tcW w:w="2447" w:type="dxa"/>
          </w:tcPr>
          <w:p w14:paraId="5796EE93"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lang w:bidi="en-US"/>
              </w:rPr>
              <w:sym w:font="Wingdings 2" w:char="F075"/>
            </w:r>
            <w:r w:rsidRPr="006F2089">
              <w:rPr>
                <w:rFonts w:ascii="Times New Roman" w:eastAsia="Calibri" w:hAnsi="Times New Roman" w:cs="Times New Roman"/>
                <w:lang w:bidi="en-US"/>
              </w:rPr>
              <w:t xml:space="preserve"> less than 1500</w:t>
            </w:r>
          </w:p>
          <w:p w14:paraId="544B6EFE" w14:textId="77777777" w:rsidR="006F2089" w:rsidRPr="006F2089" w:rsidRDefault="006F2089" w:rsidP="006F2089">
            <w:pPr>
              <w:rPr>
                <w:rFonts w:ascii="Calibri" w:eastAsia="Calibri" w:hAnsi="Calibri" w:cs="Arial"/>
                <w:lang w:bidi="en-US"/>
              </w:rPr>
            </w:pPr>
            <w:r w:rsidRPr="006F2089">
              <w:rPr>
                <w:rFonts w:ascii="Calibri" w:eastAsia="Calibri" w:hAnsi="Calibri" w:cs="Arial"/>
                <w:lang w:bidi="en-US"/>
              </w:rPr>
              <w:sym w:font="Wingdings 2" w:char="F076"/>
            </w:r>
            <w:r w:rsidRPr="006F2089">
              <w:rPr>
                <w:rFonts w:ascii="Calibri" w:eastAsia="Calibri" w:hAnsi="Calibri" w:cs="Arial"/>
                <w:lang w:bidi="en-US"/>
              </w:rPr>
              <w:t xml:space="preserve"> 1500-3000</w:t>
            </w:r>
          </w:p>
          <w:p w14:paraId="6CEDEE32" w14:textId="77777777" w:rsidR="006F2089" w:rsidRPr="006F2089" w:rsidRDefault="006F2089" w:rsidP="006F2089">
            <w:pPr>
              <w:rPr>
                <w:rFonts w:ascii="Calibri" w:eastAsia="Calibri" w:hAnsi="Calibri" w:cs="Arial"/>
                <w:rtl/>
              </w:rPr>
            </w:pPr>
            <w:r w:rsidRPr="006F2089">
              <w:rPr>
                <w:rFonts w:ascii="Calibri" w:eastAsia="Calibri" w:hAnsi="Calibri" w:cs="Arial"/>
                <w:lang w:bidi="en-US"/>
              </w:rPr>
              <w:sym w:font="Wingdings 2" w:char="F077"/>
            </w:r>
            <w:r w:rsidRPr="006F2089">
              <w:rPr>
                <w:rFonts w:ascii="Calibri" w:eastAsia="Calibri" w:hAnsi="Calibri" w:cs="Arial"/>
                <w:lang w:bidi="en-US"/>
              </w:rPr>
              <w:t xml:space="preserve"> more than 3000</w:t>
            </w:r>
          </w:p>
          <w:p w14:paraId="7ED7F1E4" w14:textId="77777777" w:rsidR="006F2089" w:rsidRPr="006F2089" w:rsidRDefault="006F2089" w:rsidP="006F2089">
            <w:pPr>
              <w:rPr>
                <w:rFonts w:ascii="Calibri" w:eastAsia="Calibri" w:hAnsi="Calibri" w:cs="Arial"/>
                <w:lang w:bidi="en-US"/>
              </w:rPr>
            </w:pPr>
          </w:p>
        </w:tc>
        <w:tc>
          <w:tcPr>
            <w:tcW w:w="973" w:type="dxa"/>
          </w:tcPr>
          <w:p w14:paraId="3D67B03D"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349AB3DF" w14:textId="77777777" w:rsidTr="006F2089">
        <w:trPr>
          <w:trHeight w:val="20"/>
        </w:trPr>
        <w:tc>
          <w:tcPr>
            <w:tcW w:w="720" w:type="dxa"/>
            <w:vAlign w:val="center"/>
          </w:tcPr>
          <w:p w14:paraId="4881CE66" w14:textId="77777777" w:rsidR="006F2089" w:rsidRPr="006F2089" w:rsidRDefault="006F2089" w:rsidP="006F2089">
            <w:pPr>
              <w:widowControl w:val="0"/>
              <w:autoSpaceDE w:val="0"/>
              <w:autoSpaceDN w:val="0"/>
              <w:rPr>
                <w:rFonts w:ascii="Times New Roman" w:eastAsia="Arial" w:hAnsi="Times New Roman" w:cs="Times New Roman"/>
                <w:b/>
                <w:lang w:bidi="en-US"/>
              </w:rPr>
            </w:pPr>
            <w:proofErr w:type="gramStart"/>
            <w:r w:rsidRPr="006F2089">
              <w:rPr>
                <w:rFonts w:ascii="Times New Roman" w:eastAsia="Arial" w:hAnsi="Times New Roman" w:cs="Times New Roman"/>
                <w:b/>
                <w:lang w:bidi="en-US"/>
              </w:rPr>
              <w:lastRenderedPageBreak/>
              <w:t>A</w:t>
            </w:r>
            <w:proofErr w:type="gramEnd"/>
            <w:r w:rsidRPr="006F2089">
              <w:rPr>
                <w:rFonts w:ascii="Times New Roman" w:eastAsia="Arial" w:hAnsi="Times New Roman" w:cs="Times New Roman"/>
                <w:b/>
                <w:bCs/>
                <w:rtl/>
                <w:lang w:bidi="en-US"/>
              </w:rPr>
              <w:t xml:space="preserve"> 8</w:t>
            </w:r>
          </w:p>
        </w:tc>
        <w:tc>
          <w:tcPr>
            <w:tcW w:w="5850" w:type="dxa"/>
            <w:gridSpan w:val="2"/>
            <w:shd w:val="clear" w:color="auto" w:fill="FFFFFF"/>
            <w:vAlign w:val="center"/>
          </w:tcPr>
          <w:p w14:paraId="36D7E88F" w14:textId="77777777" w:rsidR="006F2089" w:rsidRPr="006F2089" w:rsidRDefault="006F2089" w:rsidP="006F2089">
            <w:pPr>
              <w:jc w:val="lowKashida"/>
              <w:rPr>
                <w:rFonts w:ascii="Times New Roman" w:eastAsia="Calibri" w:hAnsi="Times New Roman" w:cs="Times New Roman"/>
              </w:rPr>
            </w:pPr>
            <w:r w:rsidRPr="006F2089">
              <w:rPr>
                <w:rFonts w:ascii="Times New Roman" w:eastAsia="Calibri" w:hAnsi="Times New Roman" w:cs="Times New Roman"/>
              </w:rPr>
              <w:t>Name the primary health care center which you are followed up</w:t>
            </w:r>
          </w:p>
        </w:tc>
        <w:tc>
          <w:tcPr>
            <w:tcW w:w="2447" w:type="dxa"/>
            <w:vAlign w:val="center"/>
          </w:tcPr>
          <w:p w14:paraId="1401970F" w14:textId="77777777" w:rsidR="006F2089" w:rsidRPr="006F2089" w:rsidRDefault="006F2089" w:rsidP="006F2089">
            <w:pPr>
              <w:jc w:val="center"/>
              <w:rPr>
                <w:rFonts w:ascii="Times New Roman" w:eastAsia="Calibri" w:hAnsi="Times New Roman" w:cs="Times New Roman"/>
                <w:lang w:bidi="en-US"/>
              </w:rPr>
            </w:pPr>
            <w:r w:rsidRPr="006F2089">
              <w:rPr>
                <w:rFonts w:ascii="Times New Roman" w:eastAsia="Calibri" w:hAnsi="Times New Roman" w:cs="Times New Roman"/>
                <w:lang w:bidi="en-US"/>
              </w:rPr>
              <w:t>…………………………</w:t>
            </w:r>
          </w:p>
        </w:tc>
        <w:tc>
          <w:tcPr>
            <w:tcW w:w="973" w:type="dxa"/>
            <w:vAlign w:val="center"/>
          </w:tcPr>
          <w:p w14:paraId="1C0CDD83" w14:textId="77777777" w:rsidR="006F2089" w:rsidRPr="006F2089" w:rsidRDefault="006F2089" w:rsidP="006F2089">
            <w:pPr>
              <w:widowControl w:val="0"/>
              <w:autoSpaceDE w:val="0"/>
              <w:autoSpaceDN w:val="0"/>
              <w:jc w:val="center"/>
              <w:rPr>
                <w:rFonts w:ascii="Times New Roman" w:eastAsia="Arial" w:hAnsi="Times New Roman" w:cs="Times New Roman"/>
                <w:b/>
                <w:lang w:bidi="en-US"/>
              </w:rPr>
            </w:pPr>
          </w:p>
        </w:tc>
      </w:tr>
      <w:tr w:rsidR="006F2089" w:rsidRPr="006F2089" w14:paraId="67A69367" w14:textId="77777777" w:rsidTr="006F2089">
        <w:trPr>
          <w:trHeight w:val="20"/>
        </w:trPr>
        <w:tc>
          <w:tcPr>
            <w:tcW w:w="9990" w:type="dxa"/>
            <w:gridSpan w:val="5"/>
            <w:shd w:val="clear" w:color="auto" w:fill="D9D9D9"/>
            <w:vAlign w:val="center"/>
          </w:tcPr>
          <w:p w14:paraId="2DF33E37"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Calibri" w:hAnsi="Times New Roman" w:cs="Times New Roman"/>
                <w:b/>
                <w:bCs/>
              </w:rPr>
              <w:t xml:space="preserve">Part </w:t>
            </w:r>
            <w:proofErr w:type="gramStart"/>
            <w:r w:rsidRPr="006F2089">
              <w:rPr>
                <w:rFonts w:ascii="Times New Roman" w:eastAsia="Calibri" w:hAnsi="Times New Roman" w:cs="Times New Roman"/>
                <w:b/>
                <w:bCs/>
              </w:rPr>
              <w:t>two :</w:t>
            </w:r>
            <w:proofErr w:type="gramEnd"/>
            <w:r w:rsidRPr="006F2089">
              <w:rPr>
                <w:rFonts w:ascii="Times New Roman" w:eastAsia="Calibri" w:hAnsi="Times New Roman" w:cs="Times New Roman"/>
                <w:b/>
                <w:bCs/>
              </w:rPr>
              <w:t xml:space="preserve"> Medical History</w:t>
            </w:r>
          </w:p>
        </w:tc>
      </w:tr>
      <w:tr w:rsidR="006F2089" w:rsidRPr="006F2089" w14:paraId="5244C834" w14:textId="77777777" w:rsidTr="006F2089">
        <w:trPr>
          <w:trHeight w:val="20"/>
        </w:trPr>
        <w:tc>
          <w:tcPr>
            <w:tcW w:w="720" w:type="dxa"/>
            <w:vAlign w:val="center"/>
          </w:tcPr>
          <w:p w14:paraId="7C71C4EF"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B</w:t>
            </w:r>
            <w:r w:rsidRPr="006F2089">
              <w:rPr>
                <w:rFonts w:ascii="Times New Roman" w:eastAsia="Arial" w:hAnsi="Times New Roman" w:cs="Times New Roman"/>
                <w:b/>
                <w:bCs/>
                <w:lang w:bidi="en-US"/>
              </w:rPr>
              <w:t>1</w:t>
            </w:r>
          </w:p>
        </w:tc>
        <w:tc>
          <w:tcPr>
            <w:tcW w:w="5746" w:type="dxa"/>
            <w:vAlign w:val="center"/>
          </w:tcPr>
          <w:p w14:paraId="339D01F5" w14:textId="77777777" w:rsidR="006F2089" w:rsidRPr="006F2089" w:rsidRDefault="006F2089" w:rsidP="006F2089">
            <w:pPr>
              <w:rPr>
                <w:rFonts w:ascii="Times New Roman" w:eastAsia="Calibri" w:hAnsi="Times New Roman" w:cs="Times New Roman"/>
              </w:rPr>
            </w:pPr>
            <w:r w:rsidRPr="006F2089">
              <w:rPr>
                <w:rFonts w:ascii="Times New Roman" w:eastAsia="Calibri" w:hAnsi="Times New Roman" w:cs="Times New Roman"/>
              </w:rPr>
              <w:t>Type of</w:t>
            </w:r>
            <w:r w:rsidRPr="006F2089">
              <w:rPr>
                <w:rFonts w:ascii="Times New Roman" w:eastAsia="Calibri" w:hAnsi="Times New Roman" w:cs="Times New Roman"/>
                <w:spacing w:val="-1"/>
              </w:rPr>
              <w:t xml:space="preserve"> </w:t>
            </w:r>
            <w:r w:rsidRPr="006F2089">
              <w:rPr>
                <w:rFonts w:ascii="Times New Roman" w:eastAsia="Calibri" w:hAnsi="Times New Roman" w:cs="Times New Roman"/>
              </w:rPr>
              <w:t>diabetes</w:t>
            </w:r>
          </w:p>
        </w:tc>
        <w:tc>
          <w:tcPr>
            <w:tcW w:w="2551" w:type="dxa"/>
            <w:gridSpan w:val="2"/>
            <w:vAlign w:val="center"/>
          </w:tcPr>
          <w:p w14:paraId="2960D4AB" w14:textId="77777777" w:rsidR="006F2089" w:rsidRPr="006F2089" w:rsidRDefault="006F2089" w:rsidP="006F2089">
            <w:pPr>
              <w:widowControl w:val="0"/>
              <w:tabs>
                <w:tab w:val="left" w:pos="1541"/>
              </w:tabs>
              <w:autoSpaceDE w:val="0"/>
              <w:autoSpaceDN w:val="0"/>
              <w:rPr>
                <w:rFonts w:ascii="Times New Roman" w:eastAsia="Calibri" w:hAnsi="Times New Roman" w:cs="Times New Roman"/>
              </w:rPr>
            </w:pPr>
            <w:r w:rsidRPr="006F2089">
              <w:rPr>
                <w:rFonts w:ascii="Times New Roman" w:eastAsia="Calibri" w:hAnsi="Times New Roman" w:cs="Times New Roman"/>
              </w:rPr>
              <w:sym w:font="Wingdings 2" w:char="F075"/>
            </w:r>
            <w:r w:rsidRPr="006F2089">
              <w:rPr>
                <w:rFonts w:ascii="Times New Roman" w:eastAsia="Calibri" w:hAnsi="Times New Roman" w:cs="Times New Roman"/>
              </w:rPr>
              <w:t>Type</w:t>
            </w:r>
            <w:r w:rsidRPr="006F2089">
              <w:rPr>
                <w:rFonts w:ascii="Times New Roman" w:eastAsia="Calibri" w:hAnsi="Times New Roman" w:cs="Times New Roman"/>
                <w:spacing w:val="-1"/>
              </w:rPr>
              <w:t xml:space="preserve"> </w:t>
            </w:r>
            <w:r w:rsidRPr="006F2089">
              <w:rPr>
                <w:rFonts w:ascii="Times New Roman" w:eastAsia="Calibri" w:hAnsi="Times New Roman" w:cs="Times New Roman"/>
              </w:rPr>
              <w:t xml:space="preserve">1   </w:t>
            </w:r>
            <w:r w:rsidRPr="006F2089">
              <w:rPr>
                <w:rFonts w:ascii="Times New Roman" w:eastAsia="Calibri" w:hAnsi="Times New Roman" w:cs="Times New Roman"/>
              </w:rPr>
              <w:sym w:font="Wingdings 2" w:char="F076"/>
            </w:r>
            <w:r w:rsidRPr="006F2089">
              <w:rPr>
                <w:rFonts w:ascii="Times New Roman" w:eastAsia="Calibri" w:hAnsi="Times New Roman" w:cs="Times New Roman"/>
              </w:rPr>
              <w:t>Type</w:t>
            </w:r>
            <w:r w:rsidRPr="006F2089">
              <w:rPr>
                <w:rFonts w:ascii="Times New Roman" w:eastAsia="Calibri" w:hAnsi="Times New Roman" w:cs="Times New Roman"/>
                <w:spacing w:val="-1"/>
              </w:rPr>
              <w:t xml:space="preserve"> </w:t>
            </w:r>
            <w:r w:rsidRPr="006F2089">
              <w:rPr>
                <w:rFonts w:ascii="Times New Roman" w:eastAsia="Calibri" w:hAnsi="Times New Roman" w:cs="Times New Roman"/>
              </w:rPr>
              <w:t xml:space="preserve">2    </w:t>
            </w:r>
            <w:r w:rsidRPr="006F2089">
              <w:rPr>
                <w:rFonts w:ascii="Times New Roman" w:eastAsia="Calibri" w:hAnsi="Times New Roman" w:cs="Times New Roman"/>
              </w:rPr>
              <w:sym w:font="Wingdings 2" w:char="F077"/>
            </w:r>
            <w:r w:rsidRPr="006F2089">
              <w:rPr>
                <w:rFonts w:ascii="Times New Roman" w:eastAsia="Calibri" w:hAnsi="Times New Roman" w:cs="Times New Roman"/>
              </w:rPr>
              <w:t>Unknown</w:t>
            </w:r>
          </w:p>
        </w:tc>
        <w:tc>
          <w:tcPr>
            <w:tcW w:w="973" w:type="dxa"/>
          </w:tcPr>
          <w:p w14:paraId="02CB7499"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1C3A9037" w14:textId="77777777" w:rsidTr="006F2089">
        <w:trPr>
          <w:trHeight w:val="20"/>
        </w:trPr>
        <w:tc>
          <w:tcPr>
            <w:tcW w:w="720" w:type="dxa"/>
            <w:vAlign w:val="center"/>
          </w:tcPr>
          <w:p w14:paraId="33C15CB1"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B</w:t>
            </w:r>
            <w:r w:rsidRPr="006F2089">
              <w:rPr>
                <w:rFonts w:ascii="Times New Roman" w:eastAsia="Arial" w:hAnsi="Times New Roman" w:cs="Times New Roman"/>
                <w:b/>
                <w:bCs/>
                <w:lang w:bidi="en-US"/>
              </w:rPr>
              <w:t>2</w:t>
            </w:r>
          </w:p>
        </w:tc>
        <w:tc>
          <w:tcPr>
            <w:tcW w:w="5746" w:type="dxa"/>
            <w:vAlign w:val="center"/>
          </w:tcPr>
          <w:p w14:paraId="1C0DCF11" w14:textId="77777777" w:rsidR="006F2089" w:rsidRPr="006F2089" w:rsidRDefault="006F2089" w:rsidP="006F2089">
            <w:pPr>
              <w:rPr>
                <w:rFonts w:ascii="Times New Roman" w:eastAsia="Calibri" w:hAnsi="Times New Roman" w:cs="Times New Roman"/>
                <w:lang w:bidi="ar-JO"/>
              </w:rPr>
            </w:pPr>
            <w:r w:rsidRPr="006F2089">
              <w:rPr>
                <w:rFonts w:ascii="Times New Roman" w:eastAsia="Calibri" w:hAnsi="Times New Roman" w:cs="Times New Roman"/>
                <w:lang w:bidi="en-US"/>
              </w:rPr>
              <w:t xml:space="preserve">Duration of </w:t>
            </w:r>
            <w:proofErr w:type="gramStart"/>
            <w:r w:rsidRPr="006F2089">
              <w:rPr>
                <w:rFonts w:ascii="Times New Roman" w:eastAsia="Calibri" w:hAnsi="Times New Roman" w:cs="Times New Roman"/>
                <w:lang w:bidi="en-US"/>
              </w:rPr>
              <w:t>DM</w:t>
            </w:r>
            <w:r w:rsidRPr="006F2089">
              <w:rPr>
                <w:rFonts w:ascii="Times New Roman" w:eastAsia="Calibri" w:hAnsi="Times New Roman" w:cs="Times New Roman"/>
                <w:rtl/>
                <w:lang w:bidi="en-US"/>
              </w:rPr>
              <w:t xml:space="preserve"> </w:t>
            </w:r>
            <w:r w:rsidRPr="006F2089">
              <w:rPr>
                <w:rFonts w:ascii="Times New Roman" w:eastAsia="Calibri" w:hAnsi="Times New Roman" w:cs="Times New Roman"/>
                <w:lang w:bidi="ar-JO"/>
              </w:rPr>
              <w:t xml:space="preserve"> in</w:t>
            </w:r>
            <w:proofErr w:type="gramEnd"/>
            <w:r w:rsidRPr="006F2089">
              <w:rPr>
                <w:rFonts w:ascii="Times New Roman" w:eastAsia="Calibri" w:hAnsi="Times New Roman" w:cs="Times New Roman"/>
                <w:lang w:bidi="ar-JO"/>
              </w:rPr>
              <w:t xml:space="preserve"> years</w:t>
            </w:r>
          </w:p>
        </w:tc>
        <w:tc>
          <w:tcPr>
            <w:tcW w:w="2551" w:type="dxa"/>
            <w:gridSpan w:val="2"/>
            <w:vAlign w:val="center"/>
          </w:tcPr>
          <w:p w14:paraId="58CD6DB4"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lang w:bidi="en-US"/>
              </w:rPr>
              <w:t xml:space="preserve"> </w:t>
            </w:r>
          </w:p>
        </w:tc>
        <w:tc>
          <w:tcPr>
            <w:tcW w:w="973" w:type="dxa"/>
          </w:tcPr>
          <w:p w14:paraId="5BF68AE0"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41A1892E" w14:textId="77777777" w:rsidTr="006F2089">
        <w:trPr>
          <w:trHeight w:val="20"/>
        </w:trPr>
        <w:tc>
          <w:tcPr>
            <w:tcW w:w="720" w:type="dxa"/>
            <w:vAlign w:val="center"/>
          </w:tcPr>
          <w:p w14:paraId="0DBB437C"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B3</w:t>
            </w:r>
          </w:p>
        </w:tc>
        <w:tc>
          <w:tcPr>
            <w:tcW w:w="5746" w:type="dxa"/>
            <w:vAlign w:val="center"/>
          </w:tcPr>
          <w:p w14:paraId="641893AF" w14:textId="77777777" w:rsidR="006F2089" w:rsidRPr="006F2089" w:rsidRDefault="006F2089" w:rsidP="006F2089">
            <w:pPr>
              <w:widowControl w:val="0"/>
              <w:tabs>
                <w:tab w:val="left" w:pos="821"/>
              </w:tabs>
              <w:autoSpaceDE w:val="0"/>
              <w:autoSpaceDN w:val="0"/>
              <w:rPr>
                <w:rFonts w:ascii="Times New Roman" w:eastAsia="Calibri" w:hAnsi="Times New Roman" w:cs="Times New Roman"/>
                <w:lang w:bidi="ar-JO"/>
              </w:rPr>
            </w:pPr>
            <w:r w:rsidRPr="006F2089">
              <w:rPr>
                <w:rFonts w:ascii="Times New Roman" w:eastAsia="Calibri" w:hAnsi="Times New Roman" w:cs="Times New Roman"/>
                <w:lang w:bidi="ar-JO"/>
              </w:rPr>
              <w:t>Type of your diabetic medications</w:t>
            </w:r>
          </w:p>
        </w:tc>
        <w:tc>
          <w:tcPr>
            <w:tcW w:w="2551" w:type="dxa"/>
            <w:gridSpan w:val="2"/>
            <w:vAlign w:val="center"/>
          </w:tcPr>
          <w:p w14:paraId="1DE67DCA" w14:textId="77777777" w:rsidR="006F2089" w:rsidRPr="006F2089" w:rsidRDefault="006F2089" w:rsidP="006F2089">
            <w:pPr>
              <w:rPr>
                <w:rFonts w:ascii="Times New Roman" w:eastAsia="Calibri" w:hAnsi="Times New Roman" w:cs="Times New Roman"/>
              </w:rPr>
            </w:pPr>
            <w:r w:rsidRPr="006F2089">
              <w:rPr>
                <w:rFonts w:ascii="Times New Roman" w:eastAsia="Calibri" w:hAnsi="Times New Roman" w:cs="Times New Roman"/>
              </w:rPr>
              <w:sym w:font="Wingdings 2" w:char="F075"/>
            </w:r>
            <w:r w:rsidRPr="006F2089">
              <w:rPr>
                <w:rFonts w:ascii="Times New Roman" w:eastAsia="Calibri" w:hAnsi="Times New Roman" w:cs="Times New Roman"/>
              </w:rPr>
              <w:t xml:space="preserve">oral          </w:t>
            </w:r>
            <w:r w:rsidRPr="006F2089">
              <w:rPr>
                <w:rFonts w:ascii="Times New Roman" w:eastAsia="Calibri" w:hAnsi="Times New Roman" w:cs="Times New Roman"/>
              </w:rPr>
              <w:sym w:font="Wingdings 2" w:char="F076"/>
            </w:r>
            <w:r w:rsidRPr="006F2089">
              <w:rPr>
                <w:rFonts w:ascii="Times New Roman" w:eastAsia="Calibri" w:hAnsi="Times New Roman" w:cs="Times New Roman"/>
              </w:rPr>
              <w:t xml:space="preserve">insulin       </w:t>
            </w:r>
            <w:r w:rsidRPr="006F2089">
              <w:rPr>
                <w:rFonts w:ascii="Times New Roman" w:eastAsia="Calibri" w:hAnsi="Times New Roman" w:cs="Times New Roman"/>
              </w:rPr>
              <w:sym w:font="Wingdings 2" w:char="F077"/>
            </w:r>
            <w:r w:rsidRPr="006F2089">
              <w:rPr>
                <w:rFonts w:ascii="Times New Roman" w:eastAsia="Calibri" w:hAnsi="Times New Roman" w:cs="Times New Roman"/>
              </w:rPr>
              <w:t xml:space="preserve">both </w:t>
            </w:r>
          </w:p>
        </w:tc>
        <w:tc>
          <w:tcPr>
            <w:tcW w:w="973" w:type="dxa"/>
          </w:tcPr>
          <w:p w14:paraId="2E74605D"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4E6053A4" w14:textId="77777777" w:rsidTr="006F2089">
        <w:trPr>
          <w:trHeight w:val="20"/>
        </w:trPr>
        <w:tc>
          <w:tcPr>
            <w:tcW w:w="720" w:type="dxa"/>
            <w:vAlign w:val="center"/>
          </w:tcPr>
          <w:p w14:paraId="6D1888CB"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B4</w:t>
            </w:r>
          </w:p>
        </w:tc>
        <w:tc>
          <w:tcPr>
            <w:tcW w:w="5746" w:type="dxa"/>
            <w:vAlign w:val="center"/>
          </w:tcPr>
          <w:p w14:paraId="6144C0D7" w14:textId="77777777" w:rsidR="006F2089" w:rsidRPr="006F2089" w:rsidRDefault="006F2089" w:rsidP="006F2089">
            <w:pPr>
              <w:rPr>
                <w:rFonts w:ascii="Times New Roman" w:eastAsia="Calibri" w:hAnsi="Times New Roman" w:cs="Times New Roman"/>
              </w:rPr>
            </w:pPr>
            <w:r w:rsidRPr="006F2089">
              <w:rPr>
                <w:rFonts w:ascii="Times New Roman" w:eastAsia="Calibri" w:hAnsi="Times New Roman" w:cs="Times New Roman"/>
              </w:rPr>
              <w:t xml:space="preserve"> Last HBA1C level </w:t>
            </w:r>
          </w:p>
        </w:tc>
        <w:tc>
          <w:tcPr>
            <w:tcW w:w="2551" w:type="dxa"/>
            <w:gridSpan w:val="2"/>
            <w:vAlign w:val="center"/>
          </w:tcPr>
          <w:p w14:paraId="25A6E3EE" w14:textId="77777777" w:rsidR="006F2089" w:rsidRPr="006F2089" w:rsidRDefault="006F2089" w:rsidP="006F2089">
            <w:pPr>
              <w:rPr>
                <w:rFonts w:ascii="Times New Roman" w:eastAsia="Calibri" w:hAnsi="Times New Roman" w:cs="Times New Roman"/>
              </w:rPr>
            </w:pPr>
          </w:p>
        </w:tc>
        <w:tc>
          <w:tcPr>
            <w:tcW w:w="973" w:type="dxa"/>
          </w:tcPr>
          <w:p w14:paraId="0E82E38D"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051B31CE" w14:textId="77777777" w:rsidTr="006F2089">
        <w:trPr>
          <w:trHeight w:val="20"/>
        </w:trPr>
        <w:tc>
          <w:tcPr>
            <w:tcW w:w="720" w:type="dxa"/>
            <w:vAlign w:val="center"/>
          </w:tcPr>
          <w:p w14:paraId="607595FD"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B5</w:t>
            </w:r>
          </w:p>
        </w:tc>
        <w:tc>
          <w:tcPr>
            <w:tcW w:w="5746" w:type="dxa"/>
            <w:vAlign w:val="center"/>
          </w:tcPr>
          <w:p w14:paraId="1A07FBD4"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lang w:bidi="en-US"/>
              </w:rPr>
              <w:t>Wear an eyeglass?</w:t>
            </w:r>
          </w:p>
        </w:tc>
        <w:tc>
          <w:tcPr>
            <w:tcW w:w="2551" w:type="dxa"/>
            <w:gridSpan w:val="2"/>
            <w:vAlign w:val="center"/>
          </w:tcPr>
          <w:p w14:paraId="3F54C397"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rPr>
              <w:sym w:font="Wingdings 2" w:char="F075"/>
            </w:r>
            <w:r w:rsidRPr="006F2089">
              <w:rPr>
                <w:rFonts w:ascii="Times New Roman" w:eastAsia="Calibri" w:hAnsi="Times New Roman" w:cs="Times New Roman"/>
              </w:rPr>
              <w:t xml:space="preserve">Yes                     </w:t>
            </w:r>
            <w:r w:rsidRPr="006F2089">
              <w:rPr>
                <w:rFonts w:ascii="Times New Roman" w:eastAsia="Calibri" w:hAnsi="Times New Roman" w:cs="Times New Roman"/>
              </w:rPr>
              <w:sym w:font="Wingdings 2" w:char="F076"/>
            </w:r>
            <w:r w:rsidRPr="006F2089">
              <w:rPr>
                <w:rFonts w:ascii="Times New Roman" w:eastAsia="Calibri" w:hAnsi="Times New Roman" w:cs="Times New Roman"/>
              </w:rPr>
              <w:t>No</w:t>
            </w:r>
          </w:p>
        </w:tc>
        <w:tc>
          <w:tcPr>
            <w:tcW w:w="973" w:type="dxa"/>
          </w:tcPr>
          <w:p w14:paraId="31E04DF3"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6914EEAF" w14:textId="77777777" w:rsidTr="006F2089">
        <w:trPr>
          <w:trHeight w:val="20"/>
        </w:trPr>
        <w:tc>
          <w:tcPr>
            <w:tcW w:w="720" w:type="dxa"/>
            <w:vAlign w:val="center"/>
          </w:tcPr>
          <w:p w14:paraId="7F526D18"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B6</w:t>
            </w:r>
          </w:p>
        </w:tc>
        <w:tc>
          <w:tcPr>
            <w:tcW w:w="5746" w:type="dxa"/>
            <w:vAlign w:val="center"/>
          </w:tcPr>
          <w:p w14:paraId="183039F1"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lang w:bidi="en-US"/>
              </w:rPr>
              <w:t>Do you have any eye disease?</w:t>
            </w:r>
          </w:p>
        </w:tc>
        <w:tc>
          <w:tcPr>
            <w:tcW w:w="2551" w:type="dxa"/>
            <w:gridSpan w:val="2"/>
            <w:vAlign w:val="center"/>
          </w:tcPr>
          <w:p w14:paraId="0D2B8EB9"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rPr>
              <w:sym w:font="Wingdings 2" w:char="F075"/>
            </w:r>
            <w:r w:rsidRPr="006F2089">
              <w:rPr>
                <w:rFonts w:ascii="Times New Roman" w:eastAsia="Calibri" w:hAnsi="Times New Roman" w:cs="Times New Roman"/>
              </w:rPr>
              <w:t xml:space="preserve">Yes   specify……………….                 </w:t>
            </w:r>
            <w:r w:rsidRPr="006F2089">
              <w:rPr>
                <w:rFonts w:ascii="Times New Roman" w:eastAsia="Calibri" w:hAnsi="Times New Roman" w:cs="Times New Roman"/>
              </w:rPr>
              <w:sym w:font="Wingdings 2" w:char="F076"/>
            </w:r>
            <w:r w:rsidRPr="006F2089">
              <w:rPr>
                <w:rFonts w:ascii="Times New Roman" w:eastAsia="Calibri" w:hAnsi="Times New Roman" w:cs="Times New Roman"/>
              </w:rPr>
              <w:t>No</w:t>
            </w:r>
          </w:p>
        </w:tc>
        <w:tc>
          <w:tcPr>
            <w:tcW w:w="973" w:type="dxa"/>
          </w:tcPr>
          <w:p w14:paraId="5B0EFD36"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6B07175F" w14:textId="77777777" w:rsidTr="006F2089">
        <w:trPr>
          <w:trHeight w:val="20"/>
        </w:trPr>
        <w:tc>
          <w:tcPr>
            <w:tcW w:w="720" w:type="dxa"/>
            <w:vAlign w:val="center"/>
          </w:tcPr>
          <w:p w14:paraId="6315A942"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B7</w:t>
            </w:r>
          </w:p>
        </w:tc>
        <w:tc>
          <w:tcPr>
            <w:tcW w:w="5746" w:type="dxa"/>
            <w:vAlign w:val="center"/>
          </w:tcPr>
          <w:p w14:paraId="510B2237" w14:textId="77777777" w:rsidR="006F2089" w:rsidRPr="006F2089" w:rsidRDefault="006F2089" w:rsidP="006F2089">
            <w:pPr>
              <w:rPr>
                <w:rFonts w:ascii="Times New Roman" w:eastAsia="Calibri" w:hAnsi="Times New Roman" w:cs="Times New Roman"/>
                <w:lang w:bidi="en-US"/>
              </w:rPr>
            </w:pPr>
            <w:r w:rsidRPr="006F2089">
              <w:rPr>
                <w:rFonts w:ascii="Times New Roman" w:eastAsia="Calibri" w:hAnsi="Times New Roman" w:cs="Times New Roman"/>
                <w:lang w:bidi="en-US"/>
              </w:rPr>
              <w:t>Do you have other diseases?</w:t>
            </w:r>
          </w:p>
        </w:tc>
        <w:tc>
          <w:tcPr>
            <w:tcW w:w="2551" w:type="dxa"/>
            <w:gridSpan w:val="2"/>
            <w:vAlign w:val="center"/>
          </w:tcPr>
          <w:p w14:paraId="332C7EA2" w14:textId="77777777" w:rsidR="006F2089" w:rsidRPr="006F2089" w:rsidRDefault="006F2089" w:rsidP="006F2089">
            <w:pPr>
              <w:rPr>
                <w:rFonts w:ascii="Times New Roman" w:eastAsia="Calibri" w:hAnsi="Times New Roman" w:cs="Times New Roman"/>
              </w:rPr>
            </w:pPr>
            <w:r w:rsidRPr="006F2089">
              <w:rPr>
                <w:rFonts w:ascii="Times New Roman" w:eastAsia="Calibri" w:hAnsi="Times New Roman" w:cs="Times New Roman"/>
              </w:rPr>
              <w:sym w:font="Wingdings 2" w:char="F075"/>
            </w:r>
            <w:r w:rsidRPr="006F2089">
              <w:rPr>
                <w:rFonts w:ascii="Times New Roman" w:eastAsia="Calibri" w:hAnsi="Times New Roman" w:cs="Times New Roman"/>
              </w:rPr>
              <w:t>Yes   specify……</w:t>
            </w:r>
          </w:p>
          <w:p w14:paraId="4D02E0D9" w14:textId="77777777" w:rsidR="006F2089" w:rsidRPr="006F2089" w:rsidRDefault="006F2089" w:rsidP="006F2089">
            <w:pPr>
              <w:rPr>
                <w:rFonts w:ascii="Times New Roman" w:eastAsia="Calibri" w:hAnsi="Times New Roman" w:cs="Times New Roman"/>
              </w:rPr>
            </w:pPr>
            <w:r w:rsidRPr="006F2089">
              <w:rPr>
                <w:rFonts w:ascii="Times New Roman" w:eastAsia="Calibri" w:hAnsi="Times New Roman" w:cs="Times New Roman"/>
              </w:rPr>
              <w:sym w:font="Wingdings 2" w:char="F076"/>
            </w:r>
            <w:r w:rsidRPr="006F2089">
              <w:rPr>
                <w:rFonts w:ascii="Times New Roman" w:eastAsia="Calibri" w:hAnsi="Times New Roman" w:cs="Times New Roman"/>
              </w:rPr>
              <w:t>No</w:t>
            </w:r>
          </w:p>
        </w:tc>
        <w:tc>
          <w:tcPr>
            <w:tcW w:w="973" w:type="dxa"/>
          </w:tcPr>
          <w:p w14:paraId="0278B010"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r w:rsidR="006F2089" w:rsidRPr="006F2089" w14:paraId="20A9BAD2" w14:textId="77777777" w:rsidTr="006F2089">
        <w:trPr>
          <w:trHeight w:val="20"/>
        </w:trPr>
        <w:tc>
          <w:tcPr>
            <w:tcW w:w="720" w:type="dxa"/>
            <w:vAlign w:val="center"/>
          </w:tcPr>
          <w:p w14:paraId="0A18953F"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B8</w:t>
            </w:r>
          </w:p>
        </w:tc>
        <w:tc>
          <w:tcPr>
            <w:tcW w:w="5746" w:type="dxa"/>
            <w:shd w:val="clear" w:color="auto" w:fill="auto"/>
            <w:vAlign w:val="center"/>
          </w:tcPr>
          <w:p w14:paraId="6C22547F" w14:textId="77777777" w:rsidR="006F2089" w:rsidRPr="006F2089" w:rsidRDefault="006F2089" w:rsidP="006F2089">
            <w:pPr>
              <w:jc w:val="lowKashida"/>
              <w:rPr>
                <w:rFonts w:ascii="Times New Roman" w:eastAsia="Calibri" w:hAnsi="Times New Roman" w:cs="Times New Roman"/>
              </w:rPr>
            </w:pPr>
            <w:r w:rsidRPr="006F2089">
              <w:rPr>
                <w:rFonts w:ascii="Times New Roman" w:eastAsia="Calibri" w:hAnsi="Times New Roman" w:cs="Times New Roman"/>
              </w:rPr>
              <w:t>When was the last time you had an eye exam for retinopathy?</w:t>
            </w:r>
          </w:p>
        </w:tc>
        <w:tc>
          <w:tcPr>
            <w:tcW w:w="2551" w:type="dxa"/>
            <w:gridSpan w:val="2"/>
            <w:vAlign w:val="center"/>
          </w:tcPr>
          <w:p w14:paraId="7C107854" w14:textId="77777777" w:rsidR="006F2089" w:rsidRPr="006F2089" w:rsidRDefault="006F2089" w:rsidP="006F2089">
            <w:pPr>
              <w:jc w:val="lowKashida"/>
              <w:rPr>
                <w:rFonts w:ascii="Times New Roman" w:eastAsia="Calibri" w:hAnsi="Times New Roman" w:cs="Times New Roman"/>
              </w:rPr>
            </w:pPr>
            <w:r w:rsidRPr="006F2089">
              <w:rPr>
                <w:rFonts w:ascii="Times New Roman" w:eastAsia="Calibri" w:hAnsi="Times New Roman" w:cs="Times New Roman"/>
              </w:rPr>
              <w:sym w:font="Wingdings 2" w:char="F075"/>
            </w:r>
            <w:r w:rsidRPr="006F2089">
              <w:rPr>
                <w:rFonts w:ascii="Times New Roman" w:eastAsia="Calibri" w:hAnsi="Times New Roman" w:cs="Times New Roman"/>
              </w:rPr>
              <w:t>Within the past 6 months</w:t>
            </w:r>
          </w:p>
          <w:p w14:paraId="1EE539CF" w14:textId="77777777" w:rsidR="006F2089" w:rsidRPr="006F2089" w:rsidRDefault="006F2089" w:rsidP="006F2089">
            <w:pPr>
              <w:jc w:val="lowKashida"/>
              <w:rPr>
                <w:rFonts w:ascii="Times New Roman" w:eastAsia="Calibri" w:hAnsi="Times New Roman" w:cs="Times New Roman"/>
              </w:rPr>
            </w:pPr>
            <w:r w:rsidRPr="006F2089">
              <w:rPr>
                <w:rFonts w:ascii="Times New Roman" w:eastAsia="Calibri" w:hAnsi="Times New Roman" w:cs="Times New Roman"/>
              </w:rPr>
              <w:sym w:font="Wingdings 2" w:char="F076"/>
            </w:r>
            <w:r w:rsidRPr="006F2089">
              <w:rPr>
                <w:rFonts w:ascii="Times New Roman" w:eastAsia="Calibri" w:hAnsi="Times New Roman" w:cs="Times New Roman"/>
              </w:rPr>
              <w:t>Within the past 12 months</w:t>
            </w:r>
          </w:p>
          <w:p w14:paraId="5AE78773" w14:textId="77777777" w:rsidR="006F2089" w:rsidRPr="006F2089" w:rsidRDefault="006F2089" w:rsidP="006F2089">
            <w:pPr>
              <w:jc w:val="lowKashida"/>
              <w:rPr>
                <w:rFonts w:ascii="Times New Roman" w:eastAsia="Calibri" w:hAnsi="Times New Roman" w:cs="Times New Roman"/>
              </w:rPr>
            </w:pPr>
            <w:r w:rsidRPr="006F2089">
              <w:rPr>
                <w:rFonts w:ascii="Times New Roman" w:eastAsia="Calibri" w:hAnsi="Times New Roman" w:cs="Times New Roman"/>
              </w:rPr>
              <w:sym w:font="Wingdings 2" w:char="F077"/>
            </w:r>
            <w:r w:rsidRPr="006F2089">
              <w:rPr>
                <w:rFonts w:ascii="Times New Roman" w:eastAsia="Calibri" w:hAnsi="Times New Roman" w:cs="Times New Roman"/>
              </w:rPr>
              <w:t>Within the past 18 months</w:t>
            </w:r>
          </w:p>
          <w:p w14:paraId="7F442B07" w14:textId="77777777" w:rsidR="006F2089" w:rsidRPr="006F2089" w:rsidRDefault="006F2089" w:rsidP="006F2089">
            <w:pPr>
              <w:jc w:val="lowKashida"/>
              <w:rPr>
                <w:rFonts w:ascii="Times New Roman" w:eastAsia="Calibri" w:hAnsi="Times New Roman" w:cs="Times New Roman"/>
              </w:rPr>
            </w:pPr>
            <w:r w:rsidRPr="006F2089">
              <w:rPr>
                <w:rFonts w:ascii="Times New Roman" w:eastAsia="Calibri" w:hAnsi="Times New Roman" w:cs="Times New Roman"/>
              </w:rPr>
              <w:sym w:font="Wingdings 2" w:char="F078"/>
            </w:r>
            <w:r w:rsidRPr="006F2089">
              <w:rPr>
                <w:rFonts w:ascii="Times New Roman" w:eastAsia="Calibri" w:hAnsi="Times New Roman" w:cs="Times New Roman"/>
              </w:rPr>
              <w:t xml:space="preserve">More than 18 months </w:t>
            </w:r>
          </w:p>
          <w:p w14:paraId="7533AD17" w14:textId="77777777" w:rsidR="006F2089" w:rsidRPr="006F2089" w:rsidRDefault="006F2089" w:rsidP="006F2089">
            <w:pPr>
              <w:jc w:val="lowKashida"/>
              <w:rPr>
                <w:rFonts w:ascii="Times New Roman" w:eastAsia="Calibri" w:hAnsi="Times New Roman" w:cs="Times New Roman"/>
              </w:rPr>
            </w:pPr>
            <w:r w:rsidRPr="006F2089">
              <w:rPr>
                <w:rFonts w:ascii="Times New Roman" w:eastAsia="Calibri" w:hAnsi="Times New Roman" w:cs="Times New Roman"/>
              </w:rPr>
              <w:sym w:font="Wingdings 2" w:char="F079"/>
            </w:r>
            <w:r w:rsidRPr="006F2089">
              <w:rPr>
                <w:rFonts w:ascii="Times New Roman" w:eastAsia="Calibri" w:hAnsi="Times New Roman" w:cs="Times New Roman"/>
              </w:rPr>
              <w:t>Never done</w:t>
            </w:r>
          </w:p>
        </w:tc>
        <w:tc>
          <w:tcPr>
            <w:tcW w:w="973" w:type="dxa"/>
          </w:tcPr>
          <w:p w14:paraId="5A844DCE" w14:textId="77777777" w:rsidR="006F2089" w:rsidRPr="006F2089" w:rsidRDefault="006F2089" w:rsidP="006F2089">
            <w:pPr>
              <w:widowControl w:val="0"/>
              <w:autoSpaceDE w:val="0"/>
              <w:autoSpaceDN w:val="0"/>
              <w:rPr>
                <w:rFonts w:ascii="Times New Roman" w:eastAsia="Arial" w:hAnsi="Times New Roman" w:cs="Times New Roman"/>
                <w:b/>
                <w:lang w:bidi="en-US"/>
              </w:rPr>
            </w:pPr>
          </w:p>
        </w:tc>
      </w:tr>
    </w:tbl>
    <w:p w14:paraId="2A70BBBE" w14:textId="77777777" w:rsidR="006F2089" w:rsidRPr="006F2089" w:rsidRDefault="006F2089" w:rsidP="006F2089">
      <w:pPr>
        <w:widowControl w:val="0"/>
        <w:autoSpaceDE w:val="0"/>
        <w:autoSpaceDN w:val="0"/>
        <w:spacing w:after="0" w:line="240" w:lineRule="auto"/>
        <w:rPr>
          <w:rFonts w:ascii="Arial" w:eastAsia="Arial" w:hAnsi="Arial" w:cs="Arial"/>
          <w:bCs/>
          <w:sz w:val="26"/>
          <w:szCs w:val="24"/>
          <w:lang w:bidi="en-US"/>
        </w:rPr>
      </w:pPr>
    </w:p>
    <w:p w14:paraId="41DF3D5E" w14:textId="77777777" w:rsidR="006F2089" w:rsidRPr="006F2089" w:rsidRDefault="006F2089" w:rsidP="006F2089">
      <w:pPr>
        <w:pBdr>
          <w:top w:val="single" w:sz="8" w:space="1" w:color="auto"/>
          <w:left w:val="single" w:sz="8" w:space="31" w:color="auto"/>
          <w:bottom w:val="single" w:sz="8" w:space="1" w:color="auto"/>
          <w:right w:val="single" w:sz="8" w:space="31" w:color="auto"/>
        </w:pBdr>
        <w:shd w:val="clear" w:color="auto" w:fill="D9D9D9"/>
        <w:spacing w:after="0" w:line="240" w:lineRule="auto"/>
        <w:jc w:val="lowKashida"/>
        <w:rPr>
          <w:rFonts w:ascii="Times New Roman" w:eastAsia="Calibri" w:hAnsi="Times New Roman" w:cs="Times New Roman"/>
          <w:b/>
          <w:bCs/>
          <w:lang w:bidi="en-US"/>
        </w:rPr>
      </w:pPr>
      <w:r w:rsidRPr="006F2089">
        <w:rPr>
          <w:rFonts w:ascii="Times New Roman" w:eastAsia="Calibri" w:hAnsi="Times New Roman" w:cs="Times New Roman"/>
          <w:b/>
          <w:bCs/>
          <w:lang w:bidi="en-US"/>
        </w:rPr>
        <w:t>Part three: For the next part of the survey, I am going to read many statements. Most of the statements are about your eye health, but there are a few about your general health. After I read each statement, please tell me your bests represents how you feel, by choosing yes or no answer</w:t>
      </w:r>
    </w:p>
    <w:p w14:paraId="2C4214B8" w14:textId="77777777" w:rsidR="006F2089" w:rsidRPr="006F2089" w:rsidRDefault="006F2089" w:rsidP="006F2089">
      <w:pPr>
        <w:spacing w:after="200" w:line="276" w:lineRule="auto"/>
        <w:rPr>
          <w:rFonts w:ascii="Calibri" w:eastAsia="Calibri" w:hAnsi="Calibri" w:cs="Arial"/>
          <w:sz w:val="2"/>
          <w:szCs w:val="2"/>
        </w:rPr>
      </w:pPr>
    </w:p>
    <w:tbl>
      <w:tblPr>
        <w:tblStyle w:val="TableGrid"/>
        <w:tblW w:w="10260" w:type="dxa"/>
        <w:tblInd w:w="-522"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720"/>
        <w:gridCol w:w="3780"/>
        <w:gridCol w:w="1260"/>
        <w:gridCol w:w="1080"/>
        <w:gridCol w:w="1530"/>
        <w:gridCol w:w="810"/>
        <w:gridCol w:w="1080"/>
      </w:tblGrid>
      <w:tr w:rsidR="006F2089" w:rsidRPr="006F2089" w14:paraId="3840E055" w14:textId="77777777" w:rsidTr="006F2089">
        <w:trPr>
          <w:trHeight w:val="781"/>
          <w:tblHeader/>
        </w:trPr>
        <w:tc>
          <w:tcPr>
            <w:tcW w:w="4500" w:type="dxa"/>
            <w:gridSpan w:val="2"/>
            <w:shd w:val="clear" w:color="auto" w:fill="FFFFFF"/>
          </w:tcPr>
          <w:p w14:paraId="7E219AF3" w14:textId="77777777" w:rsidR="006F2089" w:rsidRPr="006F2089" w:rsidRDefault="006F2089" w:rsidP="006F2089">
            <w:pPr>
              <w:rPr>
                <w:rFonts w:ascii="Times New Roman" w:eastAsia="Calibri" w:hAnsi="Times New Roman" w:cs="Times New Roman"/>
                <w:b/>
                <w:bCs/>
                <w:lang w:bidi="en-US"/>
              </w:rPr>
            </w:pPr>
          </w:p>
        </w:tc>
        <w:tc>
          <w:tcPr>
            <w:tcW w:w="1260" w:type="dxa"/>
            <w:shd w:val="clear" w:color="auto" w:fill="FFFFFF"/>
          </w:tcPr>
          <w:p w14:paraId="6A4260C0"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Strongly Disagree</w:t>
            </w:r>
          </w:p>
          <w:p w14:paraId="0F8684FD" w14:textId="77777777" w:rsidR="006F2089" w:rsidRPr="006F2089" w:rsidRDefault="006F2089" w:rsidP="006F2089">
            <w:pPr>
              <w:jc w:val="center"/>
              <w:rPr>
                <w:rFonts w:ascii="Times New Roman" w:eastAsia="Calibri" w:hAnsi="Times New Roman" w:cs="Times New Roman"/>
                <w:b/>
                <w:bCs/>
                <w:lang w:bidi="en-US"/>
              </w:rPr>
            </w:pPr>
          </w:p>
        </w:tc>
        <w:tc>
          <w:tcPr>
            <w:tcW w:w="1080" w:type="dxa"/>
            <w:shd w:val="clear" w:color="auto" w:fill="FFFFFF"/>
          </w:tcPr>
          <w:p w14:paraId="36A88C37"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Disagree</w:t>
            </w:r>
          </w:p>
        </w:tc>
        <w:tc>
          <w:tcPr>
            <w:tcW w:w="1530" w:type="dxa"/>
            <w:shd w:val="clear" w:color="auto" w:fill="FFFFFF"/>
          </w:tcPr>
          <w:p w14:paraId="7B17FD8F"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No Opinion/</w:t>
            </w:r>
          </w:p>
          <w:p w14:paraId="62674026"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Don’t Know</w:t>
            </w:r>
          </w:p>
        </w:tc>
        <w:tc>
          <w:tcPr>
            <w:tcW w:w="810" w:type="dxa"/>
            <w:shd w:val="clear" w:color="auto" w:fill="FFFFFF"/>
          </w:tcPr>
          <w:p w14:paraId="2E14CC8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Agree</w:t>
            </w:r>
          </w:p>
        </w:tc>
        <w:tc>
          <w:tcPr>
            <w:tcW w:w="1080" w:type="dxa"/>
            <w:shd w:val="clear" w:color="auto" w:fill="FFFFFF"/>
          </w:tcPr>
          <w:p w14:paraId="6EF7C90F"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Strongly Agree</w:t>
            </w:r>
          </w:p>
          <w:p w14:paraId="32E9391D" w14:textId="77777777" w:rsidR="006F2089" w:rsidRPr="006F2089" w:rsidRDefault="006F2089" w:rsidP="006F2089">
            <w:pPr>
              <w:jc w:val="center"/>
              <w:rPr>
                <w:rFonts w:ascii="Times New Roman" w:eastAsia="Calibri" w:hAnsi="Times New Roman" w:cs="Times New Roman"/>
                <w:b/>
                <w:bCs/>
                <w:lang w:bidi="en-US"/>
              </w:rPr>
            </w:pPr>
          </w:p>
        </w:tc>
      </w:tr>
      <w:tr w:rsidR="006F2089" w:rsidRPr="006F2089" w14:paraId="3D9A958B" w14:textId="77777777" w:rsidTr="006F2089">
        <w:trPr>
          <w:trHeight w:val="457"/>
        </w:trPr>
        <w:tc>
          <w:tcPr>
            <w:tcW w:w="720" w:type="dxa"/>
            <w:shd w:val="clear" w:color="auto" w:fill="FFFFFF"/>
          </w:tcPr>
          <w:p w14:paraId="2BEAEBB4"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ar-JO"/>
              </w:rPr>
              <w:t>C</w:t>
            </w:r>
            <w:r w:rsidRPr="006F2089">
              <w:rPr>
                <w:rFonts w:ascii="Times New Roman" w:eastAsia="Arial" w:hAnsi="Times New Roman" w:cs="Times New Roman"/>
                <w:b/>
                <w:lang w:bidi="en-US"/>
              </w:rPr>
              <w:t>1</w:t>
            </w:r>
          </w:p>
        </w:tc>
        <w:tc>
          <w:tcPr>
            <w:tcW w:w="3780" w:type="dxa"/>
            <w:shd w:val="clear" w:color="auto" w:fill="FFFFFF"/>
          </w:tcPr>
          <w:p w14:paraId="6E613586" w14:textId="77777777" w:rsidR="006F2089" w:rsidRPr="006F2089" w:rsidRDefault="006F2089" w:rsidP="006F2089">
            <w:pPr>
              <w:jc w:val="both"/>
              <w:rPr>
                <w:rFonts w:ascii="Times New Roman" w:eastAsia="Calibri" w:hAnsi="Times New Roman" w:cs="Times New Roman"/>
                <w:b/>
                <w:bCs/>
                <w:lang w:bidi="en-US"/>
              </w:rPr>
            </w:pPr>
            <w:r w:rsidRPr="006F2089">
              <w:rPr>
                <w:rFonts w:ascii="Times New Roman" w:eastAsia="Calibri" w:hAnsi="Times New Roman" w:cs="Times New Roman"/>
                <w:sz w:val="24"/>
                <w:szCs w:val="24"/>
              </w:rPr>
              <w:t>My eyes are healthy.</w:t>
            </w:r>
          </w:p>
        </w:tc>
        <w:tc>
          <w:tcPr>
            <w:tcW w:w="1260" w:type="dxa"/>
            <w:shd w:val="clear" w:color="auto" w:fill="FFFFFF"/>
          </w:tcPr>
          <w:p w14:paraId="224F4D6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5759BF8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2915D76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45F5E5E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0580E9E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4B1F18DC" w14:textId="77777777" w:rsidTr="006F2089">
        <w:trPr>
          <w:trHeight w:val="610"/>
        </w:trPr>
        <w:tc>
          <w:tcPr>
            <w:tcW w:w="720" w:type="dxa"/>
            <w:shd w:val="clear" w:color="auto" w:fill="FFFFFF"/>
          </w:tcPr>
          <w:p w14:paraId="6E67BFAC"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C2</w:t>
            </w:r>
          </w:p>
        </w:tc>
        <w:tc>
          <w:tcPr>
            <w:tcW w:w="3780" w:type="dxa"/>
            <w:shd w:val="clear" w:color="auto" w:fill="FFFFFF"/>
          </w:tcPr>
          <w:p w14:paraId="1D3122F2"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Early diabetic eye disease usually causes changes in vision.</w:t>
            </w:r>
          </w:p>
        </w:tc>
        <w:tc>
          <w:tcPr>
            <w:tcW w:w="1260" w:type="dxa"/>
            <w:shd w:val="clear" w:color="auto" w:fill="FFFFFF"/>
          </w:tcPr>
          <w:p w14:paraId="0116625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52C6DDC6"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3236C3AF"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79FDCBD7"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1881EAF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0A0145B0" w14:textId="77777777" w:rsidTr="006F2089">
        <w:trPr>
          <w:trHeight w:val="655"/>
        </w:trPr>
        <w:tc>
          <w:tcPr>
            <w:tcW w:w="720" w:type="dxa"/>
            <w:shd w:val="clear" w:color="auto" w:fill="FFFFFF"/>
          </w:tcPr>
          <w:p w14:paraId="03098CB0" w14:textId="77777777" w:rsidR="006F2089" w:rsidRPr="006F2089" w:rsidRDefault="006F2089" w:rsidP="006F2089">
            <w:pPr>
              <w:widowControl w:val="0"/>
              <w:autoSpaceDE w:val="0"/>
              <w:autoSpaceDN w:val="0"/>
              <w:rPr>
                <w:rFonts w:ascii="Times New Roman" w:eastAsia="Arial" w:hAnsi="Times New Roman" w:cs="Times New Roman"/>
                <w:b/>
                <w:lang w:bidi="ar-JO"/>
              </w:rPr>
            </w:pPr>
            <w:r w:rsidRPr="006F2089">
              <w:rPr>
                <w:rFonts w:ascii="Times New Roman" w:eastAsia="Arial" w:hAnsi="Times New Roman" w:cs="Times New Roman"/>
                <w:b/>
                <w:lang w:bidi="en-US"/>
              </w:rPr>
              <w:t>C3</w:t>
            </w:r>
          </w:p>
        </w:tc>
        <w:tc>
          <w:tcPr>
            <w:tcW w:w="3780" w:type="dxa"/>
            <w:shd w:val="clear" w:color="auto" w:fill="FFFFFF"/>
          </w:tcPr>
          <w:p w14:paraId="2066EA78"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Having an eye exam is not pleasant.</w:t>
            </w:r>
          </w:p>
        </w:tc>
        <w:tc>
          <w:tcPr>
            <w:tcW w:w="1260" w:type="dxa"/>
            <w:shd w:val="clear" w:color="auto" w:fill="FFFFFF"/>
          </w:tcPr>
          <w:p w14:paraId="273DCFB8"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0956935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595E839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19EAE05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62AC608F"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765B63CB" w14:textId="77777777" w:rsidTr="006F2089">
        <w:trPr>
          <w:trHeight w:val="781"/>
        </w:trPr>
        <w:tc>
          <w:tcPr>
            <w:tcW w:w="720" w:type="dxa"/>
            <w:shd w:val="clear" w:color="auto" w:fill="FFFFFF"/>
          </w:tcPr>
          <w:p w14:paraId="6DDB2E73" w14:textId="77777777" w:rsidR="006F2089" w:rsidRPr="006F2089" w:rsidRDefault="006F2089" w:rsidP="006F2089">
            <w:pPr>
              <w:widowControl w:val="0"/>
              <w:autoSpaceDE w:val="0"/>
              <w:autoSpaceDN w:val="0"/>
              <w:rPr>
                <w:rFonts w:ascii="Times New Roman" w:eastAsia="Arial" w:hAnsi="Times New Roman" w:cs="Times New Roman"/>
                <w:b/>
                <w:lang w:bidi="ar-JO"/>
              </w:rPr>
            </w:pPr>
            <w:r w:rsidRPr="006F2089">
              <w:rPr>
                <w:rFonts w:ascii="Times New Roman" w:eastAsia="Arial" w:hAnsi="Times New Roman" w:cs="Times New Roman"/>
                <w:b/>
                <w:lang w:bidi="en-US"/>
              </w:rPr>
              <w:t>C4</w:t>
            </w:r>
          </w:p>
        </w:tc>
        <w:tc>
          <w:tcPr>
            <w:tcW w:w="3780" w:type="dxa"/>
            <w:shd w:val="clear" w:color="auto" w:fill="FFFFFF"/>
          </w:tcPr>
          <w:p w14:paraId="0C91F6DA"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am confident in my ability to make an appointment for an eye exam.</w:t>
            </w:r>
          </w:p>
        </w:tc>
        <w:tc>
          <w:tcPr>
            <w:tcW w:w="1260" w:type="dxa"/>
            <w:shd w:val="clear" w:color="auto" w:fill="FFFFFF"/>
          </w:tcPr>
          <w:p w14:paraId="56B7D37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6537BCD7"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26546AAF"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0F8D889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43BE4B4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6B417D6A" w14:textId="77777777" w:rsidTr="006F2089">
        <w:trPr>
          <w:trHeight w:val="781"/>
        </w:trPr>
        <w:tc>
          <w:tcPr>
            <w:tcW w:w="720" w:type="dxa"/>
            <w:shd w:val="clear" w:color="auto" w:fill="FFFFFF"/>
          </w:tcPr>
          <w:p w14:paraId="2B106400" w14:textId="77777777" w:rsidR="006F2089" w:rsidRPr="006F2089" w:rsidRDefault="006F2089" w:rsidP="006F2089">
            <w:pPr>
              <w:widowControl w:val="0"/>
              <w:autoSpaceDE w:val="0"/>
              <w:autoSpaceDN w:val="0"/>
              <w:rPr>
                <w:rFonts w:ascii="Times New Roman" w:eastAsia="Arial" w:hAnsi="Times New Roman" w:cs="Times New Roman"/>
                <w:b/>
                <w:lang w:bidi="ar-JO"/>
              </w:rPr>
            </w:pPr>
            <w:r w:rsidRPr="006F2089">
              <w:rPr>
                <w:rFonts w:ascii="Times New Roman" w:eastAsia="Arial" w:hAnsi="Times New Roman" w:cs="Times New Roman"/>
                <w:b/>
                <w:lang w:bidi="en-US"/>
              </w:rPr>
              <w:t>C5</w:t>
            </w:r>
          </w:p>
        </w:tc>
        <w:tc>
          <w:tcPr>
            <w:tcW w:w="3780" w:type="dxa"/>
            <w:shd w:val="clear" w:color="auto" w:fill="FFFFFF"/>
          </w:tcPr>
          <w:p w14:paraId="2ED91437"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have trouble reading a book or newspaper, even if I use my glasses or contacts.</w:t>
            </w:r>
          </w:p>
        </w:tc>
        <w:tc>
          <w:tcPr>
            <w:tcW w:w="1260" w:type="dxa"/>
            <w:shd w:val="clear" w:color="auto" w:fill="FFFFFF"/>
          </w:tcPr>
          <w:p w14:paraId="58E94F0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0988CF1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607CF37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34948408"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4099E70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32E1A32F" w14:textId="77777777" w:rsidTr="006F2089">
        <w:trPr>
          <w:trHeight w:val="781"/>
        </w:trPr>
        <w:tc>
          <w:tcPr>
            <w:tcW w:w="720" w:type="dxa"/>
            <w:shd w:val="clear" w:color="auto" w:fill="FFFFFF"/>
          </w:tcPr>
          <w:p w14:paraId="4A754557"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C6</w:t>
            </w:r>
          </w:p>
        </w:tc>
        <w:tc>
          <w:tcPr>
            <w:tcW w:w="3780" w:type="dxa"/>
            <w:shd w:val="clear" w:color="auto" w:fill="FFFFFF"/>
          </w:tcPr>
          <w:p w14:paraId="0FF201EF"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Over the past 4 weeks I have felt blue, downhearted, or depressed.</w:t>
            </w:r>
          </w:p>
        </w:tc>
        <w:tc>
          <w:tcPr>
            <w:tcW w:w="1260" w:type="dxa"/>
            <w:shd w:val="clear" w:color="auto" w:fill="FFFFFF"/>
          </w:tcPr>
          <w:p w14:paraId="5240F3C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20D618B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507E765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1E8E2C3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4F4205B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38F3445C" w14:textId="77777777" w:rsidTr="006F2089">
        <w:trPr>
          <w:trHeight w:val="781"/>
        </w:trPr>
        <w:tc>
          <w:tcPr>
            <w:tcW w:w="720" w:type="dxa"/>
            <w:shd w:val="clear" w:color="auto" w:fill="FFFFFF"/>
          </w:tcPr>
          <w:p w14:paraId="153DFEEB"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lastRenderedPageBreak/>
              <w:t>C7</w:t>
            </w:r>
          </w:p>
        </w:tc>
        <w:tc>
          <w:tcPr>
            <w:tcW w:w="3780" w:type="dxa"/>
            <w:shd w:val="clear" w:color="auto" w:fill="FFFFFF"/>
          </w:tcPr>
          <w:p w14:paraId="066943BC"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know someone who has lost some or all of his/her eyesight because of problems from diabetes.</w:t>
            </w:r>
          </w:p>
        </w:tc>
        <w:tc>
          <w:tcPr>
            <w:tcW w:w="1260" w:type="dxa"/>
            <w:shd w:val="clear" w:color="auto" w:fill="FFFFFF"/>
          </w:tcPr>
          <w:p w14:paraId="0F5825E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43B358B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525EAAEF"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14D07FD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1DC5665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08D2CAD3" w14:textId="77777777" w:rsidTr="006F2089">
        <w:trPr>
          <w:trHeight w:val="565"/>
        </w:trPr>
        <w:tc>
          <w:tcPr>
            <w:tcW w:w="720" w:type="dxa"/>
            <w:shd w:val="clear" w:color="auto" w:fill="FFFFFF"/>
          </w:tcPr>
          <w:p w14:paraId="67925ED4"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C8</w:t>
            </w:r>
          </w:p>
        </w:tc>
        <w:tc>
          <w:tcPr>
            <w:tcW w:w="3780" w:type="dxa"/>
            <w:shd w:val="clear" w:color="auto" w:fill="FFFFFF"/>
          </w:tcPr>
          <w:p w14:paraId="754CC9F2"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know a lot about diabetes and the effect it can have on health.</w:t>
            </w:r>
          </w:p>
        </w:tc>
        <w:tc>
          <w:tcPr>
            <w:tcW w:w="1260" w:type="dxa"/>
            <w:shd w:val="clear" w:color="auto" w:fill="FFFFFF"/>
          </w:tcPr>
          <w:p w14:paraId="1DEC4E70"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0D89EC8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7F443967"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775B2B5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7F9B6DD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121E8736" w14:textId="77777777" w:rsidTr="006F2089">
        <w:trPr>
          <w:trHeight w:val="781"/>
        </w:trPr>
        <w:tc>
          <w:tcPr>
            <w:tcW w:w="720" w:type="dxa"/>
            <w:shd w:val="clear" w:color="auto" w:fill="FFFFFF"/>
          </w:tcPr>
          <w:p w14:paraId="19BBA6CB"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C9</w:t>
            </w:r>
          </w:p>
        </w:tc>
        <w:tc>
          <w:tcPr>
            <w:tcW w:w="3780" w:type="dxa"/>
            <w:shd w:val="clear" w:color="auto" w:fill="FFFFFF"/>
          </w:tcPr>
          <w:p w14:paraId="4EFA7EAE"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Diabetes can result in a loss of visual function (e.g., difficulty reading, driving).</w:t>
            </w:r>
          </w:p>
        </w:tc>
        <w:tc>
          <w:tcPr>
            <w:tcW w:w="1260" w:type="dxa"/>
            <w:shd w:val="clear" w:color="auto" w:fill="FFFFFF"/>
          </w:tcPr>
          <w:p w14:paraId="7ADAB73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33B4C427"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38D5E51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00C32DF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5AC6A7C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7376A111" w14:textId="77777777" w:rsidTr="006F2089">
        <w:trPr>
          <w:trHeight w:val="583"/>
        </w:trPr>
        <w:tc>
          <w:tcPr>
            <w:tcW w:w="720" w:type="dxa"/>
            <w:shd w:val="clear" w:color="auto" w:fill="FFFFFF"/>
          </w:tcPr>
          <w:p w14:paraId="3835D75E"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C10</w:t>
            </w:r>
          </w:p>
        </w:tc>
        <w:tc>
          <w:tcPr>
            <w:tcW w:w="3780" w:type="dxa"/>
            <w:shd w:val="clear" w:color="auto" w:fill="FFFFFF"/>
          </w:tcPr>
          <w:p w14:paraId="04940632"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think I will lose some or all of my eyesight because of diabetes.</w:t>
            </w:r>
          </w:p>
        </w:tc>
        <w:tc>
          <w:tcPr>
            <w:tcW w:w="1260" w:type="dxa"/>
            <w:shd w:val="clear" w:color="auto" w:fill="FFFFFF"/>
          </w:tcPr>
          <w:p w14:paraId="3DBE65D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4C567D8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2D1A0D9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5B873AA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6DE13336"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67AF3181" w14:textId="77777777" w:rsidTr="006F2089">
        <w:trPr>
          <w:trHeight w:val="781"/>
        </w:trPr>
        <w:tc>
          <w:tcPr>
            <w:tcW w:w="720" w:type="dxa"/>
            <w:shd w:val="clear" w:color="auto" w:fill="FFFFFF"/>
          </w:tcPr>
          <w:p w14:paraId="290DEC28"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C11</w:t>
            </w:r>
          </w:p>
        </w:tc>
        <w:tc>
          <w:tcPr>
            <w:tcW w:w="3780" w:type="dxa"/>
            <w:shd w:val="clear" w:color="auto" w:fill="FFFFFF"/>
          </w:tcPr>
          <w:p w14:paraId="1629926D"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am confident I can keep a scheduled appointment with an eye doctor.</w:t>
            </w:r>
          </w:p>
        </w:tc>
        <w:tc>
          <w:tcPr>
            <w:tcW w:w="1260" w:type="dxa"/>
            <w:shd w:val="clear" w:color="auto" w:fill="FFFFFF"/>
          </w:tcPr>
          <w:p w14:paraId="53E3158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49BE6D4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2974342F"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6A02C9A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07FF496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71FC1EA7" w14:textId="77777777" w:rsidTr="006F2089">
        <w:trPr>
          <w:trHeight w:val="565"/>
        </w:trPr>
        <w:tc>
          <w:tcPr>
            <w:tcW w:w="720" w:type="dxa"/>
            <w:shd w:val="clear" w:color="auto" w:fill="FFFFFF"/>
          </w:tcPr>
          <w:p w14:paraId="470B1A33"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C12</w:t>
            </w:r>
          </w:p>
        </w:tc>
        <w:tc>
          <w:tcPr>
            <w:tcW w:w="3780" w:type="dxa"/>
            <w:shd w:val="clear" w:color="auto" w:fill="FFFFFF"/>
          </w:tcPr>
          <w:p w14:paraId="0FF8E56E"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do not want to know if I have an eye disease.</w:t>
            </w:r>
          </w:p>
        </w:tc>
        <w:tc>
          <w:tcPr>
            <w:tcW w:w="1260" w:type="dxa"/>
            <w:shd w:val="clear" w:color="auto" w:fill="FFFFFF"/>
          </w:tcPr>
          <w:p w14:paraId="5A866AB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71B848A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45C79FD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164B89B8"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6AEF1B6D"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3BB8F5EA" w14:textId="77777777" w:rsidTr="006F2089">
        <w:trPr>
          <w:trHeight w:val="781"/>
        </w:trPr>
        <w:tc>
          <w:tcPr>
            <w:tcW w:w="720" w:type="dxa"/>
            <w:shd w:val="clear" w:color="auto" w:fill="FFFFFF"/>
          </w:tcPr>
          <w:p w14:paraId="7030E8D2"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C13</w:t>
            </w:r>
          </w:p>
        </w:tc>
        <w:tc>
          <w:tcPr>
            <w:tcW w:w="3780" w:type="dxa"/>
            <w:shd w:val="clear" w:color="auto" w:fill="FFFFFF"/>
          </w:tcPr>
          <w:p w14:paraId="1F60BFBF"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People who have good control of their diabetes are unlikely to have eye problems.</w:t>
            </w:r>
          </w:p>
        </w:tc>
        <w:tc>
          <w:tcPr>
            <w:tcW w:w="1260" w:type="dxa"/>
            <w:shd w:val="clear" w:color="auto" w:fill="FFFFFF"/>
          </w:tcPr>
          <w:p w14:paraId="5DA8B4D0"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2C2D72C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6698B5E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0B880E1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7D90EBF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473490F8" w14:textId="77777777" w:rsidTr="006F2089">
        <w:trPr>
          <w:trHeight w:val="583"/>
        </w:trPr>
        <w:tc>
          <w:tcPr>
            <w:tcW w:w="720" w:type="dxa"/>
            <w:shd w:val="clear" w:color="auto" w:fill="FFFFFF"/>
          </w:tcPr>
          <w:p w14:paraId="41BED8AA"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C14</w:t>
            </w:r>
          </w:p>
        </w:tc>
        <w:tc>
          <w:tcPr>
            <w:tcW w:w="3780" w:type="dxa"/>
            <w:shd w:val="clear" w:color="auto" w:fill="FFFFFF"/>
          </w:tcPr>
          <w:p w14:paraId="518AD69C"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Diabetes can cause severe eye problems.</w:t>
            </w:r>
          </w:p>
        </w:tc>
        <w:tc>
          <w:tcPr>
            <w:tcW w:w="1260" w:type="dxa"/>
            <w:shd w:val="clear" w:color="auto" w:fill="FFFFFF"/>
          </w:tcPr>
          <w:p w14:paraId="56580B3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0AB42AEF"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3CDFCB6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708AC0D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161538E6"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3DE6E2DA" w14:textId="77777777" w:rsidTr="006F2089">
        <w:trPr>
          <w:trHeight w:val="502"/>
        </w:trPr>
        <w:tc>
          <w:tcPr>
            <w:tcW w:w="720" w:type="dxa"/>
            <w:shd w:val="clear" w:color="auto" w:fill="FFFFFF"/>
          </w:tcPr>
          <w:p w14:paraId="46AA4386"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C15</w:t>
            </w:r>
          </w:p>
        </w:tc>
        <w:tc>
          <w:tcPr>
            <w:tcW w:w="3780" w:type="dxa"/>
            <w:shd w:val="clear" w:color="auto" w:fill="FFFFFF"/>
          </w:tcPr>
          <w:p w14:paraId="0CED45D2"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would benefit from having an eye exam every year.</w:t>
            </w:r>
          </w:p>
        </w:tc>
        <w:tc>
          <w:tcPr>
            <w:tcW w:w="1260" w:type="dxa"/>
            <w:shd w:val="clear" w:color="auto" w:fill="FFFFFF"/>
          </w:tcPr>
          <w:p w14:paraId="059C507A"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58C7FAD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0AEFC00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2AA5F0C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3B1208C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34ECA804" w14:textId="77777777" w:rsidTr="006F2089">
        <w:trPr>
          <w:trHeight w:val="781"/>
        </w:trPr>
        <w:tc>
          <w:tcPr>
            <w:tcW w:w="720" w:type="dxa"/>
            <w:shd w:val="clear" w:color="auto" w:fill="FFFFFF"/>
          </w:tcPr>
          <w:p w14:paraId="5D99A002"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C16</w:t>
            </w:r>
          </w:p>
        </w:tc>
        <w:tc>
          <w:tcPr>
            <w:tcW w:w="3780" w:type="dxa"/>
            <w:shd w:val="clear" w:color="auto" w:fill="FFFFFF"/>
          </w:tcPr>
          <w:p w14:paraId="699C4C42"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My medical provider (i.e., doctor, nurse, nurse practitioner) talks to me about the importance of eye exams.</w:t>
            </w:r>
          </w:p>
        </w:tc>
        <w:tc>
          <w:tcPr>
            <w:tcW w:w="1260" w:type="dxa"/>
            <w:shd w:val="clear" w:color="auto" w:fill="FFFFFF"/>
          </w:tcPr>
          <w:p w14:paraId="2C26708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59B7716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6D86B3D7"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63AE321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2CC5A23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5A8BC4CD" w14:textId="77777777" w:rsidTr="006F2089">
        <w:trPr>
          <w:trHeight w:val="610"/>
        </w:trPr>
        <w:tc>
          <w:tcPr>
            <w:tcW w:w="720" w:type="dxa"/>
            <w:shd w:val="clear" w:color="auto" w:fill="FFFFFF"/>
          </w:tcPr>
          <w:p w14:paraId="75F67658"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Times New Roman" w:eastAsia="Arial" w:hAnsi="Times New Roman" w:cs="Times New Roman"/>
                <w:b/>
                <w:lang w:bidi="en-US"/>
              </w:rPr>
              <w:t>C17</w:t>
            </w:r>
          </w:p>
        </w:tc>
        <w:tc>
          <w:tcPr>
            <w:tcW w:w="3780" w:type="dxa"/>
            <w:shd w:val="clear" w:color="auto" w:fill="FFFFFF"/>
          </w:tcPr>
          <w:p w14:paraId="0B270675"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There is no treatment for diabetic eye diseases.</w:t>
            </w:r>
          </w:p>
        </w:tc>
        <w:tc>
          <w:tcPr>
            <w:tcW w:w="1260" w:type="dxa"/>
            <w:shd w:val="clear" w:color="auto" w:fill="FFFFFF"/>
          </w:tcPr>
          <w:p w14:paraId="732F6CF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7D748EA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7B929DB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42B9AD6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683F2C1A"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3295D0D0" w14:textId="77777777" w:rsidTr="006F2089">
        <w:trPr>
          <w:trHeight w:val="610"/>
        </w:trPr>
        <w:tc>
          <w:tcPr>
            <w:tcW w:w="720" w:type="dxa"/>
            <w:shd w:val="clear" w:color="auto" w:fill="FFFFFF"/>
          </w:tcPr>
          <w:p w14:paraId="3F09C0C4"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C18</w:t>
            </w:r>
          </w:p>
        </w:tc>
        <w:tc>
          <w:tcPr>
            <w:tcW w:w="3780" w:type="dxa"/>
            <w:shd w:val="clear" w:color="auto" w:fill="FFFFFF"/>
          </w:tcPr>
          <w:p w14:paraId="7435064D"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It is hard for me to travel to an eye doctor.</w:t>
            </w:r>
          </w:p>
        </w:tc>
        <w:tc>
          <w:tcPr>
            <w:tcW w:w="1260" w:type="dxa"/>
            <w:shd w:val="clear" w:color="auto" w:fill="FFFFFF"/>
          </w:tcPr>
          <w:p w14:paraId="313FB5C7"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742D6C3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0D9E049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0222600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7BCAEA9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47A4B9CB" w14:textId="77777777" w:rsidTr="006F2089">
        <w:trPr>
          <w:trHeight w:val="781"/>
        </w:trPr>
        <w:tc>
          <w:tcPr>
            <w:tcW w:w="720" w:type="dxa"/>
            <w:shd w:val="clear" w:color="auto" w:fill="FFFFFF"/>
          </w:tcPr>
          <w:p w14:paraId="38788A03"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C19</w:t>
            </w:r>
          </w:p>
        </w:tc>
        <w:tc>
          <w:tcPr>
            <w:tcW w:w="3780" w:type="dxa"/>
            <w:shd w:val="clear" w:color="auto" w:fill="FFFFFF"/>
          </w:tcPr>
          <w:p w14:paraId="035375C0"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There are many things that make it hard to get an eye exam every year.</w:t>
            </w:r>
          </w:p>
        </w:tc>
        <w:tc>
          <w:tcPr>
            <w:tcW w:w="1260" w:type="dxa"/>
            <w:shd w:val="clear" w:color="auto" w:fill="FFFFFF"/>
          </w:tcPr>
          <w:p w14:paraId="33D9065D"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27D5FFC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57C2EFB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6C72A7E0"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059F344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69E5202B" w14:textId="77777777" w:rsidTr="006F2089">
        <w:trPr>
          <w:trHeight w:val="781"/>
        </w:trPr>
        <w:tc>
          <w:tcPr>
            <w:tcW w:w="720" w:type="dxa"/>
            <w:shd w:val="clear" w:color="auto" w:fill="FFFFFF"/>
          </w:tcPr>
          <w:p w14:paraId="15787737"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C20</w:t>
            </w:r>
          </w:p>
        </w:tc>
        <w:tc>
          <w:tcPr>
            <w:tcW w:w="3780" w:type="dxa"/>
            <w:shd w:val="clear" w:color="auto" w:fill="FFFFFF"/>
          </w:tcPr>
          <w:p w14:paraId="498243FC"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do not like having my eyes dilated with eye drops that make my pupils large.</w:t>
            </w:r>
          </w:p>
        </w:tc>
        <w:tc>
          <w:tcPr>
            <w:tcW w:w="1260" w:type="dxa"/>
            <w:shd w:val="clear" w:color="auto" w:fill="FFFFFF"/>
          </w:tcPr>
          <w:p w14:paraId="2576ED9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5E84B767"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247CE18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65E5D71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3D7919F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2C5DEED9" w14:textId="77777777" w:rsidTr="006F2089">
        <w:trPr>
          <w:trHeight w:val="547"/>
        </w:trPr>
        <w:tc>
          <w:tcPr>
            <w:tcW w:w="720" w:type="dxa"/>
            <w:shd w:val="clear" w:color="auto" w:fill="FFFFFF"/>
          </w:tcPr>
          <w:p w14:paraId="161007DC"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C21</w:t>
            </w:r>
          </w:p>
        </w:tc>
        <w:tc>
          <w:tcPr>
            <w:tcW w:w="3780" w:type="dxa"/>
            <w:shd w:val="clear" w:color="auto" w:fill="FFFFFF"/>
          </w:tcPr>
          <w:p w14:paraId="000A4E87"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think it is important to have an eye exam every year.</w:t>
            </w:r>
          </w:p>
        </w:tc>
        <w:tc>
          <w:tcPr>
            <w:tcW w:w="1260" w:type="dxa"/>
            <w:shd w:val="clear" w:color="auto" w:fill="FFFFFF"/>
          </w:tcPr>
          <w:p w14:paraId="26734F16"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30ADC1C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14EEEA86"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2CA7CF4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3CC6A96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658B542E" w14:textId="77777777" w:rsidTr="006F2089">
        <w:trPr>
          <w:trHeight w:val="520"/>
        </w:trPr>
        <w:tc>
          <w:tcPr>
            <w:tcW w:w="720" w:type="dxa"/>
            <w:shd w:val="clear" w:color="auto" w:fill="FFFFFF"/>
          </w:tcPr>
          <w:p w14:paraId="2AA0BC2C"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C22</w:t>
            </w:r>
          </w:p>
        </w:tc>
        <w:tc>
          <w:tcPr>
            <w:tcW w:w="3780" w:type="dxa"/>
            <w:shd w:val="clear" w:color="auto" w:fill="FFFFFF"/>
          </w:tcPr>
          <w:p w14:paraId="735FA671"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Diabetic eye disease can be seen with an eye exam.</w:t>
            </w:r>
          </w:p>
        </w:tc>
        <w:tc>
          <w:tcPr>
            <w:tcW w:w="1260" w:type="dxa"/>
            <w:shd w:val="clear" w:color="auto" w:fill="FFFFFF"/>
          </w:tcPr>
          <w:p w14:paraId="378141AD"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74C150CD"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3745C93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0B4485C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5ECC7AA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1CAA86BD" w14:textId="77777777" w:rsidTr="006F2089">
        <w:trPr>
          <w:trHeight w:val="583"/>
        </w:trPr>
        <w:tc>
          <w:tcPr>
            <w:tcW w:w="720" w:type="dxa"/>
            <w:shd w:val="clear" w:color="auto" w:fill="FFFFFF"/>
          </w:tcPr>
          <w:p w14:paraId="2D2942ED" w14:textId="77777777" w:rsidR="006F2089" w:rsidRPr="006F2089" w:rsidRDefault="006F2089" w:rsidP="006F2089">
            <w:pPr>
              <w:widowControl w:val="0"/>
              <w:autoSpaceDE w:val="0"/>
              <w:autoSpaceDN w:val="0"/>
              <w:rPr>
                <w:rFonts w:ascii="Times New Roman" w:eastAsia="Arial" w:hAnsi="Times New Roman" w:cs="Times New Roman"/>
                <w:b/>
                <w:lang w:bidi="en-US"/>
              </w:rPr>
            </w:pPr>
            <w:r w:rsidRPr="006F2089">
              <w:rPr>
                <w:rFonts w:ascii="Arial" w:eastAsia="Arial" w:hAnsi="Arial" w:cs="Arial"/>
                <w:b/>
                <w:szCs w:val="24"/>
                <w:lang w:bidi="en-US"/>
              </w:rPr>
              <w:t>C23</w:t>
            </w:r>
          </w:p>
        </w:tc>
        <w:tc>
          <w:tcPr>
            <w:tcW w:w="3780" w:type="dxa"/>
            <w:shd w:val="clear" w:color="auto" w:fill="FFFFFF"/>
          </w:tcPr>
          <w:p w14:paraId="22F94C40"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Diabetes can damage the blood vessels in the eye.</w:t>
            </w:r>
          </w:p>
        </w:tc>
        <w:tc>
          <w:tcPr>
            <w:tcW w:w="1260" w:type="dxa"/>
            <w:shd w:val="clear" w:color="auto" w:fill="FFFFFF"/>
          </w:tcPr>
          <w:p w14:paraId="50EEF80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7AAE415D"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0A0E93A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6C436C1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7195D8C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4098000B" w14:textId="77777777" w:rsidTr="006F2089">
        <w:trPr>
          <w:trHeight w:val="592"/>
        </w:trPr>
        <w:tc>
          <w:tcPr>
            <w:tcW w:w="720" w:type="dxa"/>
            <w:shd w:val="clear" w:color="auto" w:fill="FFFFFF"/>
          </w:tcPr>
          <w:p w14:paraId="54FFD3E8"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lastRenderedPageBreak/>
              <w:t>C24</w:t>
            </w:r>
          </w:p>
        </w:tc>
        <w:tc>
          <w:tcPr>
            <w:tcW w:w="3780" w:type="dxa"/>
            <w:shd w:val="clear" w:color="auto" w:fill="FFFFFF"/>
          </w:tcPr>
          <w:p w14:paraId="75713D8D"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There are many eye doctors where I live.</w:t>
            </w:r>
          </w:p>
        </w:tc>
        <w:tc>
          <w:tcPr>
            <w:tcW w:w="1260" w:type="dxa"/>
            <w:shd w:val="clear" w:color="auto" w:fill="FFFFFF"/>
          </w:tcPr>
          <w:p w14:paraId="14533500"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5724EE5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3ED8089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00CEA7A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1301A15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559228DB" w14:textId="77777777" w:rsidTr="006F2089">
        <w:trPr>
          <w:trHeight w:val="538"/>
        </w:trPr>
        <w:tc>
          <w:tcPr>
            <w:tcW w:w="720" w:type="dxa"/>
            <w:shd w:val="clear" w:color="auto" w:fill="FFFFFF"/>
          </w:tcPr>
          <w:p w14:paraId="22467F20"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C25</w:t>
            </w:r>
          </w:p>
        </w:tc>
        <w:tc>
          <w:tcPr>
            <w:tcW w:w="3780" w:type="dxa"/>
            <w:shd w:val="clear" w:color="auto" w:fill="FFFFFF"/>
          </w:tcPr>
          <w:p w14:paraId="0587B79C"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My family members or friends help me make doctor appointments.</w:t>
            </w:r>
          </w:p>
        </w:tc>
        <w:tc>
          <w:tcPr>
            <w:tcW w:w="1260" w:type="dxa"/>
            <w:shd w:val="clear" w:color="auto" w:fill="FFFFFF"/>
          </w:tcPr>
          <w:p w14:paraId="429B8C00"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6456BBE8"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6E73A04D"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64D98ED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0949216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7645207B" w14:textId="77777777" w:rsidTr="006F2089">
        <w:trPr>
          <w:trHeight w:val="592"/>
        </w:trPr>
        <w:tc>
          <w:tcPr>
            <w:tcW w:w="720" w:type="dxa"/>
            <w:shd w:val="clear" w:color="auto" w:fill="FFFFFF"/>
          </w:tcPr>
          <w:p w14:paraId="63363040"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C26</w:t>
            </w:r>
          </w:p>
        </w:tc>
        <w:tc>
          <w:tcPr>
            <w:tcW w:w="3780" w:type="dxa"/>
            <w:shd w:val="clear" w:color="auto" w:fill="FFFFFF"/>
          </w:tcPr>
          <w:p w14:paraId="30E5E729"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Eye exams can find many different kinds of eye problems.</w:t>
            </w:r>
          </w:p>
        </w:tc>
        <w:tc>
          <w:tcPr>
            <w:tcW w:w="1260" w:type="dxa"/>
            <w:shd w:val="clear" w:color="auto" w:fill="FFFFFF"/>
          </w:tcPr>
          <w:p w14:paraId="7EE1D68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38F0C41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079EF9A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78DB381A"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0D043A8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2006A8C4" w14:textId="77777777" w:rsidTr="006F2089">
        <w:trPr>
          <w:trHeight w:val="610"/>
        </w:trPr>
        <w:tc>
          <w:tcPr>
            <w:tcW w:w="720" w:type="dxa"/>
            <w:shd w:val="clear" w:color="auto" w:fill="FFFFFF"/>
          </w:tcPr>
          <w:p w14:paraId="54FC02AC"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C2</w:t>
            </w:r>
            <w:r w:rsidRPr="006F2089">
              <w:rPr>
                <w:rFonts w:ascii="Times New Roman" w:eastAsia="Arial" w:hAnsi="Times New Roman" w:cs="Times New Roman"/>
                <w:b/>
                <w:bCs/>
                <w:sz w:val="24"/>
                <w:szCs w:val="24"/>
                <w:rtl/>
                <w:lang w:bidi="en-US"/>
              </w:rPr>
              <w:t>7</w:t>
            </w:r>
          </w:p>
        </w:tc>
        <w:tc>
          <w:tcPr>
            <w:tcW w:w="3780" w:type="dxa"/>
            <w:shd w:val="clear" w:color="auto" w:fill="FFFFFF"/>
          </w:tcPr>
          <w:p w14:paraId="62FF6137"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Having a yearly eye exam will help me to save the eyesight I have now.</w:t>
            </w:r>
          </w:p>
        </w:tc>
        <w:tc>
          <w:tcPr>
            <w:tcW w:w="1260" w:type="dxa"/>
            <w:shd w:val="clear" w:color="auto" w:fill="FFFFFF"/>
          </w:tcPr>
          <w:p w14:paraId="7A4167E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3A3CCCF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4990A9F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4DD4B747"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7487FD20"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083C3227" w14:textId="77777777" w:rsidTr="006F2089">
        <w:trPr>
          <w:trHeight w:val="610"/>
        </w:trPr>
        <w:tc>
          <w:tcPr>
            <w:tcW w:w="720" w:type="dxa"/>
            <w:shd w:val="clear" w:color="auto" w:fill="FFFFFF"/>
          </w:tcPr>
          <w:p w14:paraId="3A852FA9"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C2</w:t>
            </w:r>
            <w:r w:rsidRPr="006F2089">
              <w:rPr>
                <w:rFonts w:ascii="Times New Roman" w:eastAsia="Arial" w:hAnsi="Times New Roman" w:cs="Times New Roman"/>
                <w:b/>
                <w:bCs/>
                <w:sz w:val="24"/>
                <w:szCs w:val="24"/>
                <w:rtl/>
                <w:lang w:bidi="en-US"/>
              </w:rPr>
              <w:t>8</w:t>
            </w:r>
          </w:p>
        </w:tc>
        <w:tc>
          <w:tcPr>
            <w:tcW w:w="3780" w:type="dxa"/>
            <w:shd w:val="clear" w:color="auto" w:fill="FFFFFF"/>
          </w:tcPr>
          <w:p w14:paraId="228232AC"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People with diabetes are unlikely to get an eye disease.</w:t>
            </w:r>
          </w:p>
        </w:tc>
        <w:tc>
          <w:tcPr>
            <w:tcW w:w="1260" w:type="dxa"/>
            <w:shd w:val="clear" w:color="auto" w:fill="FFFFFF"/>
          </w:tcPr>
          <w:p w14:paraId="77DEC6E0"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388069C6"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3166A81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4A4A9DE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2B982E7D"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716CAB3C" w14:textId="77777777" w:rsidTr="006F2089">
        <w:trPr>
          <w:trHeight w:val="340"/>
        </w:trPr>
        <w:tc>
          <w:tcPr>
            <w:tcW w:w="720" w:type="dxa"/>
            <w:shd w:val="clear" w:color="auto" w:fill="FFFFFF"/>
          </w:tcPr>
          <w:p w14:paraId="085CB340"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w:t>
            </w:r>
            <w:r w:rsidRPr="006F2089">
              <w:rPr>
                <w:rFonts w:ascii="Times New Roman" w:eastAsia="Arial" w:hAnsi="Times New Roman" w:cs="Times New Roman"/>
                <w:b/>
                <w:bCs/>
                <w:sz w:val="24"/>
                <w:szCs w:val="24"/>
                <w:rtl/>
                <w:lang w:bidi="en-US"/>
              </w:rPr>
              <w:t>29</w:t>
            </w:r>
          </w:p>
        </w:tc>
        <w:tc>
          <w:tcPr>
            <w:tcW w:w="3780" w:type="dxa"/>
            <w:shd w:val="clear" w:color="auto" w:fill="FFFFFF"/>
          </w:tcPr>
          <w:p w14:paraId="675550C0"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cannot afford an eye exam.</w:t>
            </w:r>
          </w:p>
        </w:tc>
        <w:tc>
          <w:tcPr>
            <w:tcW w:w="1260" w:type="dxa"/>
            <w:shd w:val="clear" w:color="auto" w:fill="FFFFFF"/>
          </w:tcPr>
          <w:p w14:paraId="4F07BFE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775AA95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6C1F1198"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7EF2EDD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489AB05D"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618DEC14" w14:textId="77777777" w:rsidTr="006F2089">
        <w:trPr>
          <w:trHeight w:val="520"/>
        </w:trPr>
        <w:tc>
          <w:tcPr>
            <w:tcW w:w="720" w:type="dxa"/>
            <w:shd w:val="clear" w:color="auto" w:fill="FFFFFF"/>
          </w:tcPr>
          <w:p w14:paraId="70F219A0"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C3</w:t>
            </w:r>
            <w:r w:rsidRPr="006F2089">
              <w:rPr>
                <w:rFonts w:ascii="Times New Roman" w:eastAsia="Arial" w:hAnsi="Times New Roman" w:cs="Times New Roman"/>
                <w:b/>
                <w:bCs/>
                <w:sz w:val="24"/>
                <w:szCs w:val="24"/>
                <w:rtl/>
                <w:lang w:bidi="en-US"/>
              </w:rPr>
              <w:t>0</w:t>
            </w:r>
          </w:p>
        </w:tc>
        <w:tc>
          <w:tcPr>
            <w:tcW w:w="3780" w:type="dxa"/>
            <w:shd w:val="clear" w:color="auto" w:fill="FFFFFF"/>
          </w:tcPr>
          <w:p w14:paraId="12CE00A5"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My insurance covers most of the cost of an eye exam.</w:t>
            </w:r>
          </w:p>
        </w:tc>
        <w:tc>
          <w:tcPr>
            <w:tcW w:w="1260" w:type="dxa"/>
            <w:shd w:val="clear" w:color="auto" w:fill="FFFFFF"/>
          </w:tcPr>
          <w:p w14:paraId="03FB749D"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60B56720"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2A422A6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47610A28"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70CF737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45D2C510" w14:textId="77777777" w:rsidTr="006F2089">
        <w:trPr>
          <w:trHeight w:val="502"/>
        </w:trPr>
        <w:tc>
          <w:tcPr>
            <w:tcW w:w="720" w:type="dxa"/>
            <w:shd w:val="clear" w:color="auto" w:fill="FFFFFF"/>
          </w:tcPr>
          <w:p w14:paraId="1CA6B6AD"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C3</w:t>
            </w:r>
            <w:r w:rsidRPr="006F2089">
              <w:rPr>
                <w:rFonts w:ascii="Times New Roman" w:eastAsia="Arial" w:hAnsi="Times New Roman" w:cs="Times New Roman"/>
                <w:b/>
                <w:bCs/>
                <w:sz w:val="24"/>
                <w:szCs w:val="24"/>
                <w:rtl/>
                <w:lang w:bidi="en-US"/>
              </w:rPr>
              <w:t>1</w:t>
            </w:r>
          </w:p>
        </w:tc>
        <w:tc>
          <w:tcPr>
            <w:tcW w:w="3780" w:type="dxa"/>
            <w:shd w:val="clear" w:color="auto" w:fill="FFFFFF"/>
          </w:tcPr>
          <w:p w14:paraId="42BAC48B"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Diabetic eye diseases often cause blindness.</w:t>
            </w:r>
          </w:p>
        </w:tc>
        <w:tc>
          <w:tcPr>
            <w:tcW w:w="1260" w:type="dxa"/>
            <w:shd w:val="clear" w:color="auto" w:fill="FFFFFF"/>
          </w:tcPr>
          <w:p w14:paraId="1212DD18"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78B897F7"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5CAACC0D"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1F62E92A"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3097ACF3"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615C7626" w14:textId="77777777" w:rsidTr="006F2089">
        <w:trPr>
          <w:trHeight w:val="565"/>
        </w:trPr>
        <w:tc>
          <w:tcPr>
            <w:tcW w:w="720" w:type="dxa"/>
            <w:shd w:val="clear" w:color="auto" w:fill="FFFFFF"/>
          </w:tcPr>
          <w:p w14:paraId="41DEC809"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C3</w:t>
            </w:r>
            <w:r w:rsidRPr="006F2089">
              <w:rPr>
                <w:rFonts w:ascii="Times New Roman" w:eastAsia="Arial" w:hAnsi="Times New Roman" w:cs="Times New Roman"/>
                <w:b/>
                <w:bCs/>
                <w:sz w:val="24"/>
                <w:szCs w:val="24"/>
                <w:rtl/>
                <w:lang w:bidi="en-US"/>
              </w:rPr>
              <w:t>2</w:t>
            </w:r>
          </w:p>
        </w:tc>
        <w:tc>
          <w:tcPr>
            <w:tcW w:w="3780" w:type="dxa"/>
            <w:shd w:val="clear" w:color="auto" w:fill="FFFFFF"/>
          </w:tcPr>
          <w:p w14:paraId="1AACD737"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have medical problems from diabetes.</w:t>
            </w:r>
          </w:p>
        </w:tc>
        <w:tc>
          <w:tcPr>
            <w:tcW w:w="1260" w:type="dxa"/>
            <w:shd w:val="clear" w:color="auto" w:fill="FFFFFF"/>
          </w:tcPr>
          <w:p w14:paraId="73C9199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04E6BF8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234F18A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2C72953E"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42D430AF"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6C5ACF3D" w14:textId="77777777" w:rsidTr="006F2089">
        <w:trPr>
          <w:trHeight w:val="520"/>
        </w:trPr>
        <w:tc>
          <w:tcPr>
            <w:tcW w:w="720" w:type="dxa"/>
            <w:shd w:val="clear" w:color="auto" w:fill="FFFFFF"/>
          </w:tcPr>
          <w:p w14:paraId="332D8212"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C3</w:t>
            </w:r>
            <w:r w:rsidRPr="006F2089">
              <w:rPr>
                <w:rFonts w:ascii="Times New Roman" w:eastAsia="Arial" w:hAnsi="Times New Roman" w:cs="Times New Roman"/>
                <w:b/>
                <w:bCs/>
                <w:sz w:val="24"/>
                <w:szCs w:val="24"/>
                <w:rtl/>
                <w:lang w:bidi="en-US"/>
              </w:rPr>
              <w:t>3</w:t>
            </w:r>
          </w:p>
        </w:tc>
        <w:tc>
          <w:tcPr>
            <w:tcW w:w="3780" w:type="dxa"/>
            <w:shd w:val="clear" w:color="auto" w:fill="FFFFFF"/>
          </w:tcPr>
          <w:p w14:paraId="73E3C673"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want to get an eye exam every year.</w:t>
            </w:r>
          </w:p>
        </w:tc>
        <w:tc>
          <w:tcPr>
            <w:tcW w:w="1260" w:type="dxa"/>
            <w:shd w:val="clear" w:color="auto" w:fill="FFFFFF"/>
          </w:tcPr>
          <w:p w14:paraId="044128C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52C65600"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1DDE139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6BA18C26"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2F8A6BEA"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399432A2" w14:textId="77777777" w:rsidTr="006F2089">
        <w:trPr>
          <w:trHeight w:val="781"/>
        </w:trPr>
        <w:tc>
          <w:tcPr>
            <w:tcW w:w="720" w:type="dxa"/>
            <w:shd w:val="clear" w:color="auto" w:fill="FFFFFF"/>
          </w:tcPr>
          <w:p w14:paraId="72CD5231"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C3</w:t>
            </w:r>
            <w:r w:rsidRPr="006F2089">
              <w:rPr>
                <w:rFonts w:ascii="Times New Roman" w:eastAsia="Arial" w:hAnsi="Times New Roman" w:cs="Times New Roman"/>
                <w:b/>
                <w:bCs/>
                <w:sz w:val="24"/>
                <w:szCs w:val="24"/>
                <w:rtl/>
                <w:lang w:bidi="en-US"/>
              </w:rPr>
              <w:t>4</w:t>
            </w:r>
          </w:p>
        </w:tc>
        <w:tc>
          <w:tcPr>
            <w:tcW w:w="3780" w:type="dxa"/>
            <w:shd w:val="clear" w:color="auto" w:fill="FFFFFF"/>
          </w:tcPr>
          <w:p w14:paraId="49D70588"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only seek eye care when I am having trouble with my vision.</w:t>
            </w:r>
          </w:p>
        </w:tc>
        <w:tc>
          <w:tcPr>
            <w:tcW w:w="1260" w:type="dxa"/>
            <w:shd w:val="clear" w:color="auto" w:fill="FFFFFF"/>
          </w:tcPr>
          <w:p w14:paraId="58FC034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5715AE1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75C40A7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7CD2187F"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2302B2D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4DBFFAE4" w14:textId="77777777" w:rsidTr="006F2089">
        <w:trPr>
          <w:trHeight w:val="781"/>
        </w:trPr>
        <w:tc>
          <w:tcPr>
            <w:tcW w:w="720" w:type="dxa"/>
            <w:shd w:val="clear" w:color="auto" w:fill="FFFFFF"/>
          </w:tcPr>
          <w:p w14:paraId="056737BD"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C3</w:t>
            </w:r>
            <w:r w:rsidRPr="006F2089">
              <w:rPr>
                <w:rFonts w:ascii="Times New Roman" w:eastAsia="Arial" w:hAnsi="Times New Roman" w:cs="Times New Roman"/>
                <w:b/>
                <w:bCs/>
                <w:sz w:val="24"/>
                <w:szCs w:val="24"/>
                <w:rtl/>
                <w:lang w:bidi="en-US"/>
              </w:rPr>
              <w:t>5</w:t>
            </w:r>
          </w:p>
        </w:tc>
        <w:tc>
          <w:tcPr>
            <w:tcW w:w="3780" w:type="dxa"/>
            <w:shd w:val="clear" w:color="auto" w:fill="FFFFFF"/>
          </w:tcPr>
          <w:p w14:paraId="63D1FAB1"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Getting an eye exam every year is not one of my top priorities.</w:t>
            </w:r>
          </w:p>
          <w:p w14:paraId="098B3883"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p>
        </w:tc>
        <w:tc>
          <w:tcPr>
            <w:tcW w:w="1260" w:type="dxa"/>
            <w:shd w:val="clear" w:color="auto" w:fill="FFFFFF"/>
          </w:tcPr>
          <w:p w14:paraId="3D03B5C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shd w:val="clear" w:color="auto" w:fill="FFFFFF"/>
          </w:tcPr>
          <w:p w14:paraId="5260A7D8"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shd w:val="clear" w:color="auto" w:fill="FFFFFF"/>
          </w:tcPr>
          <w:p w14:paraId="6113F78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shd w:val="clear" w:color="auto" w:fill="FFFFFF"/>
          </w:tcPr>
          <w:p w14:paraId="560C3C74"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shd w:val="clear" w:color="auto" w:fill="FFFFFF"/>
          </w:tcPr>
          <w:p w14:paraId="2E78076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666C07CE" w14:textId="77777777" w:rsidTr="006F2089">
        <w:trPr>
          <w:trHeight w:val="781"/>
        </w:trPr>
        <w:tc>
          <w:tcPr>
            <w:tcW w:w="720" w:type="dxa"/>
            <w:tcBorders>
              <w:bottom w:val="single" w:sz="18" w:space="0" w:color="auto"/>
            </w:tcBorders>
            <w:shd w:val="clear" w:color="auto" w:fill="FFFFFF"/>
          </w:tcPr>
          <w:p w14:paraId="5908D0D2"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423FF9E1"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2B6214AA"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6CBF951F"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0CC8BE86"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0C41E2B0"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56A242C4"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29E84853"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4F2B59F0"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4D263875"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4E50CC66"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0CBE547A"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C3</w:t>
            </w:r>
            <w:r w:rsidRPr="006F2089">
              <w:rPr>
                <w:rFonts w:ascii="Times New Roman" w:eastAsia="Arial" w:hAnsi="Times New Roman" w:cs="Times New Roman"/>
                <w:b/>
                <w:bCs/>
                <w:sz w:val="24"/>
                <w:szCs w:val="24"/>
                <w:rtl/>
                <w:lang w:bidi="en-US"/>
              </w:rPr>
              <w:t>6</w:t>
            </w:r>
          </w:p>
        </w:tc>
        <w:tc>
          <w:tcPr>
            <w:tcW w:w="3780" w:type="dxa"/>
            <w:tcBorders>
              <w:bottom w:val="single" w:sz="18" w:space="0" w:color="auto"/>
            </w:tcBorders>
            <w:shd w:val="clear" w:color="auto" w:fill="FFFFFF"/>
          </w:tcPr>
          <w:p w14:paraId="7CBB839D"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p>
          <w:p w14:paraId="40B52030"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p>
          <w:p w14:paraId="7FA0988A"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p>
          <w:p w14:paraId="4F08F4CC"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p>
          <w:p w14:paraId="25A409F5"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p>
          <w:p w14:paraId="211EB94C"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p>
          <w:p w14:paraId="32B7626A"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p>
          <w:p w14:paraId="40475320"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p>
          <w:p w14:paraId="0B4CCB92"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p>
          <w:p w14:paraId="1C2A4475"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p>
          <w:p w14:paraId="1C90FA9F"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have an eye doctor I can go to for diabetic eye exams.</w:t>
            </w:r>
          </w:p>
          <w:p w14:paraId="00EB6F7F"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 xml:space="preserve">_____ Yes </w:t>
            </w:r>
            <w:r w:rsidRPr="006F2089">
              <w:rPr>
                <w:rFonts w:ascii="Times New Roman" w:eastAsia="Calibri" w:hAnsi="Times New Roman" w:cs="Times New Roman"/>
                <w:b/>
                <w:bCs/>
                <w:sz w:val="24"/>
                <w:szCs w:val="24"/>
              </w:rPr>
              <w:t>(Go to Q3</w:t>
            </w:r>
            <w:r w:rsidRPr="006F2089">
              <w:rPr>
                <w:rFonts w:ascii="Times New Roman" w:eastAsia="Calibri" w:hAnsi="Times New Roman" w:cs="Times New Roman" w:hint="cs"/>
                <w:b/>
                <w:bCs/>
                <w:sz w:val="24"/>
                <w:szCs w:val="24"/>
                <w:rtl/>
              </w:rPr>
              <w:t>7</w:t>
            </w:r>
            <w:r w:rsidRPr="006F2089">
              <w:rPr>
                <w:rFonts w:ascii="Times New Roman" w:eastAsia="Calibri" w:hAnsi="Times New Roman" w:cs="Times New Roman"/>
                <w:b/>
                <w:bCs/>
                <w:sz w:val="24"/>
                <w:szCs w:val="24"/>
              </w:rPr>
              <w:t xml:space="preserve">) </w:t>
            </w:r>
          </w:p>
          <w:p w14:paraId="6321046C"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 xml:space="preserve">_____ No </w:t>
            </w:r>
            <w:r w:rsidRPr="006F2089">
              <w:rPr>
                <w:rFonts w:ascii="Times New Roman" w:eastAsia="Calibri" w:hAnsi="Times New Roman" w:cs="Times New Roman"/>
                <w:b/>
                <w:bCs/>
                <w:sz w:val="24"/>
                <w:szCs w:val="24"/>
              </w:rPr>
              <w:t>(Go to Q4</w:t>
            </w:r>
            <w:r w:rsidRPr="006F2089">
              <w:rPr>
                <w:rFonts w:ascii="Times New Roman" w:eastAsia="Calibri" w:hAnsi="Times New Roman" w:cs="Times New Roman" w:hint="cs"/>
                <w:b/>
                <w:bCs/>
                <w:sz w:val="24"/>
                <w:szCs w:val="24"/>
                <w:rtl/>
              </w:rPr>
              <w:t>0</w:t>
            </w:r>
            <w:r w:rsidRPr="006F2089">
              <w:rPr>
                <w:rFonts w:ascii="Times New Roman" w:eastAsia="Calibri" w:hAnsi="Times New Roman" w:cs="Times New Roman"/>
                <w:b/>
                <w:bCs/>
                <w:sz w:val="24"/>
                <w:szCs w:val="24"/>
              </w:rPr>
              <w:t xml:space="preserve">) </w:t>
            </w:r>
          </w:p>
          <w:p w14:paraId="04B3804D" w14:textId="77777777" w:rsidR="006F2089" w:rsidRPr="006F2089" w:rsidRDefault="006F2089" w:rsidP="006F2089">
            <w:pPr>
              <w:autoSpaceDE w:val="0"/>
              <w:autoSpaceDN w:val="0"/>
              <w:adjustRightInd w:val="0"/>
              <w:jc w:val="both"/>
              <w:rPr>
                <w:rFonts w:ascii="Times New Roman" w:eastAsia="Calibri" w:hAnsi="Times New Roman" w:cs="Times New Roman"/>
                <w:b/>
                <w:bCs/>
                <w:sz w:val="24"/>
                <w:szCs w:val="24"/>
              </w:rPr>
            </w:pPr>
            <w:r w:rsidRPr="006F2089">
              <w:rPr>
                <w:rFonts w:ascii="Times New Roman" w:eastAsia="Calibri" w:hAnsi="Times New Roman" w:cs="Times New Roman"/>
                <w:sz w:val="24"/>
                <w:szCs w:val="24"/>
              </w:rPr>
              <w:t xml:space="preserve">If </w:t>
            </w:r>
            <w:r w:rsidRPr="006F2089">
              <w:rPr>
                <w:rFonts w:ascii="Times New Roman" w:eastAsia="Calibri" w:hAnsi="Times New Roman" w:cs="Times New Roman"/>
                <w:b/>
                <w:bCs/>
                <w:sz w:val="24"/>
                <w:szCs w:val="24"/>
              </w:rPr>
              <w:t>YES</w:t>
            </w:r>
          </w:p>
          <w:p w14:paraId="754DB979" w14:textId="77777777" w:rsidR="006F2089" w:rsidRPr="006F2089" w:rsidRDefault="006F2089" w:rsidP="006F2089">
            <w:pPr>
              <w:autoSpaceDE w:val="0"/>
              <w:autoSpaceDN w:val="0"/>
              <w:adjustRightInd w:val="0"/>
              <w:jc w:val="both"/>
              <w:rPr>
                <w:rFonts w:ascii="Times New Roman" w:eastAsia="Calibri" w:hAnsi="Times New Roman" w:cs="Times New Roman"/>
                <w:b/>
                <w:bCs/>
                <w:sz w:val="24"/>
                <w:szCs w:val="24"/>
              </w:rPr>
            </w:pPr>
          </w:p>
        </w:tc>
        <w:tc>
          <w:tcPr>
            <w:tcW w:w="1260" w:type="dxa"/>
            <w:tcBorders>
              <w:bottom w:val="single" w:sz="18" w:space="0" w:color="auto"/>
            </w:tcBorders>
            <w:shd w:val="clear" w:color="auto" w:fill="FFFFFF"/>
          </w:tcPr>
          <w:p w14:paraId="41D15D4E" w14:textId="77777777" w:rsidR="006F2089" w:rsidRPr="006F2089" w:rsidRDefault="006F2089" w:rsidP="006F2089">
            <w:pPr>
              <w:jc w:val="center"/>
              <w:rPr>
                <w:rFonts w:ascii="Times New Roman" w:eastAsia="Calibri" w:hAnsi="Times New Roman" w:cs="Times New Roman"/>
                <w:b/>
                <w:bCs/>
                <w:lang w:bidi="en-US"/>
              </w:rPr>
            </w:pPr>
          </w:p>
        </w:tc>
        <w:tc>
          <w:tcPr>
            <w:tcW w:w="1080" w:type="dxa"/>
            <w:tcBorders>
              <w:bottom w:val="single" w:sz="18" w:space="0" w:color="auto"/>
            </w:tcBorders>
            <w:shd w:val="clear" w:color="auto" w:fill="FFFFFF"/>
          </w:tcPr>
          <w:p w14:paraId="17F5470A" w14:textId="77777777" w:rsidR="006F2089" w:rsidRPr="006F2089" w:rsidRDefault="006F2089" w:rsidP="006F2089">
            <w:pPr>
              <w:jc w:val="center"/>
              <w:rPr>
                <w:rFonts w:ascii="Times New Roman" w:eastAsia="Calibri" w:hAnsi="Times New Roman" w:cs="Times New Roman"/>
                <w:b/>
                <w:bCs/>
                <w:lang w:bidi="en-US"/>
              </w:rPr>
            </w:pPr>
          </w:p>
        </w:tc>
        <w:tc>
          <w:tcPr>
            <w:tcW w:w="1530" w:type="dxa"/>
            <w:tcBorders>
              <w:bottom w:val="single" w:sz="18" w:space="0" w:color="auto"/>
            </w:tcBorders>
            <w:shd w:val="clear" w:color="auto" w:fill="FFFFFF"/>
          </w:tcPr>
          <w:p w14:paraId="37B30BF9" w14:textId="77777777" w:rsidR="006F2089" w:rsidRPr="006F2089" w:rsidRDefault="006F2089" w:rsidP="006F2089">
            <w:pPr>
              <w:jc w:val="center"/>
              <w:rPr>
                <w:rFonts w:ascii="Times New Roman" w:eastAsia="Calibri" w:hAnsi="Times New Roman" w:cs="Times New Roman"/>
                <w:b/>
                <w:bCs/>
                <w:lang w:bidi="en-US"/>
              </w:rPr>
            </w:pPr>
          </w:p>
        </w:tc>
        <w:tc>
          <w:tcPr>
            <w:tcW w:w="810" w:type="dxa"/>
            <w:tcBorders>
              <w:bottom w:val="single" w:sz="18" w:space="0" w:color="auto"/>
            </w:tcBorders>
            <w:shd w:val="clear" w:color="auto" w:fill="FFFFFF"/>
          </w:tcPr>
          <w:p w14:paraId="6ADF11EB" w14:textId="77777777" w:rsidR="006F2089" w:rsidRPr="006F2089" w:rsidRDefault="006F2089" w:rsidP="006F2089">
            <w:pPr>
              <w:jc w:val="center"/>
              <w:rPr>
                <w:rFonts w:ascii="Times New Roman" w:eastAsia="Calibri" w:hAnsi="Times New Roman" w:cs="Times New Roman"/>
                <w:b/>
                <w:bCs/>
                <w:lang w:bidi="en-US"/>
              </w:rPr>
            </w:pPr>
          </w:p>
        </w:tc>
        <w:tc>
          <w:tcPr>
            <w:tcW w:w="1080" w:type="dxa"/>
            <w:tcBorders>
              <w:bottom w:val="single" w:sz="18" w:space="0" w:color="auto"/>
            </w:tcBorders>
            <w:shd w:val="clear" w:color="auto" w:fill="FFFFFF"/>
          </w:tcPr>
          <w:p w14:paraId="0ABF42A2" w14:textId="77777777" w:rsidR="006F2089" w:rsidRPr="006F2089" w:rsidRDefault="006F2089" w:rsidP="006F2089">
            <w:pPr>
              <w:rPr>
                <w:rFonts w:ascii="Times New Roman" w:eastAsia="Calibri" w:hAnsi="Times New Roman" w:cs="Times New Roman"/>
                <w:b/>
                <w:bCs/>
                <w:lang w:bidi="en-US"/>
              </w:rPr>
            </w:pPr>
          </w:p>
        </w:tc>
      </w:tr>
      <w:tr w:rsidR="006F2089" w:rsidRPr="006F2089" w14:paraId="26308479" w14:textId="77777777" w:rsidTr="006F2089">
        <w:trPr>
          <w:trHeight w:val="781"/>
        </w:trPr>
        <w:tc>
          <w:tcPr>
            <w:tcW w:w="720" w:type="dxa"/>
            <w:tcBorders>
              <w:top w:val="single" w:sz="18" w:space="0" w:color="auto"/>
              <w:left w:val="single" w:sz="18" w:space="0" w:color="auto"/>
              <w:bottom w:val="single" w:sz="8" w:space="0" w:color="auto"/>
            </w:tcBorders>
            <w:shd w:val="clear" w:color="auto" w:fill="FFFFFF"/>
          </w:tcPr>
          <w:p w14:paraId="59746A90"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lastRenderedPageBreak/>
              <w:t>C3</w:t>
            </w:r>
            <w:r w:rsidRPr="006F2089">
              <w:rPr>
                <w:rFonts w:ascii="Times New Roman" w:eastAsia="Arial" w:hAnsi="Times New Roman" w:cs="Times New Roman"/>
                <w:b/>
                <w:bCs/>
                <w:sz w:val="24"/>
                <w:szCs w:val="24"/>
                <w:rtl/>
                <w:lang w:bidi="en-US"/>
              </w:rPr>
              <w:t>7</w:t>
            </w:r>
          </w:p>
        </w:tc>
        <w:tc>
          <w:tcPr>
            <w:tcW w:w="3780" w:type="dxa"/>
            <w:tcBorders>
              <w:top w:val="single" w:sz="18" w:space="0" w:color="auto"/>
              <w:bottom w:val="single" w:sz="8" w:space="0" w:color="auto"/>
            </w:tcBorders>
            <w:shd w:val="clear" w:color="auto" w:fill="FFFFFF"/>
          </w:tcPr>
          <w:p w14:paraId="6228F266"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receive a reminder from my eye doctor’s office when it is time to schedule an exam.</w:t>
            </w:r>
          </w:p>
        </w:tc>
        <w:tc>
          <w:tcPr>
            <w:tcW w:w="1260" w:type="dxa"/>
            <w:tcBorders>
              <w:top w:val="single" w:sz="18" w:space="0" w:color="auto"/>
              <w:bottom w:val="single" w:sz="8" w:space="0" w:color="auto"/>
            </w:tcBorders>
            <w:shd w:val="clear" w:color="auto" w:fill="FFFFFF"/>
          </w:tcPr>
          <w:p w14:paraId="57E815F5"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tcBorders>
              <w:top w:val="single" w:sz="18" w:space="0" w:color="auto"/>
              <w:bottom w:val="single" w:sz="8" w:space="0" w:color="auto"/>
            </w:tcBorders>
            <w:shd w:val="clear" w:color="auto" w:fill="FFFFFF"/>
          </w:tcPr>
          <w:p w14:paraId="7D9F4F36"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tcBorders>
              <w:top w:val="single" w:sz="18" w:space="0" w:color="auto"/>
              <w:bottom w:val="single" w:sz="8" w:space="0" w:color="auto"/>
            </w:tcBorders>
            <w:shd w:val="clear" w:color="auto" w:fill="FFFFFF"/>
          </w:tcPr>
          <w:p w14:paraId="63AECA7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tcBorders>
              <w:top w:val="single" w:sz="18" w:space="0" w:color="auto"/>
              <w:bottom w:val="single" w:sz="8" w:space="0" w:color="auto"/>
            </w:tcBorders>
            <w:shd w:val="clear" w:color="auto" w:fill="FFFFFF"/>
          </w:tcPr>
          <w:p w14:paraId="43994CC2"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tcBorders>
              <w:top w:val="single" w:sz="18" w:space="0" w:color="auto"/>
              <w:bottom w:val="single" w:sz="8" w:space="0" w:color="auto"/>
              <w:right w:val="single" w:sz="18" w:space="0" w:color="auto"/>
            </w:tcBorders>
            <w:shd w:val="clear" w:color="auto" w:fill="FFFFFF"/>
          </w:tcPr>
          <w:p w14:paraId="6B22840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6F452220" w14:textId="77777777" w:rsidTr="006F2089">
        <w:trPr>
          <w:trHeight w:val="520"/>
        </w:trPr>
        <w:tc>
          <w:tcPr>
            <w:tcW w:w="720" w:type="dxa"/>
            <w:tcBorders>
              <w:top w:val="single" w:sz="8" w:space="0" w:color="auto"/>
              <w:left w:val="single" w:sz="18" w:space="0" w:color="auto"/>
              <w:bottom w:val="single" w:sz="8" w:space="0" w:color="auto"/>
            </w:tcBorders>
            <w:shd w:val="clear" w:color="auto" w:fill="FFFFFF"/>
          </w:tcPr>
          <w:p w14:paraId="2E56CDC8"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C3</w:t>
            </w:r>
            <w:r w:rsidRPr="006F2089">
              <w:rPr>
                <w:rFonts w:ascii="Times New Roman" w:eastAsia="Arial" w:hAnsi="Times New Roman" w:cs="Times New Roman"/>
                <w:b/>
                <w:bCs/>
                <w:sz w:val="24"/>
                <w:szCs w:val="24"/>
                <w:rtl/>
                <w:lang w:bidi="en-US"/>
              </w:rPr>
              <w:t>8</w:t>
            </w:r>
          </w:p>
        </w:tc>
        <w:tc>
          <w:tcPr>
            <w:tcW w:w="3780" w:type="dxa"/>
            <w:tcBorders>
              <w:top w:val="single" w:sz="8" w:space="0" w:color="auto"/>
              <w:bottom w:val="single" w:sz="8" w:space="0" w:color="auto"/>
            </w:tcBorders>
            <w:shd w:val="clear" w:color="auto" w:fill="FFFFFF"/>
          </w:tcPr>
          <w:p w14:paraId="5321317F"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I am happy with the care I get from my eye doctor.</w:t>
            </w:r>
          </w:p>
        </w:tc>
        <w:tc>
          <w:tcPr>
            <w:tcW w:w="1260" w:type="dxa"/>
            <w:tcBorders>
              <w:top w:val="single" w:sz="8" w:space="0" w:color="auto"/>
              <w:bottom w:val="single" w:sz="8" w:space="0" w:color="auto"/>
            </w:tcBorders>
            <w:shd w:val="clear" w:color="auto" w:fill="FFFFFF"/>
          </w:tcPr>
          <w:p w14:paraId="3B74A5AF"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tcBorders>
              <w:top w:val="single" w:sz="8" w:space="0" w:color="auto"/>
              <w:bottom w:val="single" w:sz="8" w:space="0" w:color="auto"/>
            </w:tcBorders>
            <w:shd w:val="clear" w:color="auto" w:fill="FFFFFF"/>
          </w:tcPr>
          <w:p w14:paraId="05050E88"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tcBorders>
              <w:top w:val="single" w:sz="8" w:space="0" w:color="auto"/>
              <w:bottom w:val="single" w:sz="8" w:space="0" w:color="auto"/>
            </w:tcBorders>
            <w:shd w:val="clear" w:color="auto" w:fill="FFFFFF"/>
          </w:tcPr>
          <w:p w14:paraId="2E0B36B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tcBorders>
              <w:top w:val="single" w:sz="8" w:space="0" w:color="auto"/>
              <w:bottom w:val="single" w:sz="8" w:space="0" w:color="auto"/>
            </w:tcBorders>
            <w:shd w:val="clear" w:color="auto" w:fill="FFFFFF"/>
          </w:tcPr>
          <w:p w14:paraId="7F3F1D56"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tcBorders>
              <w:top w:val="single" w:sz="8" w:space="0" w:color="auto"/>
              <w:bottom w:val="single" w:sz="8" w:space="0" w:color="auto"/>
              <w:right w:val="single" w:sz="18" w:space="0" w:color="auto"/>
            </w:tcBorders>
            <w:shd w:val="clear" w:color="auto" w:fill="FFFFFF"/>
          </w:tcPr>
          <w:p w14:paraId="33556D0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0505A220" w14:textId="77777777" w:rsidTr="006F2089">
        <w:trPr>
          <w:trHeight w:val="565"/>
        </w:trPr>
        <w:tc>
          <w:tcPr>
            <w:tcW w:w="720" w:type="dxa"/>
            <w:tcBorders>
              <w:top w:val="single" w:sz="8" w:space="0" w:color="auto"/>
              <w:left w:val="single" w:sz="18" w:space="0" w:color="auto"/>
              <w:bottom w:val="single" w:sz="18" w:space="0" w:color="auto"/>
            </w:tcBorders>
            <w:shd w:val="clear" w:color="auto" w:fill="FFFFFF"/>
          </w:tcPr>
          <w:p w14:paraId="4A3B0B61"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w:t>
            </w:r>
            <w:r w:rsidRPr="006F2089">
              <w:rPr>
                <w:rFonts w:ascii="Times New Roman" w:eastAsia="Arial" w:hAnsi="Times New Roman" w:cs="Times New Roman"/>
                <w:b/>
                <w:bCs/>
                <w:sz w:val="24"/>
                <w:szCs w:val="24"/>
                <w:rtl/>
                <w:lang w:bidi="en-US"/>
              </w:rPr>
              <w:t>39</w:t>
            </w:r>
          </w:p>
        </w:tc>
        <w:tc>
          <w:tcPr>
            <w:tcW w:w="3780" w:type="dxa"/>
            <w:tcBorders>
              <w:top w:val="single" w:sz="8" w:space="0" w:color="auto"/>
              <w:bottom w:val="single" w:sz="18" w:space="0" w:color="auto"/>
            </w:tcBorders>
            <w:shd w:val="clear" w:color="auto" w:fill="FFFFFF"/>
          </w:tcPr>
          <w:p w14:paraId="5630557D" w14:textId="77777777" w:rsidR="006F2089" w:rsidRPr="006F2089" w:rsidRDefault="006F2089" w:rsidP="006F2089">
            <w:pPr>
              <w:autoSpaceDE w:val="0"/>
              <w:autoSpaceDN w:val="0"/>
              <w:adjustRightInd w:val="0"/>
              <w:jc w:val="both"/>
              <w:rPr>
                <w:rFonts w:ascii="Times New Roman" w:eastAsia="Calibri" w:hAnsi="Times New Roman" w:cs="Times New Roman"/>
                <w:sz w:val="24"/>
                <w:szCs w:val="24"/>
              </w:rPr>
            </w:pPr>
            <w:r w:rsidRPr="006F2089">
              <w:rPr>
                <w:rFonts w:ascii="Times New Roman" w:eastAsia="Calibri" w:hAnsi="Times New Roman" w:cs="Times New Roman"/>
                <w:sz w:val="24"/>
                <w:szCs w:val="24"/>
              </w:rPr>
              <w:t>Visiting the eye doctor takes too much time.</w:t>
            </w:r>
          </w:p>
        </w:tc>
        <w:tc>
          <w:tcPr>
            <w:tcW w:w="1260" w:type="dxa"/>
            <w:tcBorders>
              <w:top w:val="single" w:sz="8" w:space="0" w:color="auto"/>
              <w:bottom w:val="single" w:sz="18" w:space="0" w:color="auto"/>
            </w:tcBorders>
            <w:shd w:val="clear" w:color="auto" w:fill="FFFFFF"/>
          </w:tcPr>
          <w:p w14:paraId="174C80AB"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1</w:t>
            </w:r>
          </w:p>
        </w:tc>
        <w:tc>
          <w:tcPr>
            <w:tcW w:w="1080" w:type="dxa"/>
            <w:tcBorders>
              <w:top w:val="single" w:sz="8" w:space="0" w:color="auto"/>
              <w:bottom w:val="single" w:sz="18" w:space="0" w:color="auto"/>
            </w:tcBorders>
            <w:shd w:val="clear" w:color="auto" w:fill="FFFFFF"/>
          </w:tcPr>
          <w:p w14:paraId="6CF0D4F1"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2</w:t>
            </w:r>
          </w:p>
        </w:tc>
        <w:tc>
          <w:tcPr>
            <w:tcW w:w="1530" w:type="dxa"/>
            <w:tcBorders>
              <w:top w:val="single" w:sz="8" w:space="0" w:color="auto"/>
              <w:bottom w:val="single" w:sz="18" w:space="0" w:color="auto"/>
            </w:tcBorders>
            <w:shd w:val="clear" w:color="auto" w:fill="FFFFFF"/>
          </w:tcPr>
          <w:p w14:paraId="6E2623EC"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3</w:t>
            </w:r>
          </w:p>
        </w:tc>
        <w:tc>
          <w:tcPr>
            <w:tcW w:w="810" w:type="dxa"/>
            <w:tcBorders>
              <w:top w:val="single" w:sz="8" w:space="0" w:color="auto"/>
              <w:bottom w:val="single" w:sz="18" w:space="0" w:color="auto"/>
            </w:tcBorders>
            <w:shd w:val="clear" w:color="auto" w:fill="FFFFFF"/>
          </w:tcPr>
          <w:p w14:paraId="483D1709"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4</w:t>
            </w:r>
          </w:p>
        </w:tc>
        <w:tc>
          <w:tcPr>
            <w:tcW w:w="1080" w:type="dxa"/>
            <w:tcBorders>
              <w:top w:val="single" w:sz="8" w:space="0" w:color="auto"/>
              <w:bottom w:val="single" w:sz="18" w:space="0" w:color="auto"/>
              <w:right w:val="single" w:sz="18" w:space="0" w:color="auto"/>
            </w:tcBorders>
            <w:shd w:val="clear" w:color="auto" w:fill="FFFFFF"/>
          </w:tcPr>
          <w:p w14:paraId="6AA98950" w14:textId="77777777" w:rsidR="006F2089" w:rsidRPr="006F2089" w:rsidRDefault="006F2089" w:rsidP="006F2089">
            <w:pPr>
              <w:jc w:val="center"/>
              <w:rPr>
                <w:rFonts w:ascii="Times New Roman" w:eastAsia="Calibri" w:hAnsi="Times New Roman" w:cs="Times New Roman"/>
                <w:b/>
                <w:bCs/>
                <w:lang w:bidi="en-US"/>
              </w:rPr>
            </w:pPr>
            <w:r w:rsidRPr="006F2089">
              <w:rPr>
                <w:rFonts w:ascii="Times New Roman" w:eastAsia="Calibri" w:hAnsi="Times New Roman" w:cs="Times New Roman"/>
                <w:b/>
                <w:bCs/>
                <w:lang w:bidi="en-US"/>
              </w:rPr>
              <w:t>5</w:t>
            </w:r>
          </w:p>
        </w:tc>
      </w:tr>
      <w:tr w:rsidR="006F2089" w:rsidRPr="006F2089" w14:paraId="0551C5E7" w14:textId="77777777" w:rsidTr="006F2089">
        <w:trPr>
          <w:trHeight w:val="873"/>
        </w:trPr>
        <w:tc>
          <w:tcPr>
            <w:tcW w:w="720" w:type="dxa"/>
            <w:tcBorders>
              <w:top w:val="nil"/>
            </w:tcBorders>
            <w:shd w:val="clear" w:color="auto" w:fill="FFFFFF"/>
          </w:tcPr>
          <w:p w14:paraId="442953DB"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0082D52D"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3638BFF1" w14:textId="77777777" w:rsidR="006F2089" w:rsidRPr="006F2089" w:rsidRDefault="006F2089" w:rsidP="006F2089">
            <w:pPr>
              <w:widowControl w:val="0"/>
              <w:autoSpaceDE w:val="0"/>
              <w:autoSpaceDN w:val="0"/>
              <w:spacing w:before="10"/>
              <w:rPr>
                <w:rFonts w:ascii="Arial" w:eastAsia="Arial" w:hAnsi="Arial" w:cs="Arial"/>
                <w:b/>
                <w:szCs w:val="24"/>
                <w:lang w:bidi="en-US"/>
              </w:rPr>
            </w:pPr>
          </w:p>
          <w:p w14:paraId="3A285AEB" w14:textId="77777777" w:rsidR="006F2089" w:rsidRPr="006F2089" w:rsidRDefault="006F2089" w:rsidP="006F2089">
            <w:pPr>
              <w:widowControl w:val="0"/>
              <w:autoSpaceDE w:val="0"/>
              <w:autoSpaceDN w:val="0"/>
              <w:spacing w:before="10"/>
              <w:rPr>
                <w:rFonts w:ascii="Arial" w:eastAsia="Arial" w:hAnsi="Arial" w:cs="Arial"/>
                <w:b/>
                <w:szCs w:val="24"/>
                <w:lang w:bidi="en-US"/>
              </w:rPr>
            </w:pPr>
            <w:r w:rsidRPr="006F2089">
              <w:rPr>
                <w:rFonts w:ascii="Arial" w:eastAsia="Arial" w:hAnsi="Arial" w:cs="Arial"/>
                <w:b/>
                <w:szCs w:val="24"/>
                <w:lang w:bidi="en-US"/>
              </w:rPr>
              <w:t>C4</w:t>
            </w:r>
            <w:r w:rsidRPr="006F2089">
              <w:rPr>
                <w:rFonts w:ascii="Times New Roman" w:eastAsia="Arial" w:hAnsi="Times New Roman" w:cs="Times New Roman"/>
                <w:b/>
                <w:bCs/>
                <w:sz w:val="24"/>
                <w:szCs w:val="24"/>
                <w:rtl/>
                <w:lang w:bidi="en-US"/>
              </w:rPr>
              <w:t>0</w:t>
            </w:r>
          </w:p>
        </w:tc>
        <w:tc>
          <w:tcPr>
            <w:tcW w:w="9540" w:type="dxa"/>
            <w:gridSpan w:val="6"/>
            <w:tcBorders>
              <w:top w:val="nil"/>
            </w:tcBorders>
            <w:shd w:val="clear" w:color="auto" w:fill="FFFFFF"/>
          </w:tcPr>
          <w:p w14:paraId="3934AA8F" w14:textId="77777777" w:rsidR="006F2089" w:rsidRPr="006F2089" w:rsidRDefault="006F2089" w:rsidP="006F2089">
            <w:pPr>
              <w:autoSpaceDE w:val="0"/>
              <w:autoSpaceDN w:val="0"/>
              <w:adjustRightInd w:val="0"/>
              <w:rPr>
                <w:rFonts w:ascii="Times New Roman" w:eastAsia="Calibri" w:hAnsi="Times New Roman" w:cs="Times New Roman"/>
                <w:sz w:val="24"/>
                <w:szCs w:val="24"/>
              </w:rPr>
            </w:pPr>
          </w:p>
          <w:p w14:paraId="34800AD7" w14:textId="77777777" w:rsidR="006F2089" w:rsidRPr="006F2089" w:rsidRDefault="006F2089" w:rsidP="006F2089">
            <w:pPr>
              <w:autoSpaceDE w:val="0"/>
              <w:autoSpaceDN w:val="0"/>
              <w:adjustRightInd w:val="0"/>
              <w:rPr>
                <w:rFonts w:ascii="Times New Roman" w:eastAsia="Calibri" w:hAnsi="Times New Roman" w:cs="Times New Roman"/>
                <w:sz w:val="24"/>
                <w:szCs w:val="24"/>
              </w:rPr>
            </w:pPr>
          </w:p>
          <w:p w14:paraId="2F2C9A3F" w14:textId="77777777" w:rsidR="006F2089" w:rsidRPr="006F2089" w:rsidRDefault="006F2089" w:rsidP="006F2089">
            <w:pPr>
              <w:autoSpaceDE w:val="0"/>
              <w:autoSpaceDN w:val="0"/>
              <w:adjustRightInd w:val="0"/>
              <w:rPr>
                <w:rFonts w:ascii="Times New Roman" w:eastAsia="Calibri" w:hAnsi="Times New Roman" w:cs="Times New Roman"/>
                <w:sz w:val="24"/>
                <w:szCs w:val="24"/>
              </w:rPr>
            </w:pPr>
          </w:p>
          <w:p w14:paraId="5D2628F1" w14:textId="77777777" w:rsidR="006F2089" w:rsidRPr="006F2089" w:rsidRDefault="006F2089" w:rsidP="006F2089">
            <w:pPr>
              <w:autoSpaceDE w:val="0"/>
              <w:autoSpaceDN w:val="0"/>
              <w:adjustRightInd w:val="0"/>
              <w:rPr>
                <w:rFonts w:ascii="Times New Roman" w:eastAsia="Calibri" w:hAnsi="Times New Roman" w:cs="Times New Roman"/>
                <w:b/>
                <w:bCs/>
                <w:sz w:val="24"/>
                <w:szCs w:val="24"/>
              </w:rPr>
            </w:pPr>
            <w:r w:rsidRPr="006F2089">
              <w:rPr>
                <w:rFonts w:ascii="Times New Roman" w:eastAsia="Calibri" w:hAnsi="Times New Roman" w:cs="Times New Roman"/>
                <w:b/>
                <w:bCs/>
                <w:sz w:val="24"/>
                <w:szCs w:val="24"/>
              </w:rPr>
              <w:t>We are interested in why some people do not have yearly eye exams. Can you think of any reasons we did not ask about in this survey?</w:t>
            </w:r>
          </w:p>
          <w:p w14:paraId="1BFD9F63" w14:textId="77777777" w:rsidR="006F2089" w:rsidRPr="006F2089" w:rsidRDefault="006F2089" w:rsidP="006F2089">
            <w:pPr>
              <w:autoSpaceDE w:val="0"/>
              <w:autoSpaceDN w:val="0"/>
              <w:adjustRightInd w:val="0"/>
              <w:rPr>
                <w:rFonts w:ascii="Times New Roman" w:eastAsia="Calibri" w:hAnsi="Times New Roman" w:cs="Times New Roman"/>
                <w:sz w:val="24"/>
                <w:szCs w:val="24"/>
              </w:rPr>
            </w:pPr>
            <w:r w:rsidRPr="006F2089">
              <w:rPr>
                <w:rFonts w:ascii="Times New Roman" w:eastAsia="Calibri" w:hAnsi="Times New Roman" w:cs="Times New Roman"/>
                <w:sz w:val="24"/>
                <w:szCs w:val="24"/>
              </w:rPr>
              <w:t>------------------------------------------------------------------------------------------------</w:t>
            </w:r>
          </w:p>
          <w:p w14:paraId="6BD859C7" w14:textId="77777777" w:rsidR="006F2089" w:rsidRPr="006F2089" w:rsidRDefault="006F2089" w:rsidP="006F2089">
            <w:pPr>
              <w:autoSpaceDE w:val="0"/>
              <w:autoSpaceDN w:val="0"/>
              <w:adjustRightInd w:val="0"/>
              <w:rPr>
                <w:rFonts w:ascii="Times New Roman" w:eastAsia="Calibri" w:hAnsi="Times New Roman" w:cs="Times New Roman"/>
                <w:sz w:val="24"/>
                <w:szCs w:val="24"/>
              </w:rPr>
            </w:pPr>
            <w:r w:rsidRPr="006F2089">
              <w:rPr>
                <w:rFonts w:ascii="Times New Roman" w:eastAsia="Calibri" w:hAnsi="Times New Roman" w:cs="Times New Roman"/>
                <w:sz w:val="24"/>
                <w:szCs w:val="24"/>
              </w:rPr>
              <w:t>------------------------------------------------------------------------------------------------</w:t>
            </w:r>
          </w:p>
          <w:p w14:paraId="65F905B3" w14:textId="77777777" w:rsidR="006F2089" w:rsidRPr="006F2089" w:rsidRDefault="006F2089" w:rsidP="006F2089">
            <w:pPr>
              <w:autoSpaceDE w:val="0"/>
              <w:autoSpaceDN w:val="0"/>
              <w:adjustRightInd w:val="0"/>
              <w:rPr>
                <w:rFonts w:ascii="Times New Roman" w:eastAsia="Calibri" w:hAnsi="Times New Roman" w:cs="Times New Roman"/>
                <w:sz w:val="24"/>
                <w:szCs w:val="24"/>
              </w:rPr>
            </w:pPr>
            <w:r w:rsidRPr="006F2089">
              <w:rPr>
                <w:rFonts w:ascii="Times New Roman" w:eastAsia="Calibri" w:hAnsi="Times New Roman" w:cs="Times New Roman"/>
                <w:sz w:val="24"/>
                <w:szCs w:val="24"/>
              </w:rPr>
              <w:t>------------------------------------------------------------------------------------------------</w:t>
            </w:r>
          </w:p>
          <w:p w14:paraId="1D5C9F23" w14:textId="77777777" w:rsidR="006F2089" w:rsidRPr="006F2089" w:rsidRDefault="006F2089" w:rsidP="006F2089">
            <w:pPr>
              <w:autoSpaceDE w:val="0"/>
              <w:autoSpaceDN w:val="0"/>
              <w:adjustRightInd w:val="0"/>
              <w:rPr>
                <w:rFonts w:ascii="Times New Roman" w:eastAsia="Calibri" w:hAnsi="Times New Roman" w:cs="Times New Roman"/>
                <w:sz w:val="24"/>
                <w:szCs w:val="24"/>
              </w:rPr>
            </w:pPr>
            <w:r w:rsidRPr="006F2089">
              <w:rPr>
                <w:rFonts w:ascii="Times New Roman" w:eastAsia="Calibri" w:hAnsi="Times New Roman" w:cs="Times New Roman"/>
                <w:b/>
                <w:bCs/>
                <w:sz w:val="24"/>
                <w:szCs w:val="24"/>
              </w:rPr>
              <w:t xml:space="preserve">                                               With great thanks</w:t>
            </w:r>
          </w:p>
        </w:tc>
      </w:tr>
    </w:tbl>
    <w:p w14:paraId="2D21EDA2" w14:textId="77777777" w:rsidR="00E935DC" w:rsidRDefault="00D71B17" w:rsidP="002F567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6F2089">
        <w:rPr>
          <w:rFonts w:ascii="Times New Roman" w:eastAsia="Calibri" w:hAnsi="Times New Roman" w:cs="Times New Roman"/>
          <w:sz w:val="24"/>
          <w:szCs w:val="24"/>
        </w:rPr>
        <w:t xml:space="preserve">Adapted from CADEES questionnaire  </w:t>
      </w:r>
      <w:r>
        <w:rPr>
          <w:rFonts w:ascii="Times New Roman" w:eastAsia="Calibri" w:hAnsi="Times New Roman" w:cs="Times New Roman"/>
          <w:sz w:val="24"/>
          <w:szCs w:val="24"/>
        </w:rPr>
        <w:fldChar w:fldCharType="begin" w:fldLock="1"/>
      </w:r>
      <w:r w:rsidR="00686BDE">
        <w:rPr>
          <w:rFonts w:ascii="Times New Roman" w:eastAsia="Calibri" w:hAnsi="Times New Roman" w:cs="Times New Roman"/>
          <w:sz w:val="24"/>
          <w:szCs w:val="24"/>
        </w:rPr>
        <w:instrText>ADDIN CSL_CITATION {"citationItems":[{"id":"ITEM-1","itemData":{"DOI":"10.1016/j.ophtha.2013.12.016","ISSN":"1549-4713 (Electronic)","PMID":"24518614","abstract":"OBJECTIVE: To identify variables that predict adherence with annual eye examinations using the Compliance with Annual Diabetic Eye Exams Survey (CADEES), a new questionnaire designed to measure health beliefs related to diabetic retinopathy and annual eye examinations. DESIGN: Questionnaire development. PARTICIPANTS: Three hundred sixteen adults with diabetes. METHODS: We developed the CADEES based on a review of the literature, the framework of the Health Belief Model, expert opinion, and pilot study data. To examine content validity, we analyzed participant responses to an open-ended question asking for reasons why people do not obtain annual eye examinations. We evaluated construct validity with principal components analysis and examined internal consistency with Cronbach's alpha. To assess predictive validity, we used multivariate logistic regression with self-reported adherence as the dependent variable. MAIN OUTCOME MEASURES: Associations with self-reported adherence (defined as having a dilated eye examination in the past year). RESULTS: The content analysis showed that CADEES items covered 89% of the reasons given by participants for not obtaining an annual eye examination. The principal components analysis identified 3 informative components that made up 32% of the variance. Multivariate logistic regression modeling revealed several significant predictors of adherence, including beliefs concerning whether insurance covered most of the eye examination cost (P &lt; 0.01), whether there were general barriers that make it difficult to obtain an eye examination (P &lt; 0.01), whether obtaining an eye examination was a top priority (P = 0.02), and whether diabetic eye disease can be seen with an examination (P = 0.05). Lower hemoglobin A1c levels (P &lt; 0.01), having insurance (P = 0.01), and a longer duration of diabetes (P = 0.02) also were associated with adherence. A multivariate model containing CADEES items and demographic variables classified cases with 72% accuracy and explained approximately 24% of the variance in adherence. CONCLUSIONS: The CADEES showed good content and predictive validity. Although additional research is needed before finalizing a shorter version of the survey, our findings suggest that researchers and clinicians may be able to improve adherence by (1) counseling newly diagnosed patients, as well as those with uncontrolled blood glucose, on the importance of annual eye examinations and (2) discussing perceived barriers and miscon…","author":[{"dropping-particle":"","family":"Sheppler","given":"Christina R","non-dropping-particle":"","parse-names":false,"suffix":""},{"dropping-particle":"","family":"Lambert","given":"William E","non-dropping-particle":"","parse-names":false,"suffix":""},{"dropping-particle":"","family":"Gardiner","given":"Stuart K","non-dropping-particle":"","parse-names":false,"suffix":""},{"dropping-particle":"","family":"Becker","given":"Thomas M","non-dropping-particle":"","parse-names":false,"suffix":""},{"dropping-particle":"","family":"Mansberger","given":"Steven L","non-dropping-particle":"","parse-names":false,"suffix":""}],"container-title":"Ophthalmology","id":"ITEM-1","issue":"6","issued":{"date-parts":[["2014","6"]]},"language":"eng","page":"1212-1219","publisher-place":"United States","title":"Predicting adherence to diabetic eye examinations: development of the compliance  withAnnual Diabetic Eye Exams Survey.","type":"article-journal","volume":"121"},"uris":["http://www.mendeley.com/documents/?uuid=5eaeec33-99b1-47b4-8cd2-2b128ac405e7"]}],"mendeley":{"formattedCitation":"[14]","plainTextFormattedCitation":"[14]","previouslyFormattedCitation":"[14]"},"properties":{"noteIndex":0},"schema":"https://github.com/citation-style-language/schema/raw/master/csl-citation.json"}</w:instrText>
      </w:r>
      <w:r>
        <w:rPr>
          <w:rFonts w:ascii="Times New Roman" w:eastAsia="Calibri" w:hAnsi="Times New Roman" w:cs="Times New Roman"/>
          <w:sz w:val="24"/>
          <w:szCs w:val="24"/>
        </w:rPr>
        <w:fldChar w:fldCharType="separate"/>
      </w:r>
      <w:r w:rsidRPr="00D71B17">
        <w:rPr>
          <w:rFonts w:ascii="Times New Roman" w:eastAsia="Calibri" w:hAnsi="Times New Roman" w:cs="Times New Roman"/>
          <w:noProof/>
          <w:sz w:val="24"/>
          <w:szCs w:val="24"/>
        </w:rPr>
        <w:t>[14]</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w:t>
      </w:r>
    </w:p>
    <w:p w14:paraId="09A63AF8" w14:textId="77777777" w:rsidR="006F2089" w:rsidRDefault="006F2089" w:rsidP="002F567E">
      <w:pPr>
        <w:spacing w:line="480" w:lineRule="auto"/>
        <w:rPr>
          <w:rFonts w:ascii="Times New Roman" w:eastAsia="Calibri" w:hAnsi="Times New Roman" w:cs="Times New Roman"/>
          <w:sz w:val="24"/>
          <w:szCs w:val="24"/>
        </w:rPr>
      </w:pPr>
    </w:p>
    <w:p w14:paraId="4930EAC6" w14:textId="77777777" w:rsidR="00D71B17" w:rsidRDefault="00D71B17" w:rsidP="002F567E">
      <w:pPr>
        <w:spacing w:line="480" w:lineRule="auto"/>
        <w:rPr>
          <w:rFonts w:ascii="Times New Roman" w:eastAsia="Calibri" w:hAnsi="Times New Roman" w:cs="Times New Roman"/>
          <w:sz w:val="24"/>
          <w:szCs w:val="24"/>
        </w:rPr>
      </w:pPr>
    </w:p>
    <w:p w14:paraId="74AB8DFC" w14:textId="77777777" w:rsidR="006F2089" w:rsidRDefault="006F2089" w:rsidP="002F567E">
      <w:pPr>
        <w:spacing w:line="480" w:lineRule="auto"/>
        <w:rPr>
          <w:rFonts w:ascii="Times New Roman" w:eastAsia="Calibri" w:hAnsi="Times New Roman" w:cs="Times New Roman"/>
          <w:sz w:val="24"/>
          <w:szCs w:val="24"/>
        </w:rPr>
      </w:pPr>
    </w:p>
    <w:p w14:paraId="7472F780" w14:textId="77777777" w:rsidR="00F34167" w:rsidRDefault="00F34167" w:rsidP="002F567E">
      <w:pPr>
        <w:spacing w:line="480" w:lineRule="auto"/>
        <w:rPr>
          <w:rFonts w:ascii="Times New Roman" w:eastAsia="Calibri" w:hAnsi="Times New Roman" w:cs="Times New Roman"/>
          <w:sz w:val="24"/>
          <w:szCs w:val="24"/>
        </w:rPr>
      </w:pPr>
    </w:p>
    <w:p w14:paraId="798DEC8C" w14:textId="77777777" w:rsidR="00F34167" w:rsidRDefault="00F34167" w:rsidP="002F567E">
      <w:pPr>
        <w:spacing w:line="480" w:lineRule="auto"/>
        <w:rPr>
          <w:rFonts w:ascii="Times New Roman" w:eastAsia="Calibri" w:hAnsi="Times New Roman" w:cs="Times New Roman"/>
          <w:sz w:val="24"/>
          <w:szCs w:val="24"/>
        </w:rPr>
      </w:pPr>
    </w:p>
    <w:p w14:paraId="54B8AB39" w14:textId="77777777" w:rsidR="00F34167" w:rsidRDefault="00F34167" w:rsidP="002F567E">
      <w:pPr>
        <w:spacing w:line="480" w:lineRule="auto"/>
        <w:rPr>
          <w:rFonts w:ascii="Times New Roman" w:eastAsia="Calibri" w:hAnsi="Times New Roman" w:cs="Times New Roman"/>
          <w:sz w:val="24"/>
          <w:szCs w:val="24"/>
        </w:rPr>
      </w:pPr>
    </w:p>
    <w:p w14:paraId="4B8D86FE" w14:textId="77777777" w:rsidR="00F34167" w:rsidRDefault="00F34167" w:rsidP="002F567E">
      <w:pPr>
        <w:spacing w:line="480" w:lineRule="auto"/>
        <w:rPr>
          <w:rFonts w:ascii="Times New Roman" w:eastAsia="Calibri" w:hAnsi="Times New Roman" w:cs="Times New Roman"/>
          <w:sz w:val="24"/>
          <w:szCs w:val="24"/>
        </w:rPr>
      </w:pPr>
    </w:p>
    <w:p w14:paraId="0F809D96" w14:textId="77777777" w:rsidR="00F34167" w:rsidRDefault="00F34167" w:rsidP="002F567E">
      <w:pPr>
        <w:spacing w:line="480" w:lineRule="auto"/>
        <w:rPr>
          <w:rFonts w:ascii="Times New Roman" w:eastAsia="Calibri" w:hAnsi="Times New Roman" w:cs="Times New Roman"/>
          <w:sz w:val="24"/>
          <w:szCs w:val="24"/>
        </w:rPr>
      </w:pPr>
    </w:p>
    <w:p w14:paraId="542A38C4" w14:textId="77777777" w:rsidR="00F34167" w:rsidRDefault="00F34167" w:rsidP="002F567E">
      <w:pPr>
        <w:spacing w:line="480" w:lineRule="auto"/>
        <w:rPr>
          <w:rFonts w:ascii="Times New Roman" w:eastAsia="Calibri" w:hAnsi="Times New Roman" w:cs="Times New Roman"/>
          <w:sz w:val="24"/>
          <w:szCs w:val="24"/>
        </w:rPr>
      </w:pPr>
    </w:p>
    <w:p w14:paraId="72D096A9" w14:textId="77777777" w:rsidR="006F2089" w:rsidRDefault="006F2089" w:rsidP="002F567E">
      <w:pPr>
        <w:spacing w:line="480" w:lineRule="auto"/>
        <w:rPr>
          <w:rFonts w:ascii="Times New Roman" w:eastAsia="Calibri" w:hAnsi="Times New Roman" w:cs="Times New Roman"/>
          <w:sz w:val="24"/>
          <w:szCs w:val="24"/>
        </w:rPr>
      </w:pPr>
    </w:p>
    <w:p w14:paraId="4730BAF8" w14:textId="77777777" w:rsidR="006478C4" w:rsidRDefault="006478C4" w:rsidP="002F567E">
      <w:pPr>
        <w:spacing w:line="480" w:lineRule="auto"/>
        <w:rPr>
          <w:rFonts w:ascii="Times New Roman" w:eastAsia="Calibri" w:hAnsi="Times New Roman" w:cs="Times New Roman"/>
          <w:b/>
          <w:bCs/>
          <w:sz w:val="24"/>
          <w:szCs w:val="24"/>
        </w:rPr>
      </w:pPr>
      <w:r w:rsidRPr="006478C4">
        <w:rPr>
          <w:rFonts w:ascii="Times New Roman" w:eastAsia="Calibri" w:hAnsi="Times New Roman" w:cs="Times New Roman"/>
          <w:b/>
          <w:bCs/>
          <w:sz w:val="24"/>
          <w:szCs w:val="24"/>
        </w:rPr>
        <w:lastRenderedPageBreak/>
        <w:t>Tables and figures</w:t>
      </w:r>
    </w:p>
    <w:p w14:paraId="33819363" w14:textId="77777777" w:rsid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b/>
          <w:bCs/>
          <w:sz w:val="24"/>
          <w:szCs w:val="24"/>
        </w:rPr>
        <w:t>Table 1</w:t>
      </w:r>
      <w:r w:rsidRPr="006478C4">
        <w:rPr>
          <w:b/>
          <w:bCs/>
        </w:rPr>
        <w:t xml:space="preserve">: </w:t>
      </w:r>
      <w:r w:rsidRPr="006478C4">
        <w:rPr>
          <w:rFonts w:asciiTheme="majorBidi" w:hAnsiTheme="majorBidi" w:cstheme="majorBidi"/>
          <w:sz w:val="24"/>
          <w:szCs w:val="24"/>
        </w:rPr>
        <w:t>Distribution of sociodemographic and medical history characteristics of study participants (n =430)</w:t>
      </w:r>
    </w:p>
    <w:tbl>
      <w:tblPr>
        <w:tblW w:w="0" w:type="auto"/>
        <w:tblInd w:w="108" w:type="dxa"/>
        <w:tblCellMar>
          <w:left w:w="10" w:type="dxa"/>
          <w:right w:w="10" w:type="dxa"/>
        </w:tblCellMar>
        <w:tblLook w:val="0000" w:firstRow="0" w:lastRow="0" w:firstColumn="0" w:lastColumn="0" w:noHBand="0" w:noVBand="0"/>
      </w:tblPr>
      <w:tblGrid>
        <w:gridCol w:w="3955"/>
        <w:gridCol w:w="2430"/>
        <w:gridCol w:w="1803"/>
      </w:tblGrid>
      <w:tr w:rsidR="006478C4" w:rsidRPr="006478C4" w14:paraId="0C764547" w14:textId="77777777" w:rsidTr="006478C4">
        <w:trPr>
          <w:trHeight w:val="1"/>
        </w:trPr>
        <w:tc>
          <w:tcPr>
            <w:tcW w:w="3955" w:type="dxa"/>
            <w:tcBorders>
              <w:top w:val="single" w:sz="8" w:space="0" w:color="78C0D4"/>
              <w:left w:val="single" w:sz="8" w:space="0" w:color="78C0D4"/>
              <w:bottom w:val="single" w:sz="8" w:space="0" w:color="78C0D4"/>
              <w:right w:val="single" w:sz="8" w:space="0" w:color="78C0D4"/>
            </w:tcBorders>
            <w:shd w:val="clear" w:color="auto" w:fill="BDD6EE" w:themeFill="accent1" w:themeFillTint="66"/>
            <w:tcMar>
              <w:left w:w="108" w:type="dxa"/>
              <w:right w:w="108" w:type="dxa"/>
            </w:tcMar>
          </w:tcPr>
          <w:p w14:paraId="0D0007E6"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Variables</w:t>
            </w:r>
          </w:p>
        </w:tc>
        <w:tc>
          <w:tcPr>
            <w:tcW w:w="2430" w:type="dxa"/>
            <w:tcBorders>
              <w:top w:val="single" w:sz="8" w:space="0" w:color="78C0D4"/>
              <w:left w:val="single" w:sz="8" w:space="0" w:color="78C0D4"/>
              <w:bottom w:val="single" w:sz="8" w:space="0" w:color="78C0D4"/>
              <w:right w:val="single" w:sz="8" w:space="0" w:color="78C0D4"/>
            </w:tcBorders>
            <w:shd w:val="clear" w:color="auto" w:fill="BDD6EE" w:themeFill="accent1" w:themeFillTint="66"/>
            <w:tcMar>
              <w:left w:w="108" w:type="dxa"/>
              <w:right w:w="108" w:type="dxa"/>
            </w:tcMar>
          </w:tcPr>
          <w:p w14:paraId="553BA83E"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Frequency</w:t>
            </w:r>
          </w:p>
        </w:tc>
        <w:tc>
          <w:tcPr>
            <w:tcW w:w="1803" w:type="dxa"/>
            <w:tcBorders>
              <w:top w:val="single" w:sz="8" w:space="0" w:color="78C0D4"/>
              <w:left w:val="single" w:sz="8" w:space="0" w:color="78C0D4"/>
              <w:bottom w:val="single" w:sz="8" w:space="0" w:color="78C0D4"/>
              <w:right w:val="single" w:sz="8" w:space="0" w:color="78C0D4"/>
            </w:tcBorders>
            <w:shd w:val="clear" w:color="auto" w:fill="BDD6EE" w:themeFill="accent1" w:themeFillTint="66"/>
            <w:tcMar>
              <w:left w:w="108" w:type="dxa"/>
              <w:right w:w="108" w:type="dxa"/>
            </w:tcMar>
          </w:tcPr>
          <w:p w14:paraId="6CB23A5F"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Percentage</w:t>
            </w:r>
          </w:p>
        </w:tc>
      </w:tr>
      <w:tr w:rsidR="006478C4" w:rsidRPr="006478C4" w14:paraId="011882E3" w14:textId="77777777" w:rsidTr="00E935DC">
        <w:trPr>
          <w:trHeight w:val="529"/>
        </w:trPr>
        <w:tc>
          <w:tcPr>
            <w:tcW w:w="39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304C6486"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Age</w:t>
            </w:r>
          </w:p>
        </w:tc>
        <w:tc>
          <w:tcPr>
            <w:tcW w:w="2430"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DB93733" w14:textId="77777777" w:rsidR="006478C4" w:rsidRPr="006478C4" w:rsidRDefault="006478C4" w:rsidP="00E935DC">
            <w:pPr>
              <w:spacing w:line="240" w:lineRule="auto"/>
              <w:rPr>
                <w:rFonts w:asciiTheme="majorBidi" w:hAnsiTheme="majorBidi" w:cstheme="majorBidi"/>
                <w:sz w:val="24"/>
                <w:szCs w:val="24"/>
              </w:rPr>
            </w:pPr>
          </w:p>
        </w:tc>
        <w:tc>
          <w:tcPr>
            <w:tcW w:w="180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587AD84"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49C1B3AA" w14:textId="77777777" w:rsidTr="007968EE">
        <w:trPr>
          <w:trHeight w:val="1"/>
        </w:trPr>
        <w:tc>
          <w:tcPr>
            <w:tcW w:w="3955"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2462017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&lt;60 Years</w:t>
            </w:r>
          </w:p>
          <w:p w14:paraId="5EDE817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 ≥60 Years</w:t>
            </w:r>
          </w:p>
        </w:tc>
        <w:tc>
          <w:tcPr>
            <w:tcW w:w="2430"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19191AF8"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271</w:t>
            </w:r>
          </w:p>
          <w:p w14:paraId="732C5363"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159</w:t>
            </w:r>
          </w:p>
        </w:tc>
        <w:tc>
          <w:tcPr>
            <w:tcW w:w="1803"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0687FF1E"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63%</w:t>
            </w:r>
          </w:p>
          <w:p w14:paraId="2A52E902"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37%</w:t>
            </w:r>
          </w:p>
        </w:tc>
      </w:tr>
      <w:tr w:rsidR="006478C4" w:rsidRPr="006478C4" w14:paraId="60A6785E" w14:textId="77777777" w:rsidTr="00E935DC">
        <w:trPr>
          <w:trHeight w:val="1"/>
        </w:trPr>
        <w:tc>
          <w:tcPr>
            <w:tcW w:w="39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716549B"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Gender</w:t>
            </w:r>
          </w:p>
        </w:tc>
        <w:tc>
          <w:tcPr>
            <w:tcW w:w="2430"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EB87B9A" w14:textId="77777777" w:rsidR="006478C4" w:rsidRPr="006478C4" w:rsidRDefault="006478C4" w:rsidP="00E935DC">
            <w:pPr>
              <w:spacing w:line="240" w:lineRule="auto"/>
              <w:rPr>
                <w:rFonts w:asciiTheme="majorBidi" w:hAnsiTheme="majorBidi" w:cstheme="majorBidi"/>
                <w:sz w:val="24"/>
                <w:szCs w:val="24"/>
              </w:rPr>
            </w:pPr>
          </w:p>
        </w:tc>
        <w:tc>
          <w:tcPr>
            <w:tcW w:w="180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66A8CC0"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13DB8CD7" w14:textId="77777777" w:rsidTr="007968EE">
        <w:trPr>
          <w:trHeight w:val="1"/>
        </w:trPr>
        <w:tc>
          <w:tcPr>
            <w:tcW w:w="3955"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6D648716"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Male</w:t>
            </w:r>
          </w:p>
          <w:p w14:paraId="449F4822"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Female</w:t>
            </w:r>
          </w:p>
        </w:tc>
        <w:tc>
          <w:tcPr>
            <w:tcW w:w="2430"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2D9F24FB"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216</w:t>
            </w:r>
          </w:p>
          <w:p w14:paraId="4D5A88D9"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214</w:t>
            </w:r>
          </w:p>
        </w:tc>
        <w:tc>
          <w:tcPr>
            <w:tcW w:w="1803"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2540DA9B"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50.2%</w:t>
            </w:r>
          </w:p>
          <w:p w14:paraId="440F23C1"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49.8%</w:t>
            </w:r>
          </w:p>
        </w:tc>
      </w:tr>
      <w:tr w:rsidR="006478C4" w:rsidRPr="006478C4" w14:paraId="1B7DD821" w14:textId="77777777" w:rsidTr="00E935DC">
        <w:trPr>
          <w:trHeight w:val="1"/>
        </w:trPr>
        <w:tc>
          <w:tcPr>
            <w:tcW w:w="39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8B6D2E5"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Marital Status</w:t>
            </w:r>
          </w:p>
        </w:tc>
        <w:tc>
          <w:tcPr>
            <w:tcW w:w="2430"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8C57D46" w14:textId="77777777" w:rsidR="006478C4" w:rsidRPr="006478C4" w:rsidRDefault="006478C4" w:rsidP="00E935DC">
            <w:pPr>
              <w:spacing w:line="240" w:lineRule="auto"/>
              <w:rPr>
                <w:rFonts w:asciiTheme="majorBidi" w:hAnsiTheme="majorBidi" w:cstheme="majorBidi"/>
                <w:sz w:val="24"/>
                <w:szCs w:val="24"/>
              </w:rPr>
            </w:pPr>
          </w:p>
        </w:tc>
        <w:tc>
          <w:tcPr>
            <w:tcW w:w="180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B63B75A"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19CE8C5E" w14:textId="77777777" w:rsidTr="007968EE">
        <w:trPr>
          <w:trHeight w:val="1"/>
        </w:trPr>
        <w:tc>
          <w:tcPr>
            <w:tcW w:w="3955"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45D93B10"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Single</w:t>
            </w:r>
          </w:p>
          <w:p w14:paraId="39BB9CD2"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Married</w:t>
            </w:r>
          </w:p>
          <w:p w14:paraId="6D7BED1E"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*Others</w:t>
            </w:r>
          </w:p>
        </w:tc>
        <w:tc>
          <w:tcPr>
            <w:tcW w:w="2430"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4644870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35</w:t>
            </w:r>
          </w:p>
          <w:p w14:paraId="4DFC8CAE"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341</w:t>
            </w:r>
          </w:p>
          <w:p w14:paraId="6CADBC16"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54</w:t>
            </w:r>
          </w:p>
        </w:tc>
        <w:tc>
          <w:tcPr>
            <w:tcW w:w="1803"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60157FC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8.1%</w:t>
            </w:r>
          </w:p>
          <w:p w14:paraId="33D37212"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79.3%</w:t>
            </w:r>
          </w:p>
          <w:p w14:paraId="51CBFDA5"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12.6 %</w:t>
            </w:r>
          </w:p>
        </w:tc>
      </w:tr>
      <w:tr w:rsidR="006478C4" w:rsidRPr="006478C4" w14:paraId="65CBA2BA" w14:textId="77777777" w:rsidTr="00E935DC">
        <w:tc>
          <w:tcPr>
            <w:tcW w:w="39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3EBBB6E"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Residence</w:t>
            </w:r>
          </w:p>
        </w:tc>
        <w:tc>
          <w:tcPr>
            <w:tcW w:w="2430"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582372A" w14:textId="77777777" w:rsidR="006478C4" w:rsidRPr="006478C4" w:rsidRDefault="006478C4" w:rsidP="00E935DC">
            <w:pPr>
              <w:spacing w:line="240" w:lineRule="auto"/>
              <w:rPr>
                <w:rFonts w:asciiTheme="majorBidi" w:hAnsiTheme="majorBidi" w:cstheme="majorBidi"/>
                <w:sz w:val="24"/>
                <w:szCs w:val="24"/>
              </w:rPr>
            </w:pPr>
          </w:p>
        </w:tc>
        <w:tc>
          <w:tcPr>
            <w:tcW w:w="180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0F8B15AF"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3E572B24" w14:textId="77777777" w:rsidTr="007968EE">
        <w:tc>
          <w:tcPr>
            <w:tcW w:w="3955"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502EB6B3"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City </w:t>
            </w:r>
          </w:p>
          <w:p w14:paraId="2B23D7E8"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Refugee Camp </w:t>
            </w:r>
          </w:p>
          <w:p w14:paraId="191EA1D2"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Village</w:t>
            </w:r>
          </w:p>
        </w:tc>
        <w:tc>
          <w:tcPr>
            <w:tcW w:w="2430"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4732B427"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300</w:t>
            </w:r>
          </w:p>
          <w:p w14:paraId="7F362537"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12</w:t>
            </w:r>
          </w:p>
          <w:p w14:paraId="5B3EA225"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118</w:t>
            </w:r>
          </w:p>
        </w:tc>
        <w:tc>
          <w:tcPr>
            <w:tcW w:w="1803"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0CDF465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69.8%</w:t>
            </w:r>
          </w:p>
          <w:p w14:paraId="6C99B2AB"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2.8%</w:t>
            </w:r>
          </w:p>
          <w:p w14:paraId="5F684620"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27.4%</w:t>
            </w:r>
          </w:p>
        </w:tc>
      </w:tr>
      <w:tr w:rsidR="006478C4" w:rsidRPr="006478C4" w14:paraId="0F29EC75" w14:textId="77777777" w:rsidTr="00E935DC">
        <w:trPr>
          <w:trHeight w:val="1"/>
        </w:trPr>
        <w:tc>
          <w:tcPr>
            <w:tcW w:w="39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311EE509"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Educational Level</w:t>
            </w:r>
          </w:p>
        </w:tc>
        <w:tc>
          <w:tcPr>
            <w:tcW w:w="2430"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094565C3" w14:textId="77777777" w:rsidR="006478C4" w:rsidRPr="006478C4" w:rsidRDefault="006478C4" w:rsidP="00E935DC">
            <w:pPr>
              <w:spacing w:line="240" w:lineRule="auto"/>
              <w:rPr>
                <w:rFonts w:asciiTheme="majorBidi" w:hAnsiTheme="majorBidi" w:cstheme="majorBidi"/>
                <w:sz w:val="24"/>
                <w:szCs w:val="24"/>
              </w:rPr>
            </w:pPr>
          </w:p>
        </w:tc>
        <w:tc>
          <w:tcPr>
            <w:tcW w:w="180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65D9500"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1B8868CF" w14:textId="77777777" w:rsidTr="007968EE">
        <w:trPr>
          <w:trHeight w:val="1"/>
        </w:trPr>
        <w:tc>
          <w:tcPr>
            <w:tcW w:w="3955"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5660F49B"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&lt; Secondary </w:t>
            </w:r>
          </w:p>
          <w:p w14:paraId="6094CFAC"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 Secondary </w:t>
            </w:r>
          </w:p>
        </w:tc>
        <w:tc>
          <w:tcPr>
            <w:tcW w:w="2430"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47EFF2DE"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175</w:t>
            </w:r>
          </w:p>
          <w:p w14:paraId="5B451260"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255</w:t>
            </w:r>
          </w:p>
        </w:tc>
        <w:tc>
          <w:tcPr>
            <w:tcW w:w="1803"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03DEE40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40.7%</w:t>
            </w:r>
          </w:p>
          <w:p w14:paraId="18DE1997"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59.3%</w:t>
            </w:r>
          </w:p>
        </w:tc>
      </w:tr>
      <w:tr w:rsidR="006478C4" w:rsidRPr="006478C4" w14:paraId="1BCD9C83" w14:textId="77777777" w:rsidTr="00E935DC">
        <w:trPr>
          <w:trHeight w:val="1"/>
        </w:trPr>
        <w:tc>
          <w:tcPr>
            <w:tcW w:w="39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B29947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Employed</w:t>
            </w:r>
          </w:p>
        </w:tc>
        <w:tc>
          <w:tcPr>
            <w:tcW w:w="2430"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5311C60" w14:textId="77777777" w:rsidR="006478C4" w:rsidRPr="006478C4" w:rsidRDefault="006478C4" w:rsidP="00E935DC">
            <w:pPr>
              <w:spacing w:line="240" w:lineRule="auto"/>
              <w:rPr>
                <w:rFonts w:asciiTheme="majorBidi" w:hAnsiTheme="majorBidi" w:cstheme="majorBidi"/>
                <w:sz w:val="24"/>
                <w:szCs w:val="24"/>
              </w:rPr>
            </w:pPr>
          </w:p>
        </w:tc>
        <w:tc>
          <w:tcPr>
            <w:tcW w:w="180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81A80D8"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2479126B" w14:textId="77777777" w:rsidTr="007968EE">
        <w:trPr>
          <w:trHeight w:val="1"/>
        </w:trPr>
        <w:tc>
          <w:tcPr>
            <w:tcW w:w="3955"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39FA105A"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Yes</w:t>
            </w:r>
          </w:p>
          <w:p w14:paraId="49522077"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No</w:t>
            </w:r>
          </w:p>
        </w:tc>
        <w:tc>
          <w:tcPr>
            <w:tcW w:w="2430"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6EB451EA"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149</w:t>
            </w:r>
          </w:p>
          <w:p w14:paraId="16B7724D"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281</w:t>
            </w:r>
          </w:p>
        </w:tc>
        <w:tc>
          <w:tcPr>
            <w:tcW w:w="1803"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16A8A3DB"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34.7%</w:t>
            </w:r>
          </w:p>
          <w:p w14:paraId="5EA2BEA8"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65.3%</w:t>
            </w:r>
          </w:p>
        </w:tc>
      </w:tr>
      <w:tr w:rsidR="006478C4" w:rsidRPr="006478C4" w14:paraId="7933CB0F" w14:textId="77777777" w:rsidTr="00E935DC">
        <w:tc>
          <w:tcPr>
            <w:tcW w:w="39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3C44F1D"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Monthly Income</w:t>
            </w:r>
          </w:p>
        </w:tc>
        <w:tc>
          <w:tcPr>
            <w:tcW w:w="2430"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D1BE6E0" w14:textId="77777777" w:rsidR="006478C4" w:rsidRPr="006478C4" w:rsidRDefault="006478C4" w:rsidP="00E935DC">
            <w:pPr>
              <w:spacing w:line="240" w:lineRule="auto"/>
              <w:rPr>
                <w:rFonts w:asciiTheme="majorBidi" w:hAnsiTheme="majorBidi" w:cstheme="majorBidi"/>
                <w:sz w:val="24"/>
                <w:szCs w:val="24"/>
              </w:rPr>
            </w:pPr>
          </w:p>
        </w:tc>
        <w:tc>
          <w:tcPr>
            <w:tcW w:w="180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274E2F6"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4E7EE612" w14:textId="77777777" w:rsidTr="007968EE">
        <w:tc>
          <w:tcPr>
            <w:tcW w:w="3955"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5301FA88"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&lt;1500 NIS</w:t>
            </w:r>
          </w:p>
          <w:p w14:paraId="0DF50575"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1500-3000 NIS</w:t>
            </w:r>
          </w:p>
          <w:p w14:paraId="0BDF0903"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&gt;3000 NIS</w:t>
            </w:r>
          </w:p>
        </w:tc>
        <w:tc>
          <w:tcPr>
            <w:tcW w:w="2430"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066971B7"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190</w:t>
            </w:r>
          </w:p>
          <w:p w14:paraId="163C20BF"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139</w:t>
            </w:r>
          </w:p>
          <w:p w14:paraId="1BC0F9C2"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101</w:t>
            </w:r>
          </w:p>
        </w:tc>
        <w:tc>
          <w:tcPr>
            <w:tcW w:w="1803"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553A4E0F"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44.2%</w:t>
            </w:r>
          </w:p>
          <w:p w14:paraId="38D17356"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32.3%</w:t>
            </w:r>
          </w:p>
          <w:p w14:paraId="56427492"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23.5%</w:t>
            </w:r>
          </w:p>
        </w:tc>
      </w:tr>
    </w:tbl>
    <w:p w14:paraId="754D22FE"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b/>
          <w:sz w:val="24"/>
          <w:szCs w:val="24"/>
        </w:rPr>
        <w:lastRenderedPageBreak/>
        <w:t xml:space="preserve">       </w:t>
      </w:r>
    </w:p>
    <w:tbl>
      <w:tblPr>
        <w:tblW w:w="0" w:type="auto"/>
        <w:tblInd w:w="108" w:type="dxa"/>
        <w:tblCellMar>
          <w:left w:w="10" w:type="dxa"/>
          <w:right w:w="10" w:type="dxa"/>
        </w:tblCellMar>
        <w:tblLook w:val="0000" w:firstRow="0" w:lastRow="0" w:firstColumn="0" w:lastColumn="0" w:noHBand="0" w:noVBand="0"/>
      </w:tblPr>
      <w:tblGrid>
        <w:gridCol w:w="4041"/>
        <w:gridCol w:w="2355"/>
        <w:gridCol w:w="1797"/>
      </w:tblGrid>
      <w:tr w:rsidR="006478C4" w:rsidRPr="006478C4" w14:paraId="670B0836" w14:textId="77777777" w:rsidTr="00E935DC">
        <w:tc>
          <w:tcPr>
            <w:tcW w:w="4041"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B445E0A"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DM type</w:t>
            </w:r>
          </w:p>
        </w:tc>
        <w:tc>
          <w:tcPr>
            <w:tcW w:w="23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8D87188" w14:textId="77777777" w:rsidR="006478C4" w:rsidRPr="006478C4" w:rsidRDefault="006478C4" w:rsidP="00E935DC">
            <w:pPr>
              <w:spacing w:line="240" w:lineRule="auto"/>
              <w:rPr>
                <w:rFonts w:asciiTheme="majorBidi" w:hAnsiTheme="majorBidi" w:cstheme="majorBidi"/>
                <w:sz w:val="24"/>
                <w:szCs w:val="24"/>
              </w:rPr>
            </w:pPr>
          </w:p>
        </w:tc>
        <w:tc>
          <w:tcPr>
            <w:tcW w:w="179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2886EB0"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220B4439" w14:textId="77777777" w:rsidTr="007968EE">
        <w:trPr>
          <w:trHeight w:val="1"/>
        </w:trPr>
        <w:tc>
          <w:tcPr>
            <w:tcW w:w="4041"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2D46FB40"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Type 1</w:t>
            </w:r>
          </w:p>
          <w:p w14:paraId="172194DA"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Type 2</w:t>
            </w:r>
          </w:p>
        </w:tc>
        <w:tc>
          <w:tcPr>
            <w:tcW w:w="2355"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7E58376C"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38</w:t>
            </w:r>
          </w:p>
          <w:p w14:paraId="19532E56"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392</w:t>
            </w:r>
          </w:p>
        </w:tc>
        <w:tc>
          <w:tcPr>
            <w:tcW w:w="1797"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272555B6"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8.8%</w:t>
            </w:r>
          </w:p>
          <w:p w14:paraId="5E55F0FF"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91.2%</w:t>
            </w:r>
          </w:p>
        </w:tc>
      </w:tr>
      <w:tr w:rsidR="006478C4" w:rsidRPr="006478C4" w14:paraId="7A1F18BF" w14:textId="77777777" w:rsidTr="00E935DC">
        <w:trPr>
          <w:trHeight w:val="1"/>
        </w:trPr>
        <w:tc>
          <w:tcPr>
            <w:tcW w:w="4041"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5451387"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Treatment type</w:t>
            </w:r>
          </w:p>
        </w:tc>
        <w:tc>
          <w:tcPr>
            <w:tcW w:w="23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60AED32" w14:textId="77777777" w:rsidR="006478C4" w:rsidRPr="006478C4" w:rsidRDefault="006478C4" w:rsidP="00E935DC">
            <w:pPr>
              <w:spacing w:line="240" w:lineRule="auto"/>
              <w:rPr>
                <w:rFonts w:asciiTheme="majorBidi" w:hAnsiTheme="majorBidi" w:cstheme="majorBidi"/>
                <w:sz w:val="24"/>
                <w:szCs w:val="24"/>
              </w:rPr>
            </w:pPr>
          </w:p>
        </w:tc>
        <w:tc>
          <w:tcPr>
            <w:tcW w:w="179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C3A781F"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222B18A3" w14:textId="77777777" w:rsidTr="007968EE">
        <w:trPr>
          <w:trHeight w:val="1"/>
        </w:trPr>
        <w:tc>
          <w:tcPr>
            <w:tcW w:w="4041"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16054F46"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Oral</w:t>
            </w:r>
          </w:p>
          <w:p w14:paraId="64BEFBE1"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Insulin</w:t>
            </w:r>
          </w:p>
          <w:p w14:paraId="0DD1E392"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Both </w:t>
            </w:r>
          </w:p>
        </w:tc>
        <w:tc>
          <w:tcPr>
            <w:tcW w:w="2355"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4814230B"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203</w:t>
            </w:r>
          </w:p>
          <w:p w14:paraId="4791300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83</w:t>
            </w:r>
          </w:p>
          <w:p w14:paraId="27EBED2F"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144</w:t>
            </w:r>
          </w:p>
        </w:tc>
        <w:tc>
          <w:tcPr>
            <w:tcW w:w="1797"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20F6F4D9"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47.2%</w:t>
            </w:r>
          </w:p>
          <w:p w14:paraId="3D1BFB5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19.3%</w:t>
            </w:r>
          </w:p>
          <w:p w14:paraId="75859ED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33.5%</w:t>
            </w:r>
          </w:p>
        </w:tc>
      </w:tr>
      <w:tr w:rsidR="006478C4" w:rsidRPr="006478C4" w14:paraId="3E71CC1C" w14:textId="77777777" w:rsidTr="00E935DC">
        <w:trPr>
          <w:trHeight w:val="1"/>
        </w:trPr>
        <w:tc>
          <w:tcPr>
            <w:tcW w:w="4041"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A5CF529"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Last HbA1c</w:t>
            </w:r>
          </w:p>
        </w:tc>
        <w:tc>
          <w:tcPr>
            <w:tcW w:w="23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0B361ED5" w14:textId="77777777" w:rsidR="006478C4" w:rsidRPr="006478C4" w:rsidRDefault="006478C4" w:rsidP="00E935DC">
            <w:pPr>
              <w:spacing w:line="240" w:lineRule="auto"/>
              <w:rPr>
                <w:rFonts w:asciiTheme="majorBidi" w:hAnsiTheme="majorBidi" w:cstheme="majorBidi"/>
                <w:sz w:val="24"/>
                <w:szCs w:val="24"/>
              </w:rPr>
            </w:pPr>
          </w:p>
        </w:tc>
        <w:tc>
          <w:tcPr>
            <w:tcW w:w="179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36498B4D"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7EB84CC4" w14:textId="77777777" w:rsidTr="007968EE">
        <w:trPr>
          <w:trHeight w:val="1"/>
        </w:trPr>
        <w:tc>
          <w:tcPr>
            <w:tcW w:w="4041"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2EB01E6C"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&lt; 7.5%</w:t>
            </w:r>
          </w:p>
          <w:p w14:paraId="358BDD51"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≥7.5%</w:t>
            </w:r>
          </w:p>
        </w:tc>
        <w:tc>
          <w:tcPr>
            <w:tcW w:w="2355"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51B63C39"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192</w:t>
            </w:r>
          </w:p>
          <w:p w14:paraId="573141B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238</w:t>
            </w:r>
          </w:p>
        </w:tc>
        <w:tc>
          <w:tcPr>
            <w:tcW w:w="1797"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17B27EEB"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44.7%</w:t>
            </w:r>
          </w:p>
          <w:p w14:paraId="35BBBFC2"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55.3%</w:t>
            </w:r>
          </w:p>
        </w:tc>
      </w:tr>
      <w:tr w:rsidR="006478C4" w:rsidRPr="006478C4" w14:paraId="05FCEC28" w14:textId="77777777" w:rsidTr="00E935DC">
        <w:trPr>
          <w:trHeight w:val="1"/>
        </w:trPr>
        <w:tc>
          <w:tcPr>
            <w:tcW w:w="4041"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F65EC7E"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Wear Glasses </w:t>
            </w:r>
          </w:p>
        </w:tc>
        <w:tc>
          <w:tcPr>
            <w:tcW w:w="23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042E9031" w14:textId="77777777" w:rsidR="006478C4" w:rsidRPr="006478C4" w:rsidRDefault="006478C4" w:rsidP="00E935DC">
            <w:pPr>
              <w:spacing w:line="240" w:lineRule="auto"/>
              <w:rPr>
                <w:rFonts w:asciiTheme="majorBidi" w:hAnsiTheme="majorBidi" w:cstheme="majorBidi"/>
                <w:sz w:val="24"/>
                <w:szCs w:val="24"/>
              </w:rPr>
            </w:pPr>
          </w:p>
        </w:tc>
        <w:tc>
          <w:tcPr>
            <w:tcW w:w="179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095E695E"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284DD612" w14:textId="77777777" w:rsidTr="007968EE">
        <w:trPr>
          <w:trHeight w:val="1"/>
        </w:trPr>
        <w:tc>
          <w:tcPr>
            <w:tcW w:w="4041"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52FC6610"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Yes</w:t>
            </w:r>
          </w:p>
          <w:p w14:paraId="37E4621C"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No </w:t>
            </w:r>
          </w:p>
        </w:tc>
        <w:tc>
          <w:tcPr>
            <w:tcW w:w="2355"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4F948E09"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116</w:t>
            </w:r>
          </w:p>
          <w:p w14:paraId="1119BC26"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314</w:t>
            </w:r>
          </w:p>
        </w:tc>
        <w:tc>
          <w:tcPr>
            <w:tcW w:w="1797"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2353BF38"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27%</w:t>
            </w:r>
          </w:p>
          <w:p w14:paraId="5EDB90C6"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73%</w:t>
            </w:r>
          </w:p>
        </w:tc>
      </w:tr>
      <w:tr w:rsidR="006478C4" w:rsidRPr="006478C4" w14:paraId="06857503" w14:textId="77777777" w:rsidTr="00E935DC">
        <w:trPr>
          <w:trHeight w:val="1"/>
        </w:trPr>
        <w:tc>
          <w:tcPr>
            <w:tcW w:w="4041"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D1A37B8"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Eye diseases </w:t>
            </w:r>
          </w:p>
        </w:tc>
        <w:tc>
          <w:tcPr>
            <w:tcW w:w="23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01D87D1E" w14:textId="77777777" w:rsidR="006478C4" w:rsidRPr="006478C4" w:rsidRDefault="006478C4" w:rsidP="00E935DC">
            <w:pPr>
              <w:spacing w:line="240" w:lineRule="auto"/>
              <w:rPr>
                <w:rFonts w:asciiTheme="majorBidi" w:hAnsiTheme="majorBidi" w:cstheme="majorBidi"/>
                <w:sz w:val="24"/>
                <w:szCs w:val="24"/>
              </w:rPr>
            </w:pPr>
          </w:p>
        </w:tc>
        <w:tc>
          <w:tcPr>
            <w:tcW w:w="179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9449142"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6A919C74" w14:textId="77777777" w:rsidTr="007968EE">
        <w:trPr>
          <w:trHeight w:val="1"/>
        </w:trPr>
        <w:tc>
          <w:tcPr>
            <w:tcW w:w="4041"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48E6AB03"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Yes</w:t>
            </w:r>
          </w:p>
          <w:p w14:paraId="543B7166"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No</w:t>
            </w:r>
          </w:p>
        </w:tc>
        <w:tc>
          <w:tcPr>
            <w:tcW w:w="2355"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077A31B2"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136</w:t>
            </w:r>
          </w:p>
          <w:p w14:paraId="75D132C2"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294</w:t>
            </w:r>
          </w:p>
        </w:tc>
        <w:tc>
          <w:tcPr>
            <w:tcW w:w="1797"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7595260C"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31.6%</w:t>
            </w:r>
          </w:p>
          <w:p w14:paraId="75E19803"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68.4%</w:t>
            </w:r>
          </w:p>
        </w:tc>
      </w:tr>
      <w:tr w:rsidR="006478C4" w:rsidRPr="006478C4" w14:paraId="36F21112" w14:textId="77777777" w:rsidTr="00E935DC">
        <w:tc>
          <w:tcPr>
            <w:tcW w:w="4041"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F2C0799"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Chronic Disease</w:t>
            </w:r>
          </w:p>
        </w:tc>
        <w:tc>
          <w:tcPr>
            <w:tcW w:w="23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072C6349" w14:textId="77777777" w:rsidR="006478C4" w:rsidRPr="006478C4" w:rsidRDefault="006478C4" w:rsidP="00E935DC">
            <w:pPr>
              <w:spacing w:line="240" w:lineRule="auto"/>
              <w:rPr>
                <w:rFonts w:asciiTheme="majorBidi" w:hAnsiTheme="majorBidi" w:cstheme="majorBidi"/>
                <w:sz w:val="24"/>
                <w:szCs w:val="24"/>
              </w:rPr>
            </w:pPr>
          </w:p>
        </w:tc>
        <w:tc>
          <w:tcPr>
            <w:tcW w:w="179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CE98DCF"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6B884A3F" w14:textId="77777777" w:rsidTr="007968EE">
        <w:trPr>
          <w:trHeight w:val="1"/>
        </w:trPr>
        <w:tc>
          <w:tcPr>
            <w:tcW w:w="4041"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7F85B554"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Yes</w:t>
            </w:r>
          </w:p>
          <w:p w14:paraId="478A56E5"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No</w:t>
            </w:r>
          </w:p>
        </w:tc>
        <w:tc>
          <w:tcPr>
            <w:tcW w:w="2355"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213460F1"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251</w:t>
            </w:r>
          </w:p>
          <w:p w14:paraId="7177B78B"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179</w:t>
            </w:r>
          </w:p>
        </w:tc>
        <w:tc>
          <w:tcPr>
            <w:tcW w:w="1797"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18C93FF7"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58.4%</w:t>
            </w:r>
          </w:p>
          <w:p w14:paraId="7BA7B2EE"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41.6%</w:t>
            </w:r>
          </w:p>
        </w:tc>
      </w:tr>
      <w:tr w:rsidR="006478C4" w:rsidRPr="006478C4" w14:paraId="73E34D16" w14:textId="77777777" w:rsidTr="00E935DC">
        <w:trPr>
          <w:trHeight w:val="1"/>
        </w:trPr>
        <w:tc>
          <w:tcPr>
            <w:tcW w:w="4041"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6954167"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Last eye screen</w:t>
            </w:r>
          </w:p>
        </w:tc>
        <w:tc>
          <w:tcPr>
            <w:tcW w:w="2355"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06FB09A0" w14:textId="77777777" w:rsidR="006478C4" w:rsidRPr="006478C4" w:rsidRDefault="006478C4" w:rsidP="00E935DC">
            <w:pPr>
              <w:spacing w:line="240" w:lineRule="auto"/>
              <w:rPr>
                <w:rFonts w:asciiTheme="majorBidi" w:hAnsiTheme="majorBidi" w:cstheme="majorBidi"/>
                <w:sz w:val="24"/>
                <w:szCs w:val="24"/>
              </w:rPr>
            </w:pPr>
          </w:p>
        </w:tc>
        <w:tc>
          <w:tcPr>
            <w:tcW w:w="179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7AD069B" w14:textId="77777777" w:rsidR="006478C4" w:rsidRPr="006478C4" w:rsidRDefault="006478C4" w:rsidP="00E935DC">
            <w:pPr>
              <w:spacing w:line="240" w:lineRule="auto"/>
              <w:rPr>
                <w:rFonts w:asciiTheme="majorBidi" w:hAnsiTheme="majorBidi" w:cstheme="majorBidi"/>
                <w:sz w:val="24"/>
                <w:szCs w:val="24"/>
              </w:rPr>
            </w:pPr>
          </w:p>
        </w:tc>
      </w:tr>
      <w:tr w:rsidR="006478C4" w:rsidRPr="006478C4" w14:paraId="0E6ED327" w14:textId="77777777" w:rsidTr="007968EE">
        <w:trPr>
          <w:trHeight w:val="1"/>
        </w:trPr>
        <w:tc>
          <w:tcPr>
            <w:tcW w:w="4041"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72112A98"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Within 6 </w:t>
            </w:r>
            <w:proofErr w:type="gramStart"/>
            <w:r w:rsidRPr="006478C4">
              <w:rPr>
                <w:rFonts w:asciiTheme="majorBidi" w:hAnsiTheme="majorBidi" w:cstheme="majorBidi"/>
                <w:sz w:val="24"/>
                <w:szCs w:val="24"/>
              </w:rPr>
              <w:t>month</w:t>
            </w:r>
            <w:proofErr w:type="gramEnd"/>
          </w:p>
          <w:p w14:paraId="179BEEC0"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Within 12 </w:t>
            </w:r>
            <w:proofErr w:type="gramStart"/>
            <w:r w:rsidRPr="006478C4">
              <w:rPr>
                <w:rFonts w:asciiTheme="majorBidi" w:hAnsiTheme="majorBidi" w:cstheme="majorBidi"/>
                <w:sz w:val="24"/>
                <w:szCs w:val="24"/>
              </w:rPr>
              <w:t>month</w:t>
            </w:r>
            <w:proofErr w:type="gramEnd"/>
          </w:p>
          <w:p w14:paraId="5422F405"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Within 18 </w:t>
            </w:r>
            <w:proofErr w:type="gramStart"/>
            <w:r w:rsidRPr="006478C4">
              <w:rPr>
                <w:rFonts w:asciiTheme="majorBidi" w:hAnsiTheme="majorBidi" w:cstheme="majorBidi"/>
                <w:sz w:val="24"/>
                <w:szCs w:val="24"/>
              </w:rPr>
              <w:t>month</w:t>
            </w:r>
            <w:proofErr w:type="gramEnd"/>
          </w:p>
          <w:p w14:paraId="5BF84D77"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&gt;18 month</w:t>
            </w:r>
          </w:p>
          <w:p w14:paraId="5FC0AC6A"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 xml:space="preserve">Never </w:t>
            </w:r>
          </w:p>
        </w:tc>
        <w:tc>
          <w:tcPr>
            <w:tcW w:w="2355"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7DA344B5"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126</w:t>
            </w:r>
          </w:p>
          <w:p w14:paraId="7B8FCAA9"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75</w:t>
            </w:r>
          </w:p>
          <w:p w14:paraId="565EBFC9"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23</w:t>
            </w:r>
          </w:p>
          <w:p w14:paraId="0BF06EBE"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97</w:t>
            </w:r>
          </w:p>
          <w:p w14:paraId="21D53801"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109</w:t>
            </w:r>
          </w:p>
        </w:tc>
        <w:tc>
          <w:tcPr>
            <w:tcW w:w="1797" w:type="dxa"/>
            <w:tcBorders>
              <w:top w:val="single" w:sz="8" w:space="0" w:color="78C0D4"/>
              <w:left w:val="single" w:sz="8" w:space="0" w:color="78C0D4"/>
              <w:bottom w:val="single" w:sz="8" w:space="0" w:color="78C0D4"/>
              <w:right w:val="single" w:sz="8" w:space="0" w:color="78C0D4"/>
            </w:tcBorders>
            <w:shd w:val="clear" w:color="000000" w:fill="FFFFFF"/>
            <w:tcMar>
              <w:left w:w="108" w:type="dxa"/>
              <w:right w:w="108" w:type="dxa"/>
            </w:tcMar>
          </w:tcPr>
          <w:p w14:paraId="0BD2550F"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29.3%</w:t>
            </w:r>
          </w:p>
          <w:p w14:paraId="1F15D9FF"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17.4%</w:t>
            </w:r>
          </w:p>
          <w:p w14:paraId="2458D24C"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5.3%</w:t>
            </w:r>
          </w:p>
          <w:p w14:paraId="7E886C19"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22.6%</w:t>
            </w:r>
          </w:p>
          <w:p w14:paraId="52A7E7A7" w14:textId="77777777" w:rsidR="006478C4" w:rsidRP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25.3%</w:t>
            </w:r>
          </w:p>
        </w:tc>
      </w:tr>
    </w:tbl>
    <w:p w14:paraId="4CA73EB5" w14:textId="77777777" w:rsidR="006478C4" w:rsidRDefault="006478C4" w:rsidP="00E935DC">
      <w:pPr>
        <w:spacing w:line="240" w:lineRule="auto"/>
        <w:rPr>
          <w:rFonts w:asciiTheme="majorBidi" w:hAnsiTheme="majorBidi" w:cstheme="majorBidi"/>
          <w:sz w:val="24"/>
          <w:szCs w:val="24"/>
        </w:rPr>
      </w:pPr>
      <w:r w:rsidRPr="006478C4">
        <w:rPr>
          <w:rFonts w:asciiTheme="majorBidi" w:hAnsiTheme="majorBidi" w:cstheme="majorBidi"/>
          <w:sz w:val="24"/>
          <w:szCs w:val="24"/>
        </w:rPr>
        <w:t>*Others=widow, divorce, separated</w:t>
      </w:r>
    </w:p>
    <w:p w14:paraId="471D80CB" w14:textId="77777777" w:rsidR="00E935DC" w:rsidRDefault="00E935DC" w:rsidP="00E935DC">
      <w:pPr>
        <w:spacing w:line="240" w:lineRule="auto"/>
        <w:rPr>
          <w:rFonts w:asciiTheme="majorBidi" w:hAnsiTheme="majorBidi" w:cstheme="majorBidi"/>
          <w:sz w:val="24"/>
          <w:szCs w:val="24"/>
        </w:rPr>
      </w:pPr>
    </w:p>
    <w:p w14:paraId="51E2B9D2" w14:textId="77777777" w:rsidR="00E935DC" w:rsidRDefault="00E935DC" w:rsidP="00E935DC">
      <w:pPr>
        <w:spacing w:line="240" w:lineRule="auto"/>
        <w:rPr>
          <w:rFonts w:asciiTheme="majorBidi" w:hAnsiTheme="majorBidi" w:cstheme="majorBidi"/>
          <w:b/>
          <w:bCs/>
          <w:sz w:val="24"/>
          <w:szCs w:val="24"/>
        </w:rPr>
      </w:pPr>
    </w:p>
    <w:p w14:paraId="01FF9179" w14:textId="77777777" w:rsidR="00E935DC" w:rsidRPr="00E935DC" w:rsidRDefault="00E935DC" w:rsidP="00E935DC">
      <w:pPr>
        <w:spacing w:line="240" w:lineRule="auto"/>
        <w:rPr>
          <w:rFonts w:asciiTheme="majorBidi" w:hAnsiTheme="majorBidi" w:cstheme="majorBidi"/>
          <w:sz w:val="24"/>
          <w:szCs w:val="24"/>
        </w:rPr>
      </w:pPr>
      <w:r w:rsidRPr="00E935DC">
        <w:rPr>
          <w:rFonts w:asciiTheme="majorBidi" w:hAnsiTheme="majorBidi" w:cstheme="majorBidi"/>
          <w:b/>
          <w:bCs/>
          <w:sz w:val="24"/>
          <w:szCs w:val="24"/>
        </w:rPr>
        <w:lastRenderedPageBreak/>
        <w:t xml:space="preserve">Table 2: </w:t>
      </w:r>
      <w:r w:rsidRPr="00E935DC">
        <w:rPr>
          <w:rFonts w:asciiTheme="majorBidi" w:hAnsiTheme="majorBidi" w:cstheme="majorBidi"/>
          <w:sz w:val="24"/>
          <w:szCs w:val="24"/>
        </w:rPr>
        <w:t>Univariate analysis of DRS compliance in relation to sociodemographic and medical history characteristics. (n= 430)</w:t>
      </w:r>
    </w:p>
    <w:tbl>
      <w:tblPr>
        <w:tblW w:w="8813" w:type="dxa"/>
        <w:tblInd w:w="108" w:type="dxa"/>
        <w:tblCellMar>
          <w:left w:w="10" w:type="dxa"/>
          <w:right w:w="10" w:type="dxa"/>
        </w:tblCellMar>
        <w:tblLook w:val="0000" w:firstRow="0" w:lastRow="0" w:firstColumn="0" w:lastColumn="0" w:noHBand="0" w:noVBand="0"/>
      </w:tblPr>
      <w:tblGrid>
        <w:gridCol w:w="2009"/>
        <w:gridCol w:w="1443"/>
        <w:gridCol w:w="2006"/>
        <w:gridCol w:w="1087"/>
        <w:gridCol w:w="2268"/>
      </w:tblGrid>
      <w:tr w:rsidR="00E935DC" w:rsidRPr="00E935DC" w14:paraId="3E928BED" w14:textId="77777777" w:rsidTr="007968EE">
        <w:tc>
          <w:tcPr>
            <w:tcW w:w="2009" w:type="dxa"/>
            <w:tcBorders>
              <w:top w:val="single" w:sz="8" w:space="0" w:color="78C0D4"/>
              <w:left w:val="single" w:sz="8" w:space="0" w:color="78C0D4"/>
              <w:bottom w:val="single" w:sz="8" w:space="0" w:color="78C0D4"/>
              <w:right w:val="single" w:sz="8" w:space="0" w:color="78C0D4"/>
            </w:tcBorders>
            <w:shd w:val="clear" w:color="auto" w:fill="BDD6EE" w:themeFill="accent1" w:themeFillTint="66"/>
            <w:tcMar>
              <w:left w:w="108" w:type="dxa"/>
              <w:right w:w="108" w:type="dxa"/>
            </w:tcMar>
          </w:tcPr>
          <w:p w14:paraId="447C7CD0"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Variables</w:t>
            </w:r>
          </w:p>
        </w:tc>
        <w:tc>
          <w:tcPr>
            <w:tcW w:w="1443" w:type="dxa"/>
            <w:tcBorders>
              <w:top w:val="single" w:sz="8" w:space="0" w:color="78C0D4"/>
              <w:left w:val="single" w:sz="8" w:space="0" w:color="78C0D4"/>
              <w:bottom w:val="single" w:sz="8" w:space="0" w:color="78C0D4"/>
              <w:right w:val="single" w:sz="8" w:space="0" w:color="78C0D4"/>
            </w:tcBorders>
            <w:shd w:val="clear" w:color="auto" w:fill="BDD6EE" w:themeFill="accent1" w:themeFillTint="66"/>
            <w:tcMar>
              <w:left w:w="108" w:type="dxa"/>
              <w:right w:w="108" w:type="dxa"/>
            </w:tcMar>
          </w:tcPr>
          <w:p w14:paraId="76CD17B2"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DRS Complaints</w:t>
            </w:r>
          </w:p>
          <w:p w14:paraId="3512FA3B"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N (%)</w:t>
            </w:r>
          </w:p>
        </w:tc>
        <w:tc>
          <w:tcPr>
            <w:tcW w:w="2006" w:type="dxa"/>
            <w:tcBorders>
              <w:top w:val="single" w:sz="8" w:space="0" w:color="78C0D4"/>
              <w:left w:val="single" w:sz="8" w:space="0" w:color="78C0D4"/>
              <w:bottom w:val="single" w:sz="8" w:space="0" w:color="78C0D4"/>
              <w:right w:val="single" w:sz="8" w:space="0" w:color="78C0D4"/>
            </w:tcBorders>
            <w:shd w:val="clear" w:color="auto" w:fill="BDD6EE" w:themeFill="accent1" w:themeFillTint="66"/>
            <w:tcMar>
              <w:left w:w="108" w:type="dxa"/>
              <w:right w:w="108" w:type="dxa"/>
            </w:tcMar>
          </w:tcPr>
          <w:p w14:paraId="341678EF"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DRS Non-Complaints</w:t>
            </w:r>
          </w:p>
          <w:p w14:paraId="5D2A37F2"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N (%)</w:t>
            </w:r>
          </w:p>
        </w:tc>
        <w:tc>
          <w:tcPr>
            <w:tcW w:w="1087" w:type="dxa"/>
            <w:tcBorders>
              <w:top w:val="single" w:sz="8" w:space="0" w:color="78C0D4"/>
              <w:left w:val="single" w:sz="8" w:space="0" w:color="78C0D4"/>
              <w:bottom w:val="single" w:sz="8" w:space="0" w:color="78C0D4"/>
              <w:right w:val="single" w:sz="8" w:space="0" w:color="78C0D4"/>
            </w:tcBorders>
            <w:shd w:val="clear" w:color="auto" w:fill="BDD6EE" w:themeFill="accent1" w:themeFillTint="66"/>
            <w:tcMar>
              <w:left w:w="108" w:type="dxa"/>
              <w:right w:w="108" w:type="dxa"/>
            </w:tcMar>
          </w:tcPr>
          <w:p w14:paraId="37B137ED"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P Value*</w:t>
            </w:r>
          </w:p>
        </w:tc>
        <w:tc>
          <w:tcPr>
            <w:tcW w:w="2268" w:type="dxa"/>
            <w:tcBorders>
              <w:top w:val="single" w:sz="8" w:space="0" w:color="78C0D4"/>
              <w:left w:val="single" w:sz="8" w:space="0" w:color="78C0D4"/>
              <w:bottom w:val="single" w:sz="8" w:space="0" w:color="78C0D4"/>
              <w:right w:val="single" w:sz="8" w:space="0" w:color="78C0D4"/>
            </w:tcBorders>
            <w:shd w:val="clear" w:color="auto" w:fill="BDD6EE" w:themeFill="accent1" w:themeFillTint="66"/>
            <w:tcMar>
              <w:left w:w="108" w:type="dxa"/>
              <w:right w:w="108" w:type="dxa"/>
            </w:tcMar>
          </w:tcPr>
          <w:p w14:paraId="24BB3FFD"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OR (95%CI)</w:t>
            </w:r>
          </w:p>
        </w:tc>
      </w:tr>
      <w:tr w:rsidR="00E935DC" w:rsidRPr="00E935DC" w14:paraId="725F7991" w14:textId="77777777" w:rsidTr="007968EE">
        <w:tc>
          <w:tcPr>
            <w:tcW w:w="2009"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70ED3B9"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Age</w:t>
            </w:r>
          </w:p>
        </w:tc>
        <w:tc>
          <w:tcPr>
            <w:tcW w:w="144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EDD24C5" w14:textId="77777777" w:rsidR="00E935DC" w:rsidRPr="00E935DC" w:rsidRDefault="00E935DC" w:rsidP="007968EE">
            <w:pPr>
              <w:spacing w:line="240" w:lineRule="auto"/>
              <w:rPr>
                <w:rFonts w:asciiTheme="majorBidi" w:hAnsiTheme="majorBidi" w:cstheme="majorBidi"/>
                <w:b/>
                <w:bCs/>
                <w:sz w:val="24"/>
                <w:szCs w:val="24"/>
              </w:rPr>
            </w:pPr>
          </w:p>
        </w:tc>
        <w:tc>
          <w:tcPr>
            <w:tcW w:w="200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4D854C2" w14:textId="77777777" w:rsidR="00E935DC" w:rsidRPr="00E935DC" w:rsidRDefault="00E935DC" w:rsidP="007968EE">
            <w:pPr>
              <w:spacing w:line="240" w:lineRule="auto"/>
              <w:rPr>
                <w:rFonts w:asciiTheme="majorBidi" w:hAnsiTheme="majorBidi" w:cstheme="majorBidi"/>
                <w:b/>
                <w:bCs/>
                <w:sz w:val="24"/>
                <w:szCs w:val="24"/>
              </w:rPr>
            </w:pPr>
          </w:p>
        </w:tc>
        <w:tc>
          <w:tcPr>
            <w:tcW w:w="108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A388359" w14:textId="77777777" w:rsidR="00E935DC" w:rsidRPr="00E935DC" w:rsidRDefault="00E935DC" w:rsidP="007968EE">
            <w:pPr>
              <w:spacing w:line="240" w:lineRule="auto"/>
              <w:rPr>
                <w:rFonts w:asciiTheme="majorBidi" w:hAnsiTheme="majorBidi" w:cstheme="majorBidi"/>
                <w:b/>
                <w:bCs/>
                <w:sz w:val="24"/>
                <w:szCs w:val="24"/>
              </w:rPr>
            </w:pPr>
          </w:p>
        </w:tc>
        <w:tc>
          <w:tcPr>
            <w:tcW w:w="2268"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513C453"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3764F651" w14:textId="77777777" w:rsidTr="007968EE">
        <w:tc>
          <w:tcPr>
            <w:tcW w:w="2009"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53C7B293"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&lt;60 years</w:t>
            </w:r>
          </w:p>
          <w:p w14:paraId="2F1A97D5"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 60 years</w:t>
            </w:r>
          </w:p>
        </w:tc>
        <w:tc>
          <w:tcPr>
            <w:tcW w:w="1443"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2A3F8578"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132(48.7%)</w:t>
            </w:r>
          </w:p>
          <w:p w14:paraId="61F0242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92(57.9%)</w:t>
            </w:r>
          </w:p>
        </w:tc>
        <w:tc>
          <w:tcPr>
            <w:tcW w:w="2006"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54A905E0"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139(51.3%)</w:t>
            </w:r>
          </w:p>
          <w:p w14:paraId="7353444E"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67(42.1%)</w:t>
            </w:r>
          </w:p>
        </w:tc>
        <w:tc>
          <w:tcPr>
            <w:tcW w:w="108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5C704DA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0.067</w:t>
            </w:r>
          </w:p>
        </w:tc>
        <w:tc>
          <w:tcPr>
            <w:tcW w:w="2268"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5B611B66"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0.692(0.466-1.026)</w:t>
            </w:r>
          </w:p>
        </w:tc>
      </w:tr>
      <w:tr w:rsidR="00E935DC" w:rsidRPr="00E935DC" w14:paraId="1EFA00B9" w14:textId="77777777" w:rsidTr="007968EE">
        <w:tc>
          <w:tcPr>
            <w:tcW w:w="2009"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374A483C"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Gender</w:t>
            </w:r>
          </w:p>
        </w:tc>
        <w:tc>
          <w:tcPr>
            <w:tcW w:w="144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37C1F239" w14:textId="77777777" w:rsidR="00E935DC" w:rsidRPr="00E935DC" w:rsidRDefault="00E935DC" w:rsidP="007968EE">
            <w:pPr>
              <w:spacing w:line="240" w:lineRule="auto"/>
              <w:rPr>
                <w:rFonts w:asciiTheme="majorBidi" w:hAnsiTheme="majorBidi" w:cstheme="majorBidi"/>
                <w:b/>
                <w:bCs/>
                <w:sz w:val="24"/>
                <w:szCs w:val="24"/>
              </w:rPr>
            </w:pPr>
          </w:p>
        </w:tc>
        <w:tc>
          <w:tcPr>
            <w:tcW w:w="200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676590A" w14:textId="77777777" w:rsidR="00E935DC" w:rsidRPr="00E935DC" w:rsidRDefault="00E935DC" w:rsidP="007968EE">
            <w:pPr>
              <w:spacing w:line="240" w:lineRule="auto"/>
              <w:rPr>
                <w:rFonts w:asciiTheme="majorBidi" w:hAnsiTheme="majorBidi" w:cstheme="majorBidi"/>
                <w:b/>
                <w:bCs/>
                <w:sz w:val="24"/>
                <w:szCs w:val="24"/>
              </w:rPr>
            </w:pPr>
          </w:p>
        </w:tc>
        <w:tc>
          <w:tcPr>
            <w:tcW w:w="108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542906D" w14:textId="77777777" w:rsidR="00E935DC" w:rsidRPr="00E935DC" w:rsidRDefault="00E935DC" w:rsidP="007968EE">
            <w:pPr>
              <w:spacing w:line="240" w:lineRule="auto"/>
              <w:rPr>
                <w:rFonts w:asciiTheme="majorBidi" w:hAnsiTheme="majorBidi" w:cstheme="majorBidi"/>
                <w:b/>
                <w:bCs/>
                <w:sz w:val="24"/>
                <w:szCs w:val="24"/>
              </w:rPr>
            </w:pPr>
          </w:p>
        </w:tc>
        <w:tc>
          <w:tcPr>
            <w:tcW w:w="2268"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05AB7D7E"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2F6455ED" w14:textId="77777777" w:rsidTr="007968EE">
        <w:tc>
          <w:tcPr>
            <w:tcW w:w="2009"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77FA8AA7"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Male</w:t>
            </w:r>
          </w:p>
          <w:p w14:paraId="61A61384"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Female</w:t>
            </w:r>
          </w:p>
        </w:tc>
        <w:tc>
          <w:tcPr>
            <w:tcW w:w="1443"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3B4789B1"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111(51.4%)</w:t>
            </w:r>
          </w:p>
          <w:p w14:paraId="427A23DE"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113(52.8%)</w:t>
            </w:r>
          </w:p>
        </w:tc>
        <w:tc>
          <w:tcPr>
            <w:tcW w:w="2006"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62BEC9F2"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105(48.6%)</w:t>
            </w:r>
          </w:p>
          <w:p w14:paraId="4C5641F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101(47.2%)</w:t>
            </w:r>
          </w:p>
        </w:tc>
        <w:tc>
          <w:tcPr>
            <w:tcW w:w="108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242EC1DC"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0.769</w:t>
            </w:r>
          </w:p>
        </w:tc>
        <w:tc>
          <w:tcPr>
            <w:tcW w:w="2268"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30CFCFD1"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0.945(0.647-1.380)</w:t>
            </w:r>
          </w:p>
        </w:tc>
      </w:tr>
      <w:tr w:rsidR="00E935DC" w:rsidRPr="00E935DC" w14:paraId="09E5D709" w14:textId="77777777" w:rsidTr="007968EE">
        <w:tc>
          <w:tcPr>
            <w:tcW w:w="2009"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37412623"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Marital Status</w:t>
            </w:r>
          </w:p>
        </w:tc>
        <w:tc>
          <w:tcPr>
            <w:tcW w:w="144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960D9AA" w14:textId="77777777" w:rsidR="00E935DC" w:rsidRPr="00E935DC" w:rsidRDefault="00E935DC" w:rsidP="007968EE">
            <w:pPr>
              <w:spacing w:line="240" w:lineRule="auto"/>
              <w:rPr>
                <w:rFonts w:asciiTheme="majorBidi" w:hAnsiTheme="majorBidi" w:cstheme="majorBidi"/>
                <w:b/>
                <w:bCs/>
                <w:sz w:val="24"/>
                <w:szCs w:val="24"/>
              </w:rPr>
            </w:pPr>
          </w:p>
        </w:tc>
        <w:tc>
          <w:tcPr>
            <w:tcW w:w="200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38B3D80" w14:textId="77777777" w:rsidR="00E935DC" w:rsidRPr="00E935DC" w:rsidRDefault="00E935DC" w:rsidP="007968EE">
            <w:pPr>
              <w:spacing w:line="240" w:lineRule="auto"/>
              <w:rPr>
                <w:rFonts w:asciiTheme="majorBidi" w:hAnsiTheme="majorBidi" w:cstheme="majorBidi"/>
                <w:b/>
                <w:bCs/>
                <w:sz w:val="24"/>
                <w:szCs w:val="24"/>
              </w:rPr>
            </w:pPr>
          </w:p>
        </w:tc>
        <w:tc>
          <w:tcPr>
            <w:tcW w:w="108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3FC3432C" w14:textId="77777777" w:rsidR="00E935DC" w:rsidRPr="00E935DC" w:rsidRDefault="00E935DC" w:rsidP="007968EE">
            <w:pPr>
              <w:spacing w:line="240" w:lineRule="auto"/>
              <w:rPr>
                <w:rFonts w:asciiTheme="majorBidi" w:hAnsiTheme="majorBidi" w:cstheme="majorBidi"/>
                <w:b/>
                <w:bCs/>
                <w:sz w:val="24"/>
                <w:szCs w:val="24"/>
              </w:rPr>
            </w:pPr>
          </w:p>
        </w:tc>
        <w:tc>
          <w:tcPr>
            <w:tcW w:w="2268"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0F4C993"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75F36C70" w14:textId="77777777" w:rsidTr="007968EE">
        <w:tc>
          <w:tcPr>
            <w:tcW w:w="2009"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51772473"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Married</w:t>
            </w:r>
          </w:p>
          <w:p w14:paraId="62BE21B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Single #</w:t>
            </w:r>
          </w:p>
        </w:tc>
        <w:tc>
          <w:tcPr>
            <w:tcW w:w="1443"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332191A7"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176(51.5%)</w:t>
            </w:r>
          </w:p>
          <w:p w14:paraId="29DD7169"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48(54.5%)</w:t>
            </w:r>
          </w:p>
        </w:tc>
        <w:tc>
          <w:tcPr>
            <w:tcW w:w="2006"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2F549666"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166(48.5%)</w:t>
            </w:r>
          </w:p>
          <w:p w14:paraId="5B1A84F2"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40(45.5%)</w:t>
            </w:r>
          </w:p>
        </w:tc>
        <w:tc>
          <w:tcPr>
            <w:tcW w:w="108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236B131B"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0.606</w:t>
            </w:r>
          </w:p>
        </w:tc>
        <w:tc>
          <w:tcPr>
            <w:tcW w:w="2268"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5DC8A875"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0.884(0.552-1.414)</w:t>
            </w:r>
          </w:p>
        </w:tc>
      </w:tr>
      <w:tr w:rsidR="00E935DC" w:rsidRPr="00E935DC" w14:paraId="5A417DC6" w14:textId="77777777" w:rsidTr="007968EE">
        <w:tc>
          <w:tcPr>
            <w:tcW w:w="2009"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6940006"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Residency place</w:t>
            </w:r>
          </w:p>
        </w:tc>
        <w:tc>
          <w:tcPr>
            <w:tcW w:w="144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6D1990E" w14:textId="77777777" w:rsidR="00E935DC" w:rsidRPr="00E935DC" w:rsidRDefault="00E935DC" w:rsidP="007968EE">
            <w:pPr>
              <w:spacing w:line="240" w:lineRule="auto"/>
              <w:rPr>
                <w:rFonts w:asciiTheme="majorBidi" w:hAnsiTheme="majorBidi" w:cstheme="majorBidi"/>
                <w:b/>
                <w:bCs/>
                <w:sz w:val="24"/>
                <w:szCs w:val="24"/>
              </w:rPr>
            </w:pPr>
          </w:p>
        </w:tc>
        <w:tc>
          <w:tcPr>
            <w:tcW w:w="200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1E994BC" w14:textId="77777777" w:rsidR="00E935DC" w:rsidRPr="00E935DC" w:rsidRDefault="00E935DC" w:rsidP="007968EE">
            <w:pPr>
              <w:spacing w:line="240" w:lineRule="auto"/>
              <w:rPr>
                <w:rFonts w:asciiTheme="majorBidi" w:hAnsiTheme="majorBidi" w:cstheme="majorBidi"/>
                <w:b/>
                <w:bCs/>
                <w:sz w:val="24"/>
                <w:szCs w:val="24"/>
              </w:rPr>
            </w:pPr>
          </w:p>
        </w:tc>
        <w:tc>
          <w:tcPr>
            <w:tcW w:w="108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8FBEAA8" w14:textId="77777777" w:rsidR="00E935DC" w:rsidRPr="00E935DC" w:rsidRDefault="00E935DC" w:rsidP="007968EE">
            <w:pPr>
              <w:spacing w:line="240" w:lineRule="auto"/>
              <w:rPr>
                <w:rFonts w:asciiTheme="majorBidi" w:hAnsiTheme="majorBidi" w:cstheme="majorBidi"/>
                <w:b/>
                <w:bCs/>
                <w:sz w:val="24"/>
                <w:szCs w:val="24"/>
              </w:rPr>
            </w:pPr>
          </w:p>
        </w:tc>
        <w:tc>
          <w:tcPr>
            <w:tcW w:w="2268"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365FA55"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7467281B" w14:textId="77777777" w:rsidTr="007968EE">
        <w:tc>
          <w:tcPr>
            <w:tcW w:w="2009"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1D82E82D"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City</w:t>
            </w:r>
          </w:p>
          <w:p w14:paraId="4211D89E"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Village or camp</w:t>
            </w:r>
          </w:p>
        </w:tc>
        <w:tc>
          <w:tcPr>
            <w:tcW w:w="1443"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41B0102C"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160(53.3%)</w:t>
            </w:r>
          </w:p>
          <w:p w14:paraId="1A693B9B"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64(49.2%)</w:t>
            </w:r>
          </w:p>
        </w:tc>
        <w:tc>
          <w:tcPr>
            <w:tcW w:w="2006"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5220780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140(46.7%)</w:t>
            </w:r>
          </w:p>
          <w:p w14:paraId="42AAAD9E"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66(50.8%)</w:t>
            </w:r>
          </w:p>
        </w:tc>
        <w:tc>
          <w:tcPr>
            <w:tcW w:w="108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28D35BE5"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0.434</w:t>
            </w:r>
          </w:p>
        </w:tc>
        <w:tc>
          <w:tcPr>
            <w:tcW w:w="2268"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4F791D55"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1.179 (0.781-1.779)</w:t>
            </w:r>
          </w:p>
        </w:tc>
      </w:tr>
      <w:tr w:rsidR="00E935DC" w:rsidRPr="00E935DC" w14:paraId="54986140" w14:textId="77777777" w:rsidTr="007968EE">
        <w:tc>
          <w:tcPr>
            <w:tcW w:w="2009"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347A9908"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Educational level</w:t>
            </w:r>
          </w:p>
        </w:tc>
        <w:tc>
          <w:tcPr>
            <w:tcW w:w="144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E4DA03F" w14:textId="77777777" w:rsidR="00E935DC" w:rsidRPr="00E935DC" w:rsidRDefault="00E935DC" w:rsidP="007968EE">
            <w:pPr>
              <w:spacing w:line="240" w:lineRule="auto"/>
              <w:rPr>
                <w:rFonts w:asciiTheme="majorBidi" w:hAnsiTheme="majorBidi" w:cstheme="majorBidi"/>
                <w:b/>
                <w:bCs/>
                <w:sz w:val="24"/>
                <w:szCs w:val="24"/>
              </w:rPr>
            </w:pPr>
          </w:p>
        </w:tc>
        <w:tc>
          <w:tcPr>
            <w:tcW w:w="200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30970A5" w14:textId="77777777" w:rsidR="00E935DC" w:rsidRPr="00E935DC" w:rsidRDefault="00E935DC" w:rsidP="007968EE">
            <w:pPr>
              <w:spacing w:line="240" w:lineRule="auto"/>
              <w:rPr>
                <w:rFonts w:asciiTheme="majorBidi" w:hAnsiTheme="majorBidi" w:cstheme="majorBidi"/>
                <w:b/>
                <w:bCs/>
                <w:sz w:val="24"/>
                <w:szCs w:val="24"/>
              </w:rPr>
            </w:pPr>
          </w:p>
        </w:tc>
        <w:tc>
          <w:tcPr>
            <w:tcW w:w="108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C334906" w14:textId="77777777" w:rsidR="00E935DC" w:rsidRPr="00E935DC" w:rsidRDefault="00E935DC" w:rsidP="007968EE">
            <w:pPr>
              <w:spacing w:line="240" w:lineRule="auto"/>
              <w:rPr>
                <w:rFonts w:asciiTheme="majorBidi" w:hAnsiTheme="majorBidi" w:cstheme="majorBidi"/>
                <w:b/>
                <w:bCs/>
                <w:sz w:val="24"/>
                <w:szCs w:val="24"/>
              </w:rPr>
            </w:pPr>
          </w:p>
        </w:tc>
        <w:tc>
          <w:tcPr>
            <w:tcW w:w="2268"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6855846"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3D69739F" w14:textId="77777777" w:rsidTr="007968EE">
        <w:tc>
          <w:tcPr>
            <w:tcW w:w="2009"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74D7BCB2"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&lt;secondary</w:t>
            </w:r>
          </w:p>
          <w:p w14:paraId="136F00D0"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≥secondary</w:t>
            </w:r>
          </w:p>
        </w:tc>
        <w:tc>
          <w:tcPr>
            <w:tcW w:w="1443"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247EE0B0"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95(54.3%)</w:t>
            </w:r>
          </w:p>
          <w:p w14:paraId="327E9176"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129(50.6%)</w:t>
            </w:r>
          </w:p>
        </w:tc>
        <w:tc>
          <w:tcPr>
            <w:tcW w:w="2006"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3C9F2752"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80(45.7%)</w:t>
            </w:r>
          </w:p>
          <w:p w14:paraId="40B44B42"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126(49.4%)</w:t>
            </w:r>
          </w:p>
        </w:tc>
        <w:tc>
          <w:tcPr>
            <w:tcW w:w="108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5FB7EDFA"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0.451</w:t>
            </w:r>
          </w:p>
        </w:tc>
        <w:tc>
          <w:tcPr>
            <w:tcW w:w="2268"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2E318935"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1.160(0.789-1.706)</w:t>
            </w:r>
          </w:p>
        </w:tc>
      </w:tr>
      <w:tr w:rsidR="00E935DC" w:rsidRPr="00E935DC" w14:paraId="39E06E48" w14:textId="77777777" w:rsidTr="007968EE">
        <w:tc>
          <w:tcPr>
            <w:tcW w:w="2009"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1856B8A"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Employed</w:t>
            </w:r>
          </w:p>
        </w:tc>
        <w:tc>
          <w:tcPr>
            <w:tcW w:w="144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67B3944" w14:textId="77777777" w:rsidR="00E935DC" w:rsidRPr="00E935DC" w:rsidRDefault="00E935DC" w:rsidP="007968EE">
            <w:pPr>
              <w:spacing w:line="240" w:lineRule="auto"/>
              <w:rPr>
                <w:rFonts w:asciiTheme="majorBidi" w:hAnsiTheme="majorBidi" w:cstheme="majorBidi"/>
                <w:b/>
                <w:bCs/>
                <w:sz w:val="24"/>
                <w:szCs w:val="24"/>
              </w:rPr>
            </w:pPr>
          </w:p>
        </w:tc>
        <w:tc>
          <w:tcPr>
            <w:tcW w:w="200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0050BF06" w14:textId="77777777" w:rsidR="00E935DC" w:rsidRPr="00E935DC" w:rsidRDefault="00E935DC" w:rsidP="007968EE">
            <w:pPr>
              <w:spacing w:line="240" w:lineRule="auto"/>
              <w:rPr>
                <w:rFonts w:asciiTheme="majorBidi" w:hAnsiTheme="majorBidi" w:cstheme="majorBidi"/>
                <w:b/>
                <w:bCs/>
                <w:sz w:val="24"/>
                <w:szCs w:val="24"/>
              </w:rPr>
            </w:pPr>
          </w:p>
        </w:tc>
        <w:tc>
          <w:tcPr>
            <w:tcW w:w="108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34BCEA13" w14:textId="77777777" w:rsidR="00E935DC" w:rsidRPr="00E935DC" w:rsidRDefault="00E935DC" w:rsidP="007968EE">
            <w:pPr>
              <w:spacing w:line="240" w:lineRule="auto"/>
              <w:rPr>
                <w:rFonts w:asciiTheme="majorBidi" w:hAnsiTheme="majorBidi" w:cstheme="majorBidi"/>
                <w:b/>
                <w:bCs/>
                <w:sz w:val="24"/>
                <w:szCs w:val="24"/>
              </w:rPr>
            </w:pPr>
          </w:p>
        </w:tc>
        <w:tc>
          <w:tcPr>
            <w:tcW w:w="2268"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E6CAAC7"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5BDD8454" w14:textId="77777777" w:rsidTr="007968EE">
        <w:tc>
          <w:tcPr>
            <w:tcW w:w="2009"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71F39FC3"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Yes</w:t>
            </w:r>
          </w:p>
          <w:p w14:paraId="2A44F35A"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No</w:t>
            </w:r>
          </w:p>
        </w:tc>
        <w:tc>
          <w:tcPr>
            <w:tcW w:w="1443"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323892B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75(50.3%)</w:t>
            </w:r>
          </w:p>
          <w:p w14:paraId="3F627511"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149(53%)</w:t>
            </w:r>
          </w:p>
        </w:tc>
        <w:tc>
          <w:tcPr>
            <w:tcW w:w="2006"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3F31D22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74(49.7%)</w:t>
            </w:r>
          </w:p>
          <w:p w14:paraId="75593A13"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132(47%)</w:t>
            </w:r>
          </w:p>
        </w:tc>
        <w:tc>
          <w:tcPr>
            <w:tcW w:w="108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7B15E568"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0.595</w:t>
            </w:r>
          </w:p>
        </w:tc>
        <w:tc>
          <w:tcPr>
            <w:tcW w:w="2268"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120EC663"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0.898(0.603-1.336)</w:t>
            </w:r>
          </w:p>
        </w:tc>
      </w:tr>
      <w:tr w:rsidR="00E935DC" w:rsidRPr="00E935DC" w14:paraId="61259CFF" w14:textId="77777777" w:rsidTr="007968EE">
        <w:tc>
          <w:tcPr>
            <w:tcW w:w="2009"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C2A657A"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Monthly income</w:t>
            </w:r>
          </w:p>
        </w:tc>
        <w:tc>
          <w:tcPr>
            <w:tcW w:w="1443"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183E6CA" w14:textId="77777777" w:rsidR="00E935DC" w:rsidRPr="00E935DC" w:rsidRDefault="00E935DC" w:rsidP="007968EE">
            <w:pPr>
              <w:spacing w:line="240" w:lineRule="auto"/>
              <w:rPr>
                <w:rFonts w:asciiTheme="majorBidi" w:hAnsiTheme="majorBidi" w:cstheme="majorBidi"/>
                <w:b/>
                <w:bCs/>
                <w:sz w:val="24"/>
                <w:szCs w:val="24"/>
              </w:rPr>
            </w:pPr>
          </w:p>
        </w:tc>
        <w:tc>
          <w:tcPr>
            <w:tcW w:w="200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C39BBAF" w14:textId="77777777" w:rsidR="00E935DC" w:rsidRPr="00E935DC" w:rsidRDefault="00E935DC" w:rsidP="007968EE">
            <w:pPr>
              <w:spacing w:line="240" w:lineRule="auto"/>
              <w:rPr>
                <w:rFonts w:asciiTheme="majorBidi" w:hAnsiTheme="majorBidi" w:cstheme="majorBidi"/>
                <w:b/>
                <w:bCs/>
                <w:sz w:val="24"/>
                <w:szCs w:val="24"/>
              </w:rPr>
            </w:pPr>
          </w:p>
        </w:tc>
        <w:tc>
          <w:tcPr>
            <w:tcW w:w="108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DE1FC6B" w14:textId="77777777" w:rsidR="00E935DC" w:rsidRPr="00E935DC" w:rsidRDefault="00E935DC" w:rsidP="007968EE">
            <w:pPr>
              <w:spacing w:line="240" w:lineRule="auto"/>
              <w:rPr>
                <w:rFonts w:asciiTheme="majorBidi" w:hAnsiTheme="majorBidi" w:cstheme="majorBidi"/>
                <w:b/>
                <w:bCs/>
                <w:sz w:val="24"/>
                <w:szCs w:val="24"/>
              </w:rPr>
            </w:pPr>
          </w:p>
        </w:tc>
        <w:tc>
          <w:tcPr>
            <w:tcW w:w="2268"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19D7887"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007E4925" w14:textId="77777777" w:rsidTr="007968EE">
        <w:tc>
          <w:tcPr>
            <w:tcW w:w="2009"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7B04C730"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&lt;1500 NIS</w:t>
            </w:r>
          </w:p>
          <w:p w14:paraId="015A7381"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≥1500 NIS</w:t>
            </w:r>
          </w:p>
        </w:tc>
        <w:tc>
          <w:tcPr>
            <w:tcW w:w="1443"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060DC11B"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109(57.7%)</w:t>
            </w:r>
          </w:p>
          <w:p w14:paraId="58B5E6D9"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115(47.9%)</w:t>
            </w:r>
          </w:p>
        </w:tc>
        <w:tc>
          <w:tcPr>
            <w:tcW w:w="2006"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55660774"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80(42.3%)</w:t>
            </w:r>
          </w:p>
          <w:p w14:paraId="4638C7F4"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125(52.1%)</w:t>
            </w:r>
          </w:p>
        </w:tc>
        <w:tc>
          <w:tcPr>
            <w:tcW w:w="108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0B5BBB2E" w14:textId="77777777" w:rsidR="00E935DC" w:rsidRPr="007968EE" w:rsidRDefault="00E935DC" w:rsidP="007968EE">
            <w:pPr>
              <w:spacing w:line="240" w:lineRule="auto"/>
              <w:rPr>
                <w:rFonts w:asciiTheme="majorBidi" w:hAnsiTheme="majorBidi" w:cstheme="majorBidi"/>
                <w:sz w:val="24"/>
                <w:szCs w:val="24"/>
              </w:rPr>
            </w:pPr>
            <w:r w:rsidRPr="006F2089">
              <w:rPr>
                <w:rFonts w:asciiTheme="majorBidi" w:hAnsiTheme="majorBidi" w:cstheme="majorBidi"/>
                <w:color w:val="C00000"/>
                <w:sz w:val="24"/>
                <w:szCs w:val="24"/>
              </w:rPr>
              <w:t>0.045</w:t>
            </w:r>
          </w:p>
        </w:tc>
        <w:tc>
          <w:tcPr>
            <w:tcW w:w="2268"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59287787"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1.481(1.009-2.174)</w:t>
            </w:r>
          </w:p>
        </w:tc>
      </w:tr>
    </w:tbl>
    <w:p w14:paraId="07C8AE6B" w14:textId="77777777" w:rsidR="00E935DC" w:rsidRPr="00E935DC" w:rsidRDefault="00E935DC" w:rsidP="007968EE">
      <w:pPr>
        <w:spacing w:line="240" w:lineRule="auto"/>
        <w:rPr>
          <w:rFonts w:asciiTheme="majorBidi" w:hAnsiTheme="majorBidi" w:cstheme="majorBidi"/>
          <w:b/>
          <w:bCs/>
          <w:sz w:val="24"/>
          <w:szCs w:val="24"/>
        </w:rPr>
      </w:pPr>
    </w:p>
    <w:tbl>
      <w:tblPr>
        <w:tblW w:w="9096" w:type="dxa"/>
        <w:tblInd w:w="108" w:type="dxa"/>
        <w:tblCellMar>
          <w:left w:w="10" w:type="dxa"/>
          <w:right w:w="10" w:type="dxa"/>
        </w:tblCellMar>
        <w:tblLook w:val="0000" w:firstRow="0" w:lastRow="0" w:firstColumn="0" w:lastColumn="0" w:noHBand="0" w:noVBand="0"/>
      </w:tblPr>
      <w:tblGrid>
        <w:gridCol w:w="1867"/>
        <w:gridCol w:w="1604"/>
        <w:gridCol w:w="2082"/>
        <w:gridCol w:w="1417"/>
        <w:gridCol w:w="2126"/>
      </w:tblGrid>
      <w:tr w:rsidR="00E935DC" w:rsidRPr="00E935DC" w14:paraId="563BA90E" w14:textId="77777777" w:rsidTr="007968EE">
        <w:tc>
          <w:tcPr>
            <w:tcW w:w="186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38D7E529"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Type of DM</w:t>
            </w:r>
          </w:p>
        </w:tc>
        <w:tc>
          <w:tcPr>
            <w:tcW w:w="1604"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D7F3444" w14:textId="77777777" w:rsidR="00E935DC" w:rsidRPr="00E935DC" w:rsidRDefault="00E935DC" w:rsidP="007968EE">
            <w:pPr>
              <w:spacing w:line="240" w:lineRule="auto"/>
              <w:rPr>
                <w:rFonts w:asciiTheme="majorBidi" w:hAnsiTheme="majorBidi" w:cstheme="majorBidi"/>
                <w:b/>
                <w:bCs/>
                <w:sz w:val="24"/>
                <w:szCs w:val="24"/>
              </w:rPr>
            </w:pPr>
          </w:p>
        </w:tc>
        <w:tc>
          <w:tcPr>
            <w:tcW w:w="2082"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404F91C" w14:textId="77777777" w:rsidR="00E935DC" w:rsidRPr="00E935DC" w:rsidRDefault="00E935DC" w:rsidP="007968EE">
            <w:pPr>
              <w:spacing w:line="240" w:lineRule="auto"/>
              <w:rPr>
                <w:rFonts w:asciiTheme="majorBidi" w:hAnsiTheme="majorBidi" w:cstheme="majorBidi"/>
                <w:b/>
                <w:bCs/>
                <w:sz w:val="24"/>
                <w:szCs w:val="24"/>
              </w:rPr>
            </w:pPr>
          </w:p>
        </w:tc>
        <w:tc>
          <w:tcPr>
            <w:tcW w:w="141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DD569EE" w14:textId="77777777" w:rsidR="00E935DC" w:rsidRPr="00E935DC" w:rsidRDefault="00E935DC" w:rsidP="007968EE">
            <w:pPr>
              <w:spacing w:line="240" w:lineRule="auto"/>
              <w:rPr>
                <w:rFonts w:asciiTheme="majorBidi" w:hAnsiTheme="majorBidi" w:cstheme="majorBidi"/>
                <w:b/>
                <w:bCs/>
                <w:sz w:val="24"/>
                <w:szCs w:val="24"/>
              </w:rPr>
            </w:pPr>
          </w:p>
        </w:tc>
        <w:tc>
          <w:tcPr>
            <w:tcW w:w="212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F4DC998"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415AAEE8" w14:textId="77777777" w:rsidTr="007968EE">
        <w:tc>
          <w:tcPr>
            <w:tcW w:w="1867"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49D159F3"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Type 1</w:t>
            </w:r>
          </w:p>
          <w:p w14:paraId="7F748D46"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lastRenderedPageBreak/>
              <w:t>Type 2</w:t>
            </w:r>
          </w:p>
        </w:tc>
        <w:tc>
          <w:tcPr>
            <w:tcW w:w="1604"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355CBA01"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lastRenderedPageBreak/>
              <w:t>22(57.9%)</w:t>
            </w:r>
          </w:p>
          <w:p w14:paraId="415890B4"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lastRenderedPageBreak/>
              <w:t>202(51.5%)</w:t>
            </w:r>
          </w:p>
        </w:tc>
        <w:tc>
          <w:tcPr>
            <w:tcW w:w="2082"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7DB42925"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lastRenderedPageBreak/>
              <w:t>16(42.1%)</w:t>
            </w:r>
          </w:p>
          <w:p w14:paraId="039B75E5"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lastRenderedPageBreak/>
              <w:t>190(48.5%)</w:t>
            </w:r>
          </w:p>
        </w:tc>
        <w:tc>
          <w:tcPr>
            <w:tcW w:w="141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7E0672A2"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lastRenderedPageBreak/>
              <w:t>0.453</w:t>
            </w:r>
          </w:p>
        </w:tc>
        <w:tc>
          <w:tcPr>
            <w:tcW w:w="2126"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5868A3A4"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1.293(0.659-2.537)</w:t>
            </w:r>
          </w:p>
        </w:tc>
      </w:tr>
      <w:tr w:rsidR="00E935DC" w:rsidRPr="00E935DC" w14:paraId="32341C52" w14:textId="77777777" w:rsidTr="007968EE">
        <w:tc>
          <w:tcPr>
            <w:tcW w:w="186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EF4DC70"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Treatment type</w:t>
            </w:r>
          </w:p>
        </w:tc>
        <w:tc>
          <w:tcPr>
            <w:tcW w:w="1604"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2B98C95" w14:textId="77777777" w:rsidR="00E935DC" w:rsidRPr="00E935DC" w:rsidRDefault="00E935DC" w:rsidP="007968EE">
            <w:pPr>
              <w:spacing w:line="240" w:lineRule="auto"/>
              <w:rPr>
                <w:rFonts w:asciiTheme="majorBidi" w:hAnsiTheme="majorBidi" w:cstheme="majorBidi"/>
                <w:b/>
                <w:bCs/>
                <w:sz w:val="24"/>
                <w:szCs w:val="24"/>
              </w:rPr>
            </w:pPr>
          </w:p>
        </w:tc>
        <w:tc>
          <w:tcPr>
            <w:tcW w:w="2082"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352E614" w14:textId="77777777" w:rsidR="00E935DC" w:rsidRPr="00E935DC" w:rsidRDefault="00E935DC" w:rsidP="007968EE">
            <w:pPr>
              <w:spacing w:line="240" w:lineRule="auto"/>
              <w:rPr>
                <w:rFonts w:asciiTheme="majorBidi" w:hAnsiTheme="majorBidi" w:cstheme="majorBidi"/>
                <w:b/>
                <w:bCs/>
                <w:sz w:val="24"/>
                <w:szCs w:val="24"/>
              </w:rPr>
            </w:pPr>
          </w:p>
        </w:tc>
        <w:tc>
          <w:tcPr>
            <w:tcW w:w="141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E515EB6" w14:textId="77777777" w:rsidR="00E935DC" w:rsidRPr="00E935DC" w:rsidRDefault="00E935DC" w:rsidP="007968EE">
            <w:pPr>
              <w:spacing w:line="240" w:lineRule="auto"/>
              <w:rPr>
                <w:rFonts w:asciiTheme="majorBidi" w:hAnsiTheme="majorBidi" w:cstheme="majorBidi"/>
                <w:b/>
                <w:bCs/>
                <w:sz w:val="24"/>
                <w:szCs w:val="24"/>
              </w:rPr>
            </w:pPr>
          </w:p>
        </w:tc>
        <w:tc>
          <w:tcPr>
            <w:tcW w:w="212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2AB56F6"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480DA06C" w14:textId="77777777" w:rsidTr="007968EE">
        <w:tc>
          <w:tcPr>
            <w:tcW w:w="1867"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142F407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Oral</w:t>
            </w:r>
          </w:p>
          <w:p w14:paraId="73C9FF48"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Insulin</w:t>
            </w:r>
          </w:p>
        </w:tc>
        <w:tc>
          <w:tcPr>
            <w:tcW w:w="1604"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2753615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94(46.3%)</w:t>
            </w:r>
          </w:p>
          <w:p w14:paraId="44CB48DC"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130(57.3%)</w:t>
            </w:r>
          </w:p>
        </w:tc>
        <w:tc>
          <w:tcPr>
            <w:tcW w:w="2082"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45B70779"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109(53.7%)</w:t>
            </w:r>
          </w:p>
          <w:p w14:paraId="19A687D9"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97(42.7%)</w:t>
            </w:r>
          </w:p>
        </w:tc>
        <w:tc>
          <w:tcPr>
            <w:tcW w:w="141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24B64FF9" w14:textId="77777777" w:rsidR="00E935DC" w:rsidRPr="007968EE" w:rsidRDefault="00E935DC" w:rsidP="007968EE">
            <w:pPr>
              <w:spacing w:line="240" w:lineRule="auto"/>
              <w:rPr>
                <w:rFonts w:asciiTheme="majorBidi" w:hAnsiTheme="majorBidi" w:cstheme="majorBidi"/>
                <w:sz w:val="24"/>
                <w:szCs w:val="24"/>
              </w:rPr>
            </w:pPr>
            <w:r w:rsidRPr="006F2089">
              <w:rPr>
                <w:rFonts w:asciiTheme="majorBidi" w:hAnsiTheme="majorBidi" w:cstheme="majorBidi"/>
                <w:color w:val="C00000"/>
                <w:sz w:val="24"/>
                <w:szCs w:val="24"/>
              </w:rPr>
              <w:t>0.023</w:t>
            </w:r>
          </w:p>
        </w:tc>
        <w:tc>
          <w:tcPr>
            <w:tcW w:w="2126"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0126C985"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0.643(0.440-0.942)</w:t>
            </w:r>
          </w:p>
        </w:tc>
      </w:tr>
      <w:tr w:rsidR="00E935DC" w:rsidRPr="00E935DC" w14:paraId="50612C8C" w14:textId="77777777" w:rsidTr="007968EE">
        <w:tc>
          <w:tcPr>
            <w:tcW w:w="186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DD03669"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Wear eyeglasses</w:t>
            </w:r>
          </w:p>
        </w:tc>
        <w:tc>
          <w:tcPr>
            <w:tcW w:w="1604"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7C44405" w14:textId="77777777" w:rsidR="00E935DC" w:rsidRPr="00E935DC" w:rsidRDefault="00E935DC" w:rsidP="007968EE">
            <w:pPr>
              <w:spacing w:line="240" w:lineRule="auto"/>
              <w:rPr>
                <w:rFonts w:asciiTheme="majorBidi" w:hAnsiTheme="majorBidi" w:cstheme="majorBidi"/>
                <w:b/>
                <w:bCs/>
                <w:sz w:val="24"/>
                <w:szCs w:val="24"/>
              </w:rPr>
            </w:pPr>
          </w:p>
        </w:tc>
        <w:tc>
          <w:tcPr>
            <w:tcW w:w="2082"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F72408B" w14:textId="77777777" w:rsidR="00E935DC" w:rsidRPr="00E935DC" w:rsidRDefault="00E935DC" w:rsidP="007968EE">
            <w:pPr>
              <w:spacing w:line="240" w:lineRule="auto"/>
              <w:rPr>
                <w:rFonts w:asciiTheme="majorBidi" w:hAnsiTheme="majorBidi" w:cstheme="majorBidi"/>
                <w:b/>
                <w:bCs/>
                <w:sz w:val="24"/>
                <w:szCs w:val="24"/>
              </w:rPr>
            </w:pPr>
          </w:p>
        </w:tc>
        <w:tc>
          <w:tcPr>
            <w:tcW w:w="141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D22EE55" w14:textId="77777777" w:rsidR="00E935DC" w:rsidRPr="00E935DC" w:rsidRDefault="00E935DC" w:rsidP="007968EE">
            <w:pPr>
              <w:spacing w:line="240" w:lineRule="auto"/>
              <w:rPr>
                <w:rFonts w:asciiTheme="majorBidi" w:hAnsiTheme="majorBidi" w:cstheme="majorBidi"/>
                <w:b/>
                <w:bCs/>
                <w:sz w:val="24"/>
                <w:szCs w:val="24"/>
              </w:rPr>
            </w:pPr>
          </w:p>
        </w:tc>
        <w:tc>
          <w:tcPr>
            <w:tcW w:w="212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01E2AE9"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0A32C688" w14:textId="77777777" w:rsidTr="007968EE">
        <w:tc>
          <w:tcPr>
            <w:tcW w:w="1867"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3AF6D319"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Yes</w:t>
            </w:r>
          </w:p>
          <w:p w14:paraId="2A0D3090"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No</w:t>
            </w:r>
          </w:p>
        </w:tc>
        <w:tc>
          <w:tcPr>
            <w:tcW w:w="1604"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570CCCEB"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76(65.5%)</w:t>
            </w:r>
          </w:p>
          <w:p w14:paraId="211E2D96"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148(47.1%)</w:t>
            </w:r>
          </w:p>
        </w:tc>
        <w:tc>
          <w:tcPr>
            <w:tcW w:w="2082"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1DC7A1A5"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40(34.5%)</w:t>
            </w:r>
          </w:p>
          <w:p w14:paraId="0E90FBBB"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166(52.9%)</w:t>
            </w:r>
          </w:p>
        </w:tc>
        <w:tc>
          <w:tcPr>
            <w:tcW w:w="141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6B15DEAB" w14:textId="77777777" w:rsidR="00E935DC" w:rsidRPr="007968EE" w:rsidRDefault="00E935DC" w:rsidP="007968EE">
            <w:pPr>
              <w:spacing w:line="240" w:lineRule="auto"/>
              <w:rPr>
                <w:rFonts w:asciiTheme="majorBidi" w:hAnsiTheme="majorBidi" w:cstheme="majorBidi"/>
                <w:sz w:val="24"/>
                <w:szCs w:val="24"/>
              </w:rPr>
            </w:pPr>
            <w:r w:rsidRPr="006F2089">
              <w:rPr>
                <w:rFonts w:asciiTheme="majorBidi" w:hAnsiTheme="majorBidi" w:cstheme="majorBidi"/>
                <w:color w:val="C00000"/>
                <w:sz w:val="24"/>
                <w:szCs w:val="24"/>
              </w:rPr>
              <w:t>0.001</w:t>
            </w:r>
          </w:p>
        </w:tc>
        <w:tc>
          <w:tcPr>
            <w:tcW w:w="2126"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410C26A1"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2.131(1.369-3.317)</w:t>
            </w:r>
          </w:p>
        </w:tc>
      </w:tr>
      <w:tr w:rsidR="00E935DC" w:rsidRPr="00E935DC" w14:paraId="6741B49C" w14:textId="77777777" w:rsidTr="007968EE">
        <w:tc>
          <w:tcPr>
            <w:tcW w:w="186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8F7134A"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Eye diseases</w:t>
            </w:r>
          </w:p>
        </w:tc>
        <w:tc>
          <w:tcPr>
            <w:tcW w:w="1604"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9ABED74" w14:textId="77777777" w:rsidR="00E935DC" w:rsidRPr="00E935DC" w:rsidRDefault="00E935DC" w:rsidP="007968EE">
            <w:pPr>
              <w:spacing w:line="240" w:lineRule="auto"/>
              <w:rPr>
                <w:rFonts w:asciiTheme="majorBidi" w:hAnsiTheme="majorBidi" w:cstheme="majorBidi"/>
                <w:b/>
                <w:bCs/>
                <w:sz w:val="24"/>
                <w:szCs w:val="24"/>
              </w:rPr>
            </w:pPr>
          </w:p>
        </w:tc>
        <w:tc>
          <w:tcPr>
            <w:tcW w:w="2082"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3C1405F" w14:textId="77777777" w:rsidR="00E935DC" w:rsidRPr="00E935DC" w:rsidRDefault="00E935DC" w:rsidP="007968EE">
            <w:pPr>
              <w:spacing w:line="240" w:lineRule="auto"/>
              <w:rPr>
                <w:rFonts w:asciiTheme="majorBidi" w:hAnsiTheme="majorBidi" w:cstheme="majorBidi"/>
                <w:b/>
                <w:bCs/>
                <w:sz w:val="24"/>
                <w:szCs w:val="24"/>
              </w:rPr>
            </w:pPr>
          </w:p>
        </w:tc>
        <w:tc>
          <w:tcPr>
            <w:tcW w:w="141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7CF766B" w14:textId="77777777" w:rsidR="00E935DC" w:rsidRPr="00E935DC" w:rsidRDefault="00E935DC" w:rsidP="007968EE">
            <w:pPr>
              <w:spacing w:line="240" w:lineRule="auto"/>
              <w:rPr>
                <w:rFonts w:asciiTheme="majorBidi" w:hAnsiTheme="majorBidi" w:cstheme="majorBidi"/>
                <w:b/>
                <w:bCs/>
                <w:sz w:val="24"/>
                <w:szCs w:val="24"/>
              </w:rPr>
            </w:pPr>
          </w:p>
        </w:tc>
        <w:tc>
          <w:tcPr>
            <w:tcW w:w="212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CFED517"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6EABA927" w14:textId="77777777" w:rsidTr="007968EE">
        <w:tc>
          <w:tcPr>
            <w:tcW w:w="1867"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5EBABC08"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Yes</w:t>
            </w:r>
          </w:p>
          <w:p w14:paraId="3CCC664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No</w:t>
            </w:r>
          </w:p>
        </w:tc>
        <w:tc>
          <w:tcPr>
            <w:tcW w:w="1604"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087DB1A7"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101(74.3%)</w:t>
            </w:r>
          </w:p>
          <w:p w14:paraId="59151C0C"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123(41.8%)</w:t>
            </w:r>
          </w:p>
        </w:tc>
        <w:tc>
          <w:tcPr>
            <w:tcW w:w="2082"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19E1E409"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35(25.7%)</w:t>
            </w:r>
          </w:p>
          <w:p w14:paraId="09F5E16C"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171(58.2%)</w:t>
            </w:r>
          </w:p>
        </w:tc>
        <w:tc>
          <w:tcPr>
            <w:tcW w:w="141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38D5AFE5" w14:textId="77777777" w:rsidR="00E935DC" w:rsidRPr="007968EE" w:rsidRDefault="00E935DC" w:rsidP="007968EE">
            <w:pPr>
              <w:spacing w:line="240" w:lineRule="auto"/>
              <w:rPr>
                <w:rFonts w:asciiTheme="majorBidi" w:hAnsiTheme="majorBidi" w:cstheme="majorBidi"/>
                <w:sz w:val="24"/>
                <w:szCs w:val="24"/>
              </w:rPr>
            </w:pPr>
            <w:r w:rsidRPr="006F2089">
              <w:rPr>
                <w:rFonts w:asciiTheme="majorBidi" w:hAnsiTheme="majorBidi" w:cstheme="majorBidi"/>
                <w:color w:val="C00000"/>
                <w:sz w:val="24"/>
                <w:szCs w:val="24"/>
              </w:rPr>
              <w:t>&lt;0.001</w:t>
            </w:r>
          </w:p>
        </w:tc>
        <w:tc>
          <w:tcPr>
            <w:tcW w:w="2126"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78C9BEDA"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4.012(2.561-6.285)</w:t>
            </w:r>
          </w:p>
        </w:tc>
      </w:tr>
      <w:tr w:rsidR="00E935DC" w:rsidRPr="00E935DC" w14:paraId="58D4C47E" w14:textId="77777777" w:rsidTr="007968EE">
        <w:tc>
          <w:tcPr>
            <w:tcW w:w="186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A853607"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Chronic diseases</w:t>
            </w:r>
          </w:p>
        </w:tc>
        <w:tc>
          <w:tcPr>
            <w:tcW w:w="1604"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37683EE" w14:textId="77777777" w:rsidR="00E935DC" w:rsidRPr="00E935DC" w:rsidRDefault="00E935DC" w:rsidP="007968EE">
            <w:pPr>
              <w:spacing w:line="240" w:lineRule="auto"/>
              <w:rPr>
                <w:rFonts w:asciiTheme="majorBidi" w:hAnsiTheme="majorBidi" w:cstheme="majorBidi"/>
                <w:b/>
                <w:bCs/>
                <w:sz w:val="24"/>
                <w:szCs w:val="24"/>
              </w:rPr>
            </w:pPr>
          </w:p>
        </w:tc>
        <w:tc>
          <w:tcPr>
            <w:tcW w:w="2082"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24B0360D" w14:textId="77777777" w:rsidR="00E935DC" w:rsidRPr="00E935DC" w:rsidRDefault="00E935DC" w:rsidP="007968EE">
            <w:pPr>
              <w:spacing w:line="240" w:lineRule="auto"/>
              <w:rPr>
                <w:rFonts w:asciiTheme="majorBidi" w:hAnsiTheme="majorBidi" w:cstheme="majorBidi"/>
                <w:b/>
                <w:bCs/>
                <w:sz w:val="24"/>
                <w:szCs w:val="24"/>
              </w:rPr>
            </w:pPr>
          </w:p>
        </w:tc>
        <w:tc>
          <w:tcPr>
            <w:tcW w:w="141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7165C7A" w14:textId="77777777" w:rsidR="00E935DC" w:rsidRPr="00E935DC" w:rsidRDefault="00E935DC" w:rsidP="007968EE">
            <w:pPr>
              <w:spacing w:line="240" w:lineRule="auto"/>
              <w:rPr>
                <w:rFonts w:asciiTheme="majorBidi" w:hAnsiTheme="majorBidi" w:cstheme="majorBidi"/>
                <w:b/>
                <w:bCs/>
                <w:sz w:val="24"/>
                <w:szCs w:val="24"/>
              </w:rPr>
            </w:pPr>
          </w:p>
        </w:tc>
        <w:tc>
          <w:tcPr>
            <w:tcW w:w="212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4FE6804C"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5978D28A" w14:textId="77777777" w:rsidTr="007968EE">
        <w:tc>
          <w:tcPr>
            <w:tcW w:w="1867"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7582EA4A"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Yes</w:t>
            </w:r>
          </w:p>
          <w:p w14:paraId="3A6314E4"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No</w:t>
            </w:r>
          </w:p>
        </w:tc>
        <w:tc>
          <w:tcPr>
            <w:tcW w:w="1604"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062539FC"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142(56.6%)</w:t>
            </w:r>
          </w:p>
          <w:p w14:paraId="5D2E3324"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82(45.8%)</w:t>
            </w:r>
          </w:p>
        </w:tc>
        <w:tc>
          <w:tcPr>
            <w:tcW w:w="2082"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506CC791"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109(43.4%)</w:t>
            </w:r>
          </w:p>
          <w:p w14:paraId="7830D732"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97(54.2%)</w:t>
            </w:r>
          </w:p>
        </w:tc>
        <w:tc>
          <w:tcPr>
            <w:tcW w:w="141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04BC8AFC" w14:textId="77777777" w:rsidR="00E935DC" w:rsidRPr="007968EE" w:rsidRDefault="00E935DC" w:rsidP="007968EE">
            <w:pPr>
              <w:spacing w:line="240" w:lineRule="auto"/>
              <w:rPr>
                <w:rFonts w:asciiTheme="majorBidi" w:hAnsiTheme="majorBidi" w:cstheme="majorBidi"/>
                <w:sz w:val="24"/>
                <w:szCs w:val="24"/>
              </w:rPr>
            </w:pPr>
            <w:r w:rsidRPr="006F2089">
              <w:rPr>
                <w:rFonts w:asciiTheme="majorBidi" w:hAnsiTheme="majorBidi" w:cstheme="majorBidi"/>
                <w:color w:val="C00000"/>
                <w:sz w:val="24"/>
                <w:szCs w:val="24"/>
              </w:rPr>
              <w:t>0.028</w:t>
            </w:r>
          </w:p>
        </w:tc>
        <w:tc>
          <w:tcPr>
            <w:tcW w:w="2126"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502C95BA"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1.541(1.048-2.266)</w:t>
            </w:r>
          </w:p>
        </w:tc>
      </w:tr>
      <w:tr w:rsidR="00E935DC" w:rsidRPr="00E935DC" w14:paraId="431FDC5B" w14:textId="77777777" w:rsidTr="007968EE">
        <w:tc>
          <w:tcPr>
            <w:tcW w:w="186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0B31ED66"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Duration of DM</w:t>
            </w:r>
          </w:p>
        </w:tc>
        <w:tc>
          <w:tcPr>
            <w:tcW w:w="1604"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56D1FCC" w14:textId="77777777" w:rsidR="00E935DC" w:rsidRPr="00E935DC" w:rsidRDefault="00E935DC" w:rsidP="007968EE">
            <w:pPr>
              <w:spacing w:line="240" w:lineRule="auto"/>
              <w:rPr>
                <w:rFonts w:asciiTheme="majorBidi" w:hAnsiTheme="majorBidi" w:cstheme="majorBidi"/>
                <w:b/>
                <w:bCs/>
                <w:sz w:val="24"/>
                <w:szCs w:val="24"/>
              </w:rPr>
            </w:pPr>
          </w:p>
        </w:tc>
        <w:tc>
          <w:tcPr>
            <w:tcW w:w="2082"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669A25D" w14:textId="77777777" w:rsidR="00E935DC" w:rsidRPr="00E935DC" w:rsidRDefault="00E935DC" w:rsidP="007968EE">
            <w:pPr>
              <w:spacing w:line="240" w:lineRule="auto"/>
              <w:rPr>
                <w:rFonts w:asciiTheme="majorBidi" w:hAnsiTheme="majorBidi" w:cstheme="majorBidi"/>
                <w:b/>
                <w:bCs/>
                <w:sz w:val="24"/>
                <w:szCs w:val="24"/>
              </w:rPr>
            </w:pPr>
          </w:p>
        </w:tc>
        <w:tc>
          <w:tcPr>
            <w:tcW w:w="141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D8687AC" w14:textId="77777777" w:rsidR="00E935DC" w:rsidRPr="00E935DC" w:rsidRDefault="00E935DC" w:rsidP="007968EE">
            <w:pPr>
              <w:spacing w:line="240" w:lineRule="auto"/>
              <w:rPr>
                <w:rFonts w:asciiTheme="majorBidi" w:hAnsiTheme="majorBidi" w:cstheme="majorBidi"/>
                <w:b/>
                <w:bCs/>
                <w:sz w:val="24"/>
                <w:szCs w:val="24"/>
              </w:rPr>
            </w:pPr>
          </w:p>
        </w:tc>
        <w:tc>
          <w:tcPr>
            <w:tcW w:w="212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5D0FD309"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3B5E918B" w14:textId="77777777" w:rsidTr="007968EE">
        <w:tc>
          <w:tcPr>
            <w:tcW w:w="1867"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385571F7"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&lt;10years</w:t>
            </w:r>
          </w:p>
          <w:p w14:paraId="4101E194"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 10years</w:t>
            </w:r>
          </w:p>
        </w:tc>
        <w:tc>
          <w:tcPr>
            <w:tcW w:w="1604"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0037C43C"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129(47.4%)</w:t>
            </w:r>
          </w:p>
          <w:p w14:paraId="766FE0A0"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95(60.1%)</w:t>
            </w:r>
          </w:p>
        </w:tc>
        <w:tc>
          <w:tcPr>
            <w:tcW w:w="2082"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3D09481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143(52.6%)</w:t>
            </w:r>
          </w:p>
          <w:p w14:paraId="2820A800"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63(39.9%)</w:t>
            </w:r>
          </w:p>
        </w:tc>
        <w:tc>
          <w:tcPr>
            <w:tcW w:w="141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07D9E092" w14:textId="77777777" w:rsidR="00E935DC" w:rsidRPr="007968EE" w:rsidRDefault="00E935DC" w:rsidP="007968EE">
            <w:pPr>
              <w:spacing w:line="240" w:lineRule="auto"/>
              <w:rPr>
                <w:rFonts w:asciiTheme="majorBidi" w:hAnsiTheme="majorBidi" w:cstheme="majorBidi"/>
                <w:sz w:val="24"/>
                <w:szCs w:val="24"/>
              </w:rPr>
            </w:pPr>
            <w:r w:rsidRPr="006F2089">
              <w:rPr>
                <w:rFonts w:asciiTheme="majorBidi" w:hAnsiTheme="majorBidi" w:cstheme="majorBidi"/>
                <w:color w:val="C00000"/>
                <w:sz w:val="24"/>
                <w:szCs w:val="24"/>
              </w:rPr>
              <w:t>0.011</w:t>
            </w:r>
          </w:p>
        </w:tc>
        <w:tc>
          <w:tcPr>
            <w:tcW w:w="2126"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4C88E8FA"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0.598(0.402-0.890)</w:t>
            </w:r>
          </w:p>
        </w:tc>
      </w:tr>
      <w:tr w:rsidR="00E935DC" w:rsidRPr="00E935DC" w14:paraId="2332F227" w14:textId="77777777" w:rsidTr="007968EE">
        <w:tc>
          <w:tcPr>
            <w:tcW w:w="186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3602495A" w14:textId="77777777" w:rsidR="00E935DC" w:rsidRPr="00E935DC" w:rsidRDefault="00E935DC" w:rsidP="007968EE">
            <w:pPr>
              <w:spacing w:line="240" w:lineRule="auto"/>
              <w:rPr>
                <w:rFonts w:asciiTheme="majorBidi" w:hAnsiTheme="majorBidi" w:cstheme="majorBidi"/>
                <w:b/>
                <w:bCs/>
                <w:sz w:val="24"/>
                <w:szCs w:val="24"/>
              </w:rPr>
            </w:pPr>
            <w:r w:rsidRPr="00E935DC">
              <w:rPr>
                <w:rFonts w:asciiTheme="majorBidi" w:hAnsiTheme="majorBidi" w:cstheme="majorBidi"/>
                <w:b/>
                <w:bCs/>
                <w:sz w:val="24"/>
                <w:szCs w:val="24"/>
              </w:rPr>
              <w:t>HBA1C</w:t>
            </w:r>
          </w:p>
        </w:tc>
        <w:tc>
          <w:tcPr>
            <w:tcW w:w="1604"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0C4E2F5" w14:textId="77777777" w:rsidR="00E935DC" w:rsidRPr="00E935DC" w:rsidRDefault="00E935DC" w:rsidP="007968EE">
            <w:pPr>
              <w:spacing w:line="240" w:lineRule="auto"/>
              <w:rPr>
                <w:rFonts w:asciiTheme="majorBidi" w:hAnsiTheme="majorBidi" w:cstheme="majorBidi"/>
                <w:b/>
                <w:bCs/>
                <w:sz w:val="24"/>
                <w:szCs w:val="24"/>
              </w:rPr>
            </w:pPr>
          </w:p>
        </w:tc>
        <w:tc>
          <w:tcPr>
            <w:tcW w:w="2082"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6C437BA3" w14:textId="77777777" w:rsidR="00E935DC" w:rsidRPr="00E935DC" w:rsidRDefault="00E935DC" w:rsidP="007968EE">
            <w:pPr>
              <w:spacing w:line="240" w:lineRule="auto"/>
              <w:rPr>
                <w:rFonts w:asciiTheme="majorBidi" w:hAnsiTheme="majorBidi" w:cstheme="majorBidi"/>
                <w:b/>
                <w:bCs/>
                <w:sz w:val="24"/>
                <w:szCs w:val="24"/>
              </w:rPr>
            </w:pPr>
          </w:p>
        </w:tc>
        <w:tc>
          <w:tcPr>
            <w:tcW w:w="1417"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73EB039D" w14:textId="77777777" w:rsidR="00E935DC" w:rsidRPr="00E935DC" w:rsidRDefault="00E935DC" w:rsidP="007968EE">
            <w:pPr>
              <w:spacing w:line="240" w:lineRule="auto"/>
              <w:rPr>
                <w:rFonts w:asciiTheme="majorBidi" w:hAnsiTheme="majorBidi" w:cstheme="majorBidi"/>
                <w:b/>
                <w:bCs/>
                <w:sz w:val="24"/>
                <w:szCs w:val="24"/>
              </w:rPr>
            </w:pPr>
          </w:p>
        </w:tc>
        <w:tc>
          <w:tcPr>
            <w:tcW w:w="2126" w:type="dxa"/>
            <w:tcBorders>
              <w:top w:val="single" w:sz="8" w:space="0" w:color="78C0D4"/>
              <w:left w:val="single" w:sz="8" w:space="0" w:color="78C0D4"/>
              <w:bottom w:val="single" w:sz="8" w:space="0" w:color="78C0D4"/>
              <w:right w:val="single" w:sz="8" w:space="0" w:color="78C0D4"/>
            </w:tcBorders>
            <w:shd w:val="clear" w:color="auto" w:fill="DEEAF6" w:themeFill="accent1" w:themeFillTint="33"/>
            <w:tcMar>
              <w:left w:w="108" w:type="dxa"/>
              <w:right w:w="108" w:type="dxa"/>
            </w:tcMar>
          </w:tcPr>
          <w:p w14:paraId="19F6915A" w14:textId="77777777" w:rsidR="00E935DC" w:rsidRPr="00E935DC" w:rsidRDefault="00E935DC" w:rsidP="007968EE">
            <w:pPr>
              <w:spacing w:line="240" w:lineRule="auto"/>
              <w:rPr>
                <w:rFonts w:asciiTheme="majorBidi" w:hAnsiTheme="majorBidi" w:cstheme="majorBidi"/>
                <w:b/>
                <w:bCs/>
                <w:sz w:val="24"/>
                <w:szCs w:val="24"/>
              </w:rPr>
            </w:pPr>
          </w:p>
        </w:tc>
      </w:tr>
      <w:tr w:rsidR="00E935DC" w:rsidRPr="00E935DC" w14:paraId="5A682928" w14:textId="77777777" w:rsidTr="007968EE">
        <w:tc>
          <w:tcPr>
            <w:tcW w:w="1867" w:type="dxa"/>
            <w:tcBorders>
              <w:top w:val="single" w:sz="8" w:space="0" w:color="78C0D4"/>
              <w:left w:val="single" w:sz="8" w:space="0" w:color="78C0D4"/>
              <w:bottom w:val="single" w:sz="8" w:space="0" w:color="78C0D4"/>
              <w:right w:val="single" w:sz="0" w:space="0" w:color="000000"/>
            </w:tcBorders>
            <w:shd w:val="clear" w:color="000000" w:fill="FFFFFF"/>
            <w:tcMar>
              <w:left w:w="108" w:type="dxa"/>
              <w:right w:w="108" w:type="dxa"/>
            </w:tcMar>
          </w:tcPr>
          <w:p w14:paraId="74808E71"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&lt;7.5</w:t>
            </w:r>
          </w:p>
          <w:p w14:paraId="02E581C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≥7.5</w:t>
            </w:r>
          </w:p>
        </w:tc>
        <w:tc>
          <w:tcPr>
            <w:tcW w:w="1604"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39B1A64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96(50%)</w:t>
            </w:r>
          </w:p>
          <w:p w14:paraId="6F4602C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128(53.8%)</w:t>
            </w:r>
          </w:p>
        </w:tc>
        <w:tc>
          <w:tcPr>
            <w:tcW w:w="2082"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6BE6B56F"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96(50%)</w:t>
            </w:r>
          </w:p>
          <w:p w14:paraId="0CCB5572"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110(46.2%)</w:t>
            </w:r>
          </w:p>
        </w:tc>
        <w:tc>
          <w:tcPr>
            <w:tcW w:w="1417" w:type="dxa"/>
            <w:tcBorders>
              <w:top w:val="single" w:sz="8" w:space="0" w:color="78C0D4"/>
              <w:left w:val="single" w:sz="0" w:space="0" w:color="000000"/>
              <w:bottom w:val="single" w:sz="8" w:space="0" w:color="78C0D4"/>
              <w:right w:val="single" w:sz="0" w:space="0" w:color="000000"/>
            </w:tcBorders>
            <w:shd w:val="clear" w:color="000000" w:fill="FFFFFF"/>
            <w:tcMar>
              <w:left w:w="108" w:type="dxa"/>
              <w:right w:w="108" w:type="dxa"/>
            </w:tcMar>
          </w:tcPr>
          <w:p w14:paraId="6F999C1A"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0.435</w:t>
            </w:r>
          </w:p>
        </w:tc>
        <w:tc>
          <w:tcPr>
            <w:tcW w:w="2126" w:type="dxa"/>
            <w:tcBorders>
              <w:top w:val="single" w:sz="8" w:space="0" w:color="78C0D4"/>
              <w:left w:val="single" w:sz="0" w:space="0" w:color="000000"/>
              <w:bottom w:val="single" w:sz="8" w:space="0" w:color="78C0D4"/>
              <w:right w:val="single" w:sz="8" w:space="0" w:color="78C0D4"/>
            </w:tcBorders>
            <w:shd w:val="clear" w:color="000000" w:fill="FFFFFF"/>
            <w:tcMar>
              <w:left w:w="108" w:type="dxa"/>
              <w:right w:w="108" w:type="dxa"/>
            </w:tcMar>
          </w:tcPr>
          <w:p w14:paraId="7306794B" w14:textId="77777777" w:rsidR="00E935DC" w:rsidRPr="007968EE" w:rsidRDefault="00E935DC"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0.859(0.587-1.258)</w:t>
            </w:r>
          </w:p>
        </w:tc>
      </w:tr>
    </w:tbl>
    <w:p w14:paraId="68FFC78F" w14:textId="77777777" w:rsidR="00E935DC" w:rsidRPr="007968EE" w:rsidRDefault="00E935DC" w:rsidP="00E935DC">
      <w:pPr>
        <w:spacing w:line="240" w:lineRule="auto"/>
        <w:rPr>
          <w:rFonts w:asciiTheme="majorBidi" w:hAnsiTheme="majorBidi" w:cstheme="majorBidi"/>
          <w:sz w:val="24"/>
          <w:szCs w:val="24"/>
        </w:rPr>
      </w:pPr>
      <w:r w:rsidRPr="007968EE">
        <w:rPr>
          <w:rFonts w:asciiTheme="majorBidi" w:hAnsiTheme="majorBidi" w:cstheme="majorBidi"/>
          <w:sz w:val="24"/>
          <w:szCs w:val="24"/>
        </w:rPr>
        <w:t xml:space="preserve">*Chi-square test   # Include singles, widowed, divorced and separated   OR= Odds Ratio   </w:t>
      </w:r>
      <w:r w:rsidRPr="007968EE">
        <w:rPr>
          <w:rFonts w:asciiTheme="majorBidi" w:hAnsiTheme="majorBidi" w:cstheme="majorBidi"/>
          <w:i/>
          <w:sz w:val="24"/>
          <w:szCs w:val="24"/>
        </w:rPr>
        <w:t>CI</w:t>
      </w:r>
      <w:r w:rsidRPr="007968EE">
        <w:rPr>
          <w:rFonts w:asciiTheme="majorBidi" w:hAnsiTheme="majorBidi" w:cstheme="majorBidi"/>
          <w:sz w:val="24"/>
          <w:szCs w:val="24"/>
        </w:rPr>
        <w:t>= confidence interval* P values&lt;0.05 statistically significant.</w:t>
      </w:r>
    </w:p>
    <w:p w14:paraId="3797A599" w14:textId="77777777" w:rsidR="00E935DC" w:rsidRDefault="00E935DC" w:rsidP="00E935DC">
      <w:pPr>
        <w:spacing w:line="240" w:lineRule="auto"/>
        <w:rPr>
          <w:rFonts w:asciiTheme="majorBidi" w:hAnsiTheme="majorBidi" w:cstheme="majorBidi"/>
          <w:b/>
          <w:bCs/>
          <w:sz w:val="24"/>
          <w:szCs w:val="24"/>
        </w:rPr>
      </w:pPr>
    </w:p>
    <w:p w14:paraId="4FB8A098" w14:textId="77777777" w:rsidR="00E83B96" w:rsidRDefault="00E83B96" w:rsidP="006F2089">
      <w:pPr>
        <w:spacing w:line="240" w:lineRule="auto"/>
        <w:rPr>
          <w:rFonts w:asciiTheme="majorBidi" w:hAnsiTheme="majorBidi" w:cstheme="majorBidi"/>
          <w:b/>
          <w:bCs/>
          <w:sz w:val="24"/>
          <w:szCs w:val="24"/>
        </w:rPr>
      </w:pPr>
    </w:p>
    <w:p w14:paraId="78F5C207" w14:textId="77777777" w:rsidR="00E83B96" w:rsidRDefault="00E83B96" w:rsidP="006F2089">
      <w:pPr>
        <w:spacing w:line="240" w:lineRule="auto"/>
        <w:rPr>
          <w:rFonts w:asciiTheme="majorBidi" w:hAnsiTheme="majorBidi" w:cstheme="majorBidi"/>
          <w:b/>
          <w:bCs/>
          <w:sz w:val="24"/>
          <w:szCs w:val="24"/>
        </w:rPr>
      </w:pPr>
    </w:p>
    <w:p w14:paraId="07218C72" w14:textId="77777777" w:rsidR="00E83B96" w:rsidRDefault="00E83B96" w:rsidP="006F2089">
      <w:pPr>
        <w:spacing w:line="240" w:lineRule="auto"/>
        <w:rPr>
          <w:rFonts w:asciiTheme="majorBidi" w:hAnsiTheme="majorBidi" w:cstheme="majorBidi"/>
          <w:b/>
          <w:bCs/>
          <w:sz w:val="24"/>
          <w:szCs w:val="24"/>
        </w:rPr>
      </w:pPr>
    </w:p>
    <w:p w14:paraId="2D15954E" w14:textId="77777777" w:rsidR="00E83B96" w:rsidRDefault="00E83B96" w:rsidP="006F2089">
      <w:pPr>
        <w:spacing w:line="240" w:lineRule="auto"/>
        <w:rPr>
          <w:rFonts w:asciiTheme="majorBidi" w:hAnsiTheme="majorBidi" w:cstheme="majorBidi"/>
          <w:b/>
          <w:bCs/>
          <w:sz w:val="24"/>
          <w:szCs w:val="24"/>
        </w:rPr>
      </w:pPr>
    </w:p>
    <w:p w14:paraId="300DAB67" w14:textId="77777777" w:rsidR="00E83B96" w:rsidRDefault="00E83B96" w:rsidP="006F2089">
      <w:pPr>
        <w:spacing w:line="240" w:lineRule="auto"/>
        <w:rPr>
          <w:rFonts w:asciiTheme="majorBidi" w:hAnsiTheme="majorBidi" w:cstheme="majorBidi"/>
          <w:b/>
          <w:bCs/>
          <w:sz w:val="24"/>
          <w:szCs w:val="24"/>
        </w:rPr>
      </w:pPr>
    </w:p>
    <w:p w14:paraId="17754EA2" w14:textId="77777777" w:rsidR="007968EE" w:rsidRDefault="007968EE" w:rsidP="006F2089">
      <w:pPr>
        <w:spacing w:line="240" w:lineRule="auto"/>
        <w:rPr>
          <w:rFonts w:asciiTheme="majorBidi" w:hAnsiTheme="majorBidi" w:cstheme="majorBidi"/>
          <w:sz w:val="24"/>
          <w:szCs w:val="24"/>
        </w:rPr>
      </w:pPr>
      <w:r w:rsidRPr="007968EE">
        <w:rPr>
          <w:rFonts w:asciiTheme="majorBidi" w:hAnsiTheme="majorBidi" w:cstheme="majorBidi"/>
          <w:b/>
          <w:bCs/>
          <w:sz w:val="24"/>
          <w:szCs w:val="24"/>
        </w:rPr>
        <w:lastRenderedPageBreak/>
        <w:t xml:space="preserve">Table 3: </w:t>
      </w:r>
      <w:r w:rsidRPr="007968EE">
        <w:rPr>
          <w:rFonts w:asciiTheme="majorBidi" w:hAnsiTheme="majorBidi" w:cstheme="majorBidi"/>
          <w:sz w:val="24"/>
          <w:szCs w:val="24"/>
        </w:rPr>
        <w:t>Univariate analysis of DRS compliance in relation to HBM statements which were significant. (n= 430</w:t>
      </w:r>
      <w:r>
        <w:rPr>
          <w:rFonts w:asciiTheme="majorBidi" w:hAnsiTheme="majorBidi" w:cstheme="majorBidi"/>
          <w:sz w:val="24"/>
          <w:szCs w:val="24"/>
        </w:rPr>
        <w:t>)</w:t>
      </w:r>
    </w:p>
    <w:p w14:paraId="0A5669E2" w14:textId="77777777" w:rsidR="007968EE" w:rsidRDefault="007968EE" w:rsidP="007968EE">
      <w:pPr>
        <w:spacing w:line="240" w:lineRule="auto"/>
        <w:rPr>
          <w:rFonts w:asciiTheme="majorBidi" w:hAnsiTheme="majorBidi" w:cstheme="majorBidi"/>
          <w:b/>
          <w:bCs/>
          <w:sz w:val="24"/>
          <w:szCs w:val="24"/>
        </w:rPr>
      </w:pPr>
    </w:p>
    <w:tbl>
      <w:tblPr>
        <w:tblStyle w:val="1-51"/>
        <w:tblW w:w="10436" w:type="dxa"/>
        <w:tblInd w:w="-885" w:type="dxa"/>
        <w:tblBorders>
          <w:insideH w:val="single" w:sz="8" w:space="0" w:color="000000"/>
        </w:tblBorders>
        <w:tblLook w:val="04A0" w:firstRow="1" w:lastRow="0" w:firstColumn="1" w:lastColumn="0" w:noHBand="0" w:noVBand="1"/>
      </w:tblPr>
      <w:tblGrid>
        <w:gridCol w:w="3931"/>
        <w:gridCol w:w="1403"/>
        <w:gridCol w:w="1952"/>
        <w:gridCol w:w="1260"/>
        <w:gridCol w:w="1890"/>
      </w:tblGrid>
      <w:tr w:rsidR="007968EE" w:rsidRPr="007968EE" w14:paraId="73227F5E" w14:textId="77777777" w:rsidTr="007968EE">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931" w:type="dxa"/>
          </w:tcPr>
          <w:p w14:paraId="3028AC17" w14:textId="77777777" w:rsidR="007968EE" w:rsidRPr="007968EE" w:rsidRDefault="007968EE" w:rsidP="007968EE">
            <w:pPr>
              <w:spacing w:after="160"/>
              <w:rPr>
                <w:rFonts w:asciiTheme="majorBidi" w:hAnsiTheme="majorBidi" w:cstheme="majorBidi"/>
                <w:color w:val="auto"/>
                <w:sz w:val="24"/>
                <w:szCs w:val="24"/>
              </w:rPr>
            </w:pPr>
            <w:r w:rsidRPr="007968EE">
              <w:rPr>
                <w:rFonts w:asciiTheme="majorBidi" w:hAnsiTheme="majorBidi" w:cstheme="majorBidi"/>
                <w:color w:val="auto"/>
                <w:sz w:val="24"/>
                <w:szCs w:val="24"/>
              </w:rPr>
              <w:t>Statements</w:t>
            </w:r>
          </w:p>
        </w:tc>
        <w:tc>
          <w:tcPr>
            <w:tcW w:w="3355" w:type="dxa"/>
            <w:gridSpan w:val="2"/>
          </w:tcPr>
          <w:p w14:paraId="235EAF8C" w14:textId="77777777" w:rsidR="007968EE" w:rsidRPr="007968EE" w:rsidRDefault="007968EE" w:rsidP="006F2089">
            <w:pPr>
              <w:spacing w:after="1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7968EE">
              <w:rPr>
                <w:rFonts w:asciiTheme="majorBidi" w:hAnsiTheme="majorBidi" w:cstheme="majorBidi"/>
                <w:color w:val="auto"/>
                <w:sz w:val="24"/>
                <w:szCs w:val="24"/>
              </w:rPr>
              <w:t>DRS</w:t>
            </w:r>
          </w:p>
          <w:p w14:paraId="02814263" w14:textId="77777777" w:rsidR="007968EE" w:rsidRPr="007968EE" w:rsidRDefault="007968EE" w:rsidP="007968EE">
            <w:pPr>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7968EE">
              <w:rPr>
                <w:rFonts w:asciiTheme="majorBidi" w:hAnsiTheme="majorBidi" w:cstheme="majorBidi"/>
                <w:color w:val="auto"/>
                <w:sz w:val="24"/>
                <w:szCs w:val="24"/>
              </w:rPr>
              <w:t>Complaints    Non-Complaints</w:t>
            </w:r>
          </w:p>
        </w:tc>
        <w:tc>
          <w:tcPr>
            <w:tcW w:w="1260" w:type="dxa"/>
          </w:tcPr>
          <w:p w14:paraId="33DC901B" w14:textId="77777777" w:rsidR="007968EE" w:rsidRPr="007968EE" w:rsidRDefault="007968EE" w:rsidP="007968EE">
            <w:pPr>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7968EE">
              <w:rPr>
                <w:rFonts w:asciiTheme="majorBidi" w:hAnsiTheme="majorBidi" w:cstheme="majorBidi"/>
                <w:color w:val="auto"/>
                <w:sz w:val="24"/>
                <w:szCs w:val="24"/>
              </w:rPr>
              <w:t>P value*</w:t>
            </w:r>
          </w:p>
          <w:p w14:paraId="2F9121DF" w14:textId="77777777" w:rsidR="007968EE" w:rsidRPr="007968EE" w:rsidRDefault="007968EE" w:rsidP="007968EE">
            <w:pPr>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1890" w:type="dxa"/>
          </w:tcPr>
          <w:p w14:paraId="6DCD2C1E" w14:textId="77777777" w:rsidR="007968EE" w:rsidRPr="007968EE" w:rsidRDefault="007968EE" w:rsidP="007968EE">
            <w:pPr>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7968EE">
              <w:rPr>
                <w:rFonts w:asciiTheme="majorBidi" w:hAnsiTheme="majorBidi" w:cstheme="majorBidi"/>
                <w:color w:val="auto"/>
                <w:sz w:val="24"/>
                <w:szCs w:val="24"/>
              </w:rPr>
              <w:t>OR (95%CI)</w:t>
            </w:r>
          </w:p>
        </w:tc>
      </w:tr>
      <w:tr w:rsidR="007968EE" w:rsidRPr="007968EE" w14:paraId="08FAADD5" w14:textId="77777777" w:rsidTr="00796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0D7D3EC0"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My eyes are healthy (Su)</w:t>
            </w:r>
          </w:p>
        </w:tc>
        <w:tc>
          <w:tcPr>
            <w:tcW w:w="1403" w:type="dxa"/>
          </w:tcPr>
          <w:p w14:paraId="18DCFA22"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7074AE89"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4758A2D9"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2E6C3A05"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7C8E0F7E" w14:textId="77777777" w:rsidTr="007968EE">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13EB79F5"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4BB25A9C"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144AEBC4"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107(67.3%)</w:t>
            </w:r>
          </w:p>
          <w:p w14:paraId="1943708F"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117(43.2%)</w:t>
            </w:r>
          </w:p>
        </w:tc>
        <w:tc>
          <w:tcPr>
            <w:tcW w:w="1952" w:type="dxa"/>
            <w:tcBorders>
              <w:left w:val="none" w:sz="0" w:space="0" w:color="auto"/>
              <w:right w:val="none" w:sz="0" w:space="0" w:color="auto"/>
            </w:tcBorders>
          </w:tcPr>
          <w:p w14:paraId="4B41D3D3"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52(32.7%)</w:t>
            </w:r>
          </w:p>
          <w:p w14:paraId="37681022"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154(56.8%)</w:t>
            </w:r>
          </w:p>
        </w:tc>
        <w:tc>
          <w:tcPr>
            <w:tcW w:w="1260" w:type="dxa"/>
            <w:tcBorders>
              <w:left w:val="none" w:sz="0" w:space="0" w:color="auto"/>
              <w:right w:val="none" w:sz="0" w:space="0" w:color="auto"/>
            </w:tcBorders>
          </w:tcPr>
          <w:p w14:paraId="2E3FB0F5"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&lt;0.001</w:t>
            </w:r>
          </w:p>
        </w:tc>
        <w:tc>
          <w:tcPr>
            <w:tcW w:w="1890" w:type="dxa"/>
            <w:tcBorders>
              <w:left w:val="none" w:sz="0" w:space="0" w:color="auto"/>
            </w:tcBorders>
          </w:tcPr>
          <w:p w14:paraId="5C748137"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2.7(1.7-4.0)</w:t>
            </w:r>
          </w:p>
        </w:tc>
      </w:tr>
      <w:tr w:rsidR="007968EE" w:rsidRPr="007968EE" w14:paraId="6F1DC6AE" w14:textId="77777777" w:rsidTr="007968E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931" w:type="dxa"/>
          </w:tcPr>
          <w:p w14:paraId="70F53FEB"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Having an eye exam is not pleasant (Ba)</w:t>
            </w:r>
          </w:p>
        </w:tc>
        <w:tc>
          <w:tcPr>
            <w:tcW w:w="1403" w:type="dxa"/>
          </w:tcPr>
          <w:p w14:paraId="0BA210FC"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63725BB3"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3534DF29"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4861E868"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09655D8A" w14:textId="77777777" w:rsidTr="007968EE">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645BE670"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34A43FD0"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1C30E256"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150(63.3%)</w:t>
            </w:r>
          </w:p>
          <w:p w14:paraId="1A67B391"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74(38.3%)</w:t>
            </w:r>
          </w:p>
        </w:tc>
        <w:tc>
          <w:tcPr>
            <w:tcW w:w="1952" w:type="dxa"/>
            <w:tcBorders>
              <w:left w:val="none" w:sz="0" w:space="0" w:color="auto"/>
              <w:right w:val="none" w:sz="0" w:space="0" w:color="auto"/>
            </w:tcBorders>
          </w:tcPr>
          <w:p w14:paraId="17608F9B"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87(36.7%)</w:t>
            </w:r>
          </w:p>
          <w:p w14:paraId="6E71DD2F"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119(61.7%)</w:t>
            </w:r>
          </w:p>
        </w:tc>
        <w:tc>
          <w:tcPr>
            <w:tcW w:w="1260" w:type="dxa"/>
            <w:tcBorders>
              <w:left w:val="none" w:sz="0" w:space="0" w:color="auto"/>
              <w:right w:val="none" w:sz="0" w:space="0" w:color="auto"/>
            </w:tcBorders>
          </w:tcPr>
          <w:p w14:paraId="213F56E7"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&lt;0.001</w:t>
            </w:r>
          </w:p>
        </w:tc>
        <w:tc>
          <w:tcPr>
            <w:tcW w:w="1890" w:type="dxa"/>
            <w:tcBorders>
              <w:left w:val="none" w:sz="0" w:space="0" w:color="auto"/>
            </w:tcBorders>
          </w:tcPr>
          <w:p w14:paraId="15F59517"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2.7(1.8-4.1)</w:t>
            </w:r>
          </w:p>
        </w:tc>
      </w:tr>
      <w:tr w:rsidR="007968EE" w:rsidRPr="007968EE" w14:paraId="19EEEA25" w14:textId="77777777" w:rsidTr="007968E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31" w:type="dxa"/>
          </w:tcPr>
          <w:p w14:paraId="10C223DE"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I am confident in my ability to make an appointment for an eye exam. (E)</w:t>
            </w:r>
          </w:p>
        </w:tc>
        <w:tc>
          <w:tcPr>
            <w:tcW w:w="1403" w:type="dxa"/>
          </w:tcPr>
          <w:p w14:paraId="02E6BFFD"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695FF332"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2101BE67"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5AF23BD9"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0C1E0F56" w14:textId="77777777" w:rsidTr="00796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7D996002"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00053360"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6290AD15"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188(54.7%)</w:t>
            </w:r>
          </w:p>
          <w:p w14:paraId="634CFC35"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35(41.2%)</w:t>
            </w:r>
          </w:p>
        </w:tc>
        <w:tc>
          <w:tcPr>
            <w:tcW w:w="1952" w:type="dxa"/>
            <w:tcBorders>
              <w:left w:val="none" w:sz="0" w:space="0" w:color="auto"/>
              <w:right w:val="none" w:sz="0" w:space="0" w:color="auto"/>
            </w:tcBorders>
          </w:tcPr>
          <w:p w14:paraId="1B747571"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156(45.3%)</w:t>
            </w:r>
          </w:p>
          <w:p w14:paraId="5DCA3103"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50(58.8%)</w:t>
            </w:r>
          </w:p>
        </w:tc>
        <w:tc>
          <w:tcPr>
            <w:tcW w:w="1260" w:type="dxa"/>
            <w:tcBorders>
              <w:left w:val="none" w:sz="0" w:space="0" w:color="auto"/>
              <w:right w:val="none" w:sz="0" w:space="0" w:color="auto"/>
            </w:tcBorders>
          </w:tcPr>
          <w:p w14:paraId="30C72C70"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0.026</w:t>
            </w:r>
          </w:p>
        </w:tc>
        <w:tc>
          <w:tcPr>
            <w:tcW w:w="1890" w:type="dxa"/>
            <w:tcBorders>
              <w:left w:val="none" w:sz="0" w:space="0" w:color="auto"/>
            </w:tcBorders>
          </w:tcPr>
          <w:p w14:paraId="64009130"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1.7(1.06-2.7)</w:t>
            </w:r>
          </w:p>
          <w:p w14:paraId="04CEC9BD"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tc>
      </w:tr>
      <w:tr w:rsidR="007968EE" w:rsidRPr="007968EE" w14:paraId="60D3E784" w14:textId="77777777" w:rsidTr="00796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783F0824"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I have trouble reading a book or newspaper, even if I use my glasses or contacts. (</w:t>
            </w:r>
            <w:proofErr w:type="gramStart"/>
            <w:r w:rsidRPr="007968EE">
              <w:rPr>
                <w:rFonts w:asciiTheme="majorBidi" w:hAnsiTheme="majorBidi" w:cstheme="majorBidi"/>
                <w:sz w:val="24"/>
                <w:szCs w:val="24"/>
              </w:rPr>
              <w:t xml:space="preserve">Ba)   </w:t>
            </w:r>
            <w:proofErr w:type="gramEnd"/>
            <w:r w:rsidRPr="007968EE">
              <w:rPr>
                <w:rFonts w:asciiTheme="majorBidi" w:hAnsiTheme="majorBidi" w:cstheme="majorBidi"/>
                <w:sz w:val="24"/>
                <w:szCs w:val="24"/>
              </w:rPr>
              <w:t xml:space="preserve">  </w:t>
            </w:r>
          </w:p>
        </w:tc>
        <w:tc>
          <w:tcPr>
            <w:tcW w:w="1403" w:type="dxa"/>
          </w:tcPr>
          <w:p w14:paraId="25284C3C"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160156B7"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4C6877CE"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5EC9050F"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5C9D1D38" w14:textId="77777777" w:rsidTr="007968EE">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3C658F57"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1F38D506"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6251078B"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91(62.3%)</w:t>
            </w:r>
          </w:p>
          <w:p w14:paraId="599B3A75"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133(46.8%)</w:t>
            </w:r>
          </w:p>
        </w:tc>
        <w:tc>
          <w:tcPr>
            <w:tcW w:w="1952" w:type="dxa"/>
            <w:tcBorders>
              <w:left w:val="none" w:sz="0" w:space="0" w:color="auto"/>
              <w:right w:val="none" w:sz="0" w:space="0" w:color="auto"/>
            </w:tcBorders>
          </w:tcPr>
          <w:p w14:paraId="331E87FA"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55(37.7%)</w:t>
            </w:r>
          </w:p>
          <w:p w14:paraId="355343C2"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151(53.2%)</w:t>
            </w:r>
          </w:p>
        </w:tc>
        <w:tc>
          <w:tcPr>
            <w:tcW w:w="1260" w:type="dxa"/>
            <w:tcBorders>
              <w:left w:val="none" w:sz="0" w:space="0" w:color="auto"/>
              <w:right w:val="none" w:sz="0" w:space="0" w:color="auto"/>
            </w:tcBorders>
          </w:tcPr>
          <w:p w14:paraId="565B3D52"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0.002</w:t>
            </w:r>
          </w:p>
        </w:tc>
        <w:tc>
          <w:tcPr>
            <w:tcW w:w="1890" w:type="dxa"/>
            <w:tcBorders>
              <w:left w:val="none" w:sz="0" w:space="0" w:color="auto"/>
            </w:tcBorders>
          </w:tcPr>
          <w:p w14:paraId="054C5673"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1.8(1.2-2.8)</w:t>
            </w:r>
          </w:p>
        </w:tc>
      </w:tr>
      <w:tr w:rsidR="007968EE" w:rsidRPr="007968EE" w14:paraId="33EA7652" w14:textId="77777777" w:rsidTr="007968E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31" w:type="dxa"/>
          </w:tcPr>
          <w:p w14:paraId="1276C3F7"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I do not want to know if I have an eye disease. (Ba)</w:t>
            </w:r>
          </w:p>
        </w:tc>
        <w:tc>
          <w:tcPr>
            <w:tcW w:w="1403" w:type="dxa"/>
          </w:tcPr>
          <w:p w14:paraId="71488D4E"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0761DA7B"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50075EF3"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45D267F2"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3DAA35F7" w14:textId="77777777" w:rsidTr="007968EE">
        <w:trPr>
          <w:cnfStyle w:val="000000010000" w:firstRow="0" w:lastRow="0" w:firstColumn="0" w:lastColumn="0" w:oddVBand="0" w:evenVBand="0" w:oddHBand="0" w:evenHBand="1"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44CA0599"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1545A84F"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2C569D7E"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207(56.4%)</w:t>
            </w:r>
          </w:p>
          <w:p w14:paraId="11E4A67F"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17 (27%)</w:t>
            </w:r>
          </w:p>
        </w:tc>
        <w:tc>
          <w:tcPr>
            <w:tcW w:w="1952" w:type="dxa"/>
            <w:tcBorders>
              <w:left w:val="none" w:sz="0" w:space="0" w:color="auto"/>
              <w:right w:val="none" w:sz="0" w:space="0" w:color="auto"/>
            </w:tcBorders>
          </w:tcPr>
          <w:p w14:paraId="0BD400B3"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160(43.6%)</w:t>
            </w:r>
          </w:p>
          <w:p w14:paraId="5F2B8D18"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46(73%)</w:t>
            </w:r>
          </w:p>
        </w:tc>
        <w:tc>
          <w:tcPr>
            <w:tcW w:w="1260" w:type="dxa"/>
            <w:tcBorders>
              <w:left w:val="none" w:sz="0" w:space="0" w:color="auto"/>
              <w:right w:val="none" w:sz="0" w:space="0" w:color="auto"/>
            </w:tcBorders>
          </w:tcPr>
          <w:p w14:paraId="24D0C928"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&lt;0.001</w:t>
            </w:r>
          </w:p>
        </w:tc>
        <w:tc>
          <w:tcPr>
            <w:tcW w:w="1890" w:type="dxa"/>
            <w:tcBorders>
              <w:left w:val="none" w:sz="0" w:space="0" w:color="auto"/>
            </w:tcBorders>
          </w:tcPr>
          <w:p w14:paraId="78C1CB89"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3.5(1.9-6.3)</w:t>
            </w:r>
          </w:p>
        </w:tc>
      </w:tr>
      <w:tr w:rsidR="007968EE" w:rsidRPr="007968EE" w14:paraId="215B4D65" w14:textId="77777777" w:rsidTr="007968E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931" w:type="dxa"/>
          </w:tcPr>
          <w:p w14:paraId="45E50D7C"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My medical provider (i.e., doctor, nurse, nurse practitioner) talks to me about the importance of eye exams. (C)</w:t>
            </w:r>
          </w:p>
        </w:tc>
        <w:tc>
          <w:tcPr>
            <w:tcW w:w="1403" w:type="dxa"/>
          </w:tcPr>
          <w:p w14:paraId="7F433632"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5083086F"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4DE7764C"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43B211A2"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22C02A34" w14:textId="77777777" w:rsidTr="007968EE">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46B4D17D"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21D59249"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1959C740"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180(60.6%)</w:t>
            </w:r>
          </w:p>
          <w:p w14:paraId="243D95BA"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44(33.1%)</w:t>
            </w:r>
          </w:p>
        </w:tc>
        <w:tc>
          <w:tcPr>
            <w:tcW w:w="1952" w:type="dxa"/>
            <w:tcBorders>
              <w:left w:val="none" w:sz="0" w:space="0" w:color="auto"/>
              <w:right w:val="none" w:sz="0" w:space="0" w:color="auto"/>
            </w:tcBorders>
          </w:tcPr>
          <w:p w14:paraId="69A5D23D"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117(39.4%)</w:t>
            </w:r>
          </w:p>
          <w:p w14:paraId="197F6DEA"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89(66.9%)</w:t>
            </w:r>
          </w:p>
        </w:tc>
        <w:tc>
          <w:tcPr>
            <w:tcW w:w="1260" w:type="dxa"/>
            <w:tcBorders>
              <w:left w:val="none" w:sz="0" w:space="0" w:color="auto"/>
              <w:right w:val="none" w:sz="0" w:space="0" w:color="auto"/>
            </w:tcBorders>
          </w:tcPr>
          <w:p w14:paraId="48A8783C"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&lt;0.001</w:t>
            </w:r>
          </w:p>
        </w:tc>
        <w:tc>
          <w:tcPr>
            <w:tcW w:w="1890" w:type="dxa"/>
            <w:tcBorders>
              <w:left w:val="none" w:sz="0" w:space="0" w:color="auto"/>
            </w:tcBorders>
          </w:tcPr>
          <w:p w14:paraId="0219618E"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3.1(2.0-4.7)</w:t>
            </w:r>
          </w:p>
        </w:tc>
      </w:tr>
      <w:tr w:rsidR="007968EE" w:rsidRPr="007968EE" w14:paraId="7BE5BF4B" w14:textId="77777777" w:rsidTr="007968E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931" w:type="dxa"/>
          </w:tcPr>
          <w:p w14:paraId="411FC76A"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lastRenderedPageBreak/>
              <w:t>There is no treatment for diabetic eye diseases. (Ba)</w:t>
            </w:r>
          </w:p>
        </w:tc>
        <w:tc>
          <w:tcPr>
            <w:tcW w:w="1403" w:type="dxa"/>
          </w:tcPr>
          <w:p w14:paraId="7B31F2AA"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463756B3"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5405DD14"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7FFF301D"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1C9E7FC8" w14:textId="77777777" w:rsidTr="007968EE">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37E89CB4"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71D073FD"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64FE9F81"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86(61.4%)</w:t>
            </w:r>
          </w:p>
          <w:p w14:paraId="1739F59A"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137(47.4%)</w:t>
            </w:r>
          </w:p>
        </w:tc>
        <w:tc>
          <w:tcPr>
            <w:tcW w:w="1952" w:type="dxa"/>
            <w:tcBorders>
              <w:left w:val="none" w:sz="0" w:space="0" w:color="auto"/>
              <w:right w:val="none" w:sz="0" w:space="0" w:color="auto"/>
            </w:tcBorders>
          </w:tcPr>
          <w:p w14:paraId="258FD157"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54(38.6%)</w:t>
            </w:r>
          </w:p>
          <w:p w14:paraId="195EB985"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152(52.6%)</w:t>
            </w:r>
          </w:p>
        </w:tc>
        <w:tc>
          <w:tcPr>
            <w:tcW w:w="1260" w:type="dxa"/>
            <w:tcBorders>
              <w:left w:val="none" w:sz="0" w:space="0" w:color="auto"/>
              <w:right w:val="none" w:sz="0" w:space="0" w:color="auto"/>
            </w:tcBorders>
          </w:tcPr>
          <w:p w14:paraId="61FFDEA8"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0.006</w:t>
            </w:r>
          </w:p>
        </w:tc>
        <w:tc>
          <w:tcPr>
            <w:tcW w:w="1890" w:type="dxa"/>
            <w:tcBorders>
              <w:left w:val="none" w:sz="0" w:space="0" w:color="auto"/>
            </w:tcBorders>
          </w:tcPr>
          <w:p w14:paraId="300DCDD7"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1.7(1.17-2.6)</w:t>
            </w:r>
          </w:p>
        </w:tc>
      </w:tr>
      <w:tr w:rsidR="007968EE" w:rsidRPr="007968EE" w14:paraId="2CD962F1" w14:textId="77777777" w:rsidTr="007968E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31" w:type="dxa"/>
          </w:tcPr>
          <w:p w14:paraId="0798EADC"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It is hard for me to travel to an eye doctor. (Ba)</w:t>
            </w:r>
          </w:p>
        </w:tc>
        <w:tc>
          <w:tcPr>
            <w:tcW w:w="1403" w:type="dxa"/>
          </w:tcPr>
          <w:p w14:paraId="1076AD2D"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33DE541E"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734DC249"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09235DFD"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79B33483" w14:textId="77777777" w:rsidTr="007968EE">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2AB57B96"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0F5300A3"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7E4C2A34"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180(55.2%)</w:t>
            </w:r>
          </w:p>
          <w:p w14:paraId="4AFC078C"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44 (42.3%)</w:t>
            </w:r>
          </w:p>
        </w:tc>
        <w:tc>
          <w:tcPr>
            <w:tcW w:w="1952" w:type="dxa"/>
            <w:tcBorders>
              <w:left w:val="none" w:sz="0" w:space="0" w:color="auto"/>
              <w:right w:val="none" w:sz="0" w:space="0" w:color="auto"/>
            </w:tcBorders>
          </w:tcPr>
          <w:p w14:paraId="41BA6D09"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146(44.8%)</w:t>
            </w:r>
          </w:p>
          <w:p w14:paraId="27F5D0AE"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60(57.7%)</w:t>
            </w:r>
          </w:p>
        </w:tc>
        <w:tc>
          <w:tcPr>
            <w:tcW w:w="1260" w:type="dxa"/>
            <w:tcBorders>
              <w:left w:val="none" w:sz="0" w:space="0" w:color="auto"/>
              <w:right w:val="none" w:sz="0" w:space="0" w:color="auto"/>
            </w:tcBorders>
          </w:tcPr>
          <w:p w14:paraId="1C5377F5" w14:textId="77777777" w:rsidR="007968EE" w:rsidRPr="006F2089"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C00000"/>
                <w:sz w:val="24"/>
                <w:szCs w:val="24"/>
              </w:rPr>
            </w:pPr>
            <w:r w:rsidRPr="006F2089">
              <w:rPr>
                <w:rFonts w:asciiTheme="majorBidi" w:hAnsiTheme="majorBidi" w:cstheme="majorBidi"/>
                <w:color w:val="C00000"/>
                <w:sz w:val="24"/>
                <w:szCs w:val="24"/>
              </w:rPr>
              <w:t>0.022</w:t>
            </w:r>
          </w:p>
        </w:tc>
        <w:tc>
          <w:tcPr>
            <w:tcW w:w="1890" w:type="dxa"/>
            <w:tcBorders>
              <w:left w:val="none" w:sz="0" w:space="0" w:color="auto"/>
            </w:tcBorders>
          </w:tcPr>
          <w:p w14:paraId="492DB630"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1.6(1.07-2.6)</w:t>
            </w:r>
          </w:p>
        </w:tc>
      </w:tr>
      <w:tr w:rsidR="007968EE" w:rsidRPr="007968EE" w14:paraId="357CF150" w14:textId="77777777" w:rsidTr="007968E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931" w:type="dxa"/>
          </w:tcPr>
          <w:p w14:paraId="6AF28710"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There are many things that make it hard to get an eye exam every year. (Ba)</w:t>
            </w:r>
          </w:p>
        </w:tc>
        <w:tc>
          <w:tcPr>
            <w:tcW w:w="1403" w:type="dxa"/>
          </w:tcPr>
          <w:p w14:paraId="75346C37"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77288079"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67D5A3F5"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09FFCD8B"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74BCB6E5" w14:textId="77777777" w:rsidTr="007968EE">
        <w:trPr>
          <w:cnfStyle w:val="000000010000" w:firstRow="0" w:lastRow="0" w:firstColumn="0" w:lastColumn="0" w:oddVBand="0" w:evenVBand="0" w:oddHBand="0" w:evenHBand="1"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15425D29"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2DFCB23B"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524E4E16"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152(56.1%)</w:t>
            </w:r>
          </w:p>
          <w:p w14:paraId="211674DD"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72(45.3%)</w:t>
            </w:r>
          </w:p>
        </w:tc>
        <w:tc>
          <w:tcPr>
            <w:tcW w:w="1952" w:type="dxa"/>
            <w:tcBorders>
              <w:left w:val="none" w:sz="0" w:space="0" w:color="auto"/>
              <w:right w:val="none" w:sz="0" w:space="0" w:color="auto"/>
            </w:tcBorders>
          </w:tcPr>
          <w:p w14:paraId="758E1813"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119(43.9%)</w:t>
            </w:r>
          </w:p>
          <w:p w14:paraId="673E9047"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87(54.7%)</w:t>
            </w:r>
          </w:p>
        </w:tc>
        <w:tc>
          <w:tcPr>
            <w:tcW w:w="1260" w:type="dxa"/>
            <w:tcBorders>
              <w:left w:val="none" w:sz="0" w:space="0" w:color="auto"/>
              <w:right w:val="none" w:sz="0" w:space="0" w:color="auto"/>
            </w:tcBorders>
          </w:tcPr>
          <w:p w14:paraId="6631EBE7"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0.030</w:t>
            </w:r>
          </w:p>
        </w:tc>
        <w:tc>
          <w:tcPr>
            <w:tcW w:w="1890" w:type="dxa"/>
            <w:tcBorders>
              <w:left w:val="none" w:sz="0" w:space="0" w:color="auto"/>
            </w:tcBorders>
          </w:tcPr>
          <w:p w14:paraId="2433DD47" w14:textId="77777777" w:rsidR="007968EE" w:rsidRPr="006F2089"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1.5(1.04-2.2)</w:t>
            </w:r>
          </w:p>
        </w:tc>
      </w:tr>
      <w:tr w:rsidR="007968EE" w:rsidRPr="007968EE" w14:paraId="46CA6DA1" w14:textId="77777777" w:rsidTr="007968E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931" w:type="dxa"/>
          </w:tcPr>
          <w:p w14:paraId="06C161B0"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I do not like having my eyes dilated with eye drops that make my pupils large. (Ba)</w:t>
            </w:r>
          </w:p>
        </w:tc>
        <w:tc>
          <w:tcPr>
            <w:tcW w:w="1403" w:type="dxa"/>
          </w:tcPr>
          <w:p w14:paraId="43CD3F08"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33F7E22F"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47ACFB77"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5237EEA1"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33FD23F2" w14:textId="77777777" w:rsidTr="007968EE">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5EDC9CD7"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5079DEC3"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6E63C5F0"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77(66.4%)</w:t>
            </w:r>
          </w:p>
          <w:p w14:paraId="04AD85FF"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147(46.6%)</w:t>
            </w:r>
          </w:p>
        </w:tc>
        <w:tc>
          <w:tcPr>
            <w:tcW w:w="1952" w:type="dxa"/>
            <w:tcBorders>
              <w:left w:val="none" w:sz="0" w:space="0" w:color="auto"/>
              <w:right w:val="none" w:sz="0" w:space="0" w:color="auto"/>
            </w:tcBorders>
          </w:tcPr>
          <w:p w14:paraId="0FFA3A37"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39(33.6%)</w:t>
            </w:r>
          </w:p>
          <w:p w14:paraId="0D981AC3"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167(53.2%)</w:t>
            </w:r>
          </w:p>
        </w:tc>
        <w:tc>
          <w:tcPr>
            <w:tcW w:w="1260" w:type="dxa"/>
            <w:tcBorders>
              <w:left w:val="none" w:sz="0" w:space="0" w:color="auto"/>
              <w:right w:val="none" w:sz="0" w:space="0" w:color="auto"/>
            </w:tcBorders>
          </w:tcPr>
          <w:p w14:paraId="1F4768F5"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&lt;0.001</w:t>
            </w:r>
          </w:p>
        </w:tc>
        <w:tc>
          <w:tcPr>
            <w:tcW w:w="1890" w:type="dxa"/>
            <w:tcBorders>
              <w:left w:val="none" w:sz="0" w:space="0" w:color="auto"/>
            </w:tcBorders>
          </w:tcPr>
          <w:p w14:paraId="119248BD" w14:textId="77777777" w:rsidR="007968EE" w:rsidRPr="006F2089"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2.2(1.4-3.4)</w:t>
            </w:r>
          </w:p>
        </w:tc>
      </w:tr>
      <w:tr w:rsidR="007968EE" w:rsidRPr="007968EE" w14:paraId="6E31E4A8" w14:textId="77777777" w:rsidTr="007968E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31" w:type="dxa"/>
          </w:tcPr>
          <w:p w14:paraId="1158D7FA"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I think it is important to have an eye exam every year. (Be)</w:t>
            </w:r>
          </w:p>
        </w:tc>
        <w:tc>
          <w:tcPr>
            <w:tcW w:w="1403" w:type="dxa"/>
          </w:tcPr>
          <w:p w14:paraId="18625C3A"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1078DEB6"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0804A418"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3517D422"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01A87B1A" w14:textId="77777777" w:rsidTr="007968EE">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0B1DE5BD"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15033BEF"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381F031C"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218(53%)</w:t>
            </w:r>
          </w:p>
          <w:p w14:paraId="18C7275C"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5 (27.8%)</w:t>
            </w:r>
          </w:p>
        </w:tc>
        <w:tc>
          <w:tcPr>
            <w:tcW w:w="1952" w:type="dxa"/>
            <w:tcBorders>
              <w:left w:val="none" w:sz="0" w:space="0" w:color="auto"/>
              <w:right w:val="none" w:sz="0" w:space="0" w:color="auto"/>
            </w:tcBorders>
          </w:tcPr>
          <w:p w14:paraId="2B3DB443"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193(47%)</w:t>
            </w:r>
          </w:p>
          <w:p w14:paraId="79393EE2"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13(72.2%)</w:t>
            </w:r>
          </w:p>
        </w:tc>
        <w:tc>
          <w:tcPr>
            <w:tcW w:w="1260" w:type="dxa"/>
            <w:tcBorders>
              <w:left w:val="none" w:sz="0" w:space="0" w:color="auto"/>
              <w:right w:val="none" w:sz="0" w:space="0" w:color="auto"/>
            </w:tcBorders>
          </w:tcPr>
          <w:p w14:paraId="242E6E6C"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0.036</w:t>
            </w:r>
          </w:p>
        </w:tc>
        <w:tc>
          <w:tcPr>
            <w:tcW w:w="1890" w:type="dxa"/>
            <w:tcBorders>
              <w:left w:val="none" w:sz="0" w:space="0" w:color="auto"/>
            </w:tcBorders>
          </w:tcPr>
          <w:p w14:paraId="244EE4B3"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2.9(1.02-8.3)</w:t>
            </w:r>
          </w:p>
        </w:tc>
      </w:tr>
      <w:tr w:rsidR="007968EE" w:rsidRPr="007968EE" w14:paraId="0CB0210F" w14:textId="77777777" w:rsidTr="007968E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931" w:type="dxa"/>
          </w:tcPr>
          <w:p w14:paraId="37874047"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My insurance covers most of the cost of an eye exam. (Ba)</w:t>
            </w:r>
          </w:p>
        </w:tc>
        <w:tc>
          <w:tcPr>
            <w:tcW w:w="1403" w:type="dxa"/>
          </w:tcPr>
          <w:p w14:paraId="5AB9C799"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242B1BCA"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24D5DABE"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3B357401"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636C2D77" w14:textId="77777777" w:rsidTr="007968EE">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5BF0F5FE"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4619FE4B"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6E3D6819"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88(63.3%)</w:t>
            </w:r>
          </w:p>
          <w:p w14:paraId="44CF73A7"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136(46.7%)</w:t>
            </w:r>
          </w:p>
        </w:tc>
        <w:tc>
          <w:tcPr>
            <w:tcW w:w="1952" w:type="dxa"/>
            <w:tcBorders>
              <w:left w:val="none" w:sz="0" w:space="0" w:color="auto"/>
              <w:right w:val="none" w:sz="0" w:space="0" w:color="auto"/>
            </w:tcBorders>
          </w:tcPr>
          <w:p w14:paraId="6594AF26"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51(36.7%)</w:t>
            </w:r>
          </w:p>
          <w:p w14:paraId="14102AB6"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155(53.3%)</w:t>
            </w:r>
          </w:p>
        </w:tc>
        <w:tc>
          <w:tcPr>
            <w:tcW w:w="1260" w:type="dxa"/>
            <w:tcBorders>
              <w:left w:val="none" w:sz="0" w:space="0" w:color="auto"/>
              <w:right w:val="none" w:sz="0" w:space="0" w:color="auto"/>
            </w:tcBorders>
          </w:tcPr>
          <w:p w14:paraId="4B433CCB"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0.001</w:t>
            </w:r>
          </w:p>
        </w:tc>
        <w:tc>
          <w:tcPr>
            <w:tcW w:w="1890" w:type="dxa"/>
            <w:tcBorders>
              <w:left w:val="none" w:sz="0" w:space="0" w:color="auto"/>
            </w:tcBorders>
          </w:tcPr>
          <w:p w14:paraId="6D8005D2"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1.9(1.2-2.9)</w:t>
            </w:r>
          </w:p>
        </w:tc>
      </w:tr>
      <w:tr w:rsidR="007968EE" w:rsidRPr="007968EE" w14:paraId="6BADDE81" w14:textId="77777777" w:rsidTr="007968E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31" w:type="dxa"/>
          </w:tcPr>
          <w:p w14:paraId="481928E3"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I have medical problems from diabetes. (O)</w:t>
            </w:r>
          </w:p>
        </w:tc>
        <w:tc>
          <w:tcPr>
            <w:tcW w:w="1403" w:type="dxa"/>
          </w:tcPr>
          <w:p w14:paraId="08427392"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7858591D"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705FACC3"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21739F2A"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48E3AC56" w14:textId="77777777" w:rsidTr="00796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083DE950"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4A2C4BA6"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205EF1E1"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74(45.7%)</w:t>
            </w:r>
          </w:p>
          <w:p w14:paraId="7571FEA8"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149(56%)</w:t>
            </w:r>
          </w:p>
        </w:tc>
        <w:tc>
          <w:tcPr>
            <w:tcW w:w="1952" w:type="dxa"/>
            <w:tcBorders>
              <w:left w:val="none" w:sz="0" w:space="0" w:color="auto"/>
              <w:right w:val="none" w:sz="0" w:space="0" w:color="auto"/>
            </w:tcBorders>
          </w:tcPr>
          <w:p w14:paraId="31435C88"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88(54.3%)</w:t>
            </w:r>
          </w:p>
          <w:p w14:paraId="00419DA9"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117(44%)</w:t>
            </w:r>
          </w:p>
        </w:tc>
        <w:tc>
          <w:tcPr>
            <w:tcW w:w="1260" w:type="dxa"/>
            <w:tcBorders>
              <w:left w:val="none" w:sz="0" w:space="0" w:color="auto"/>
              <w:right w:val="none" w:sz="0" w:space="0" w:color="auto"/>
            </w:tcBorders>
          </w:tcPr>
          <w:p w14:paraId="7049FE1C"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0.038</w:t>
            </w:r>
          </w:p>
        </w:tc>
        <w:tc>
          <w:tcPr>
            <w:tcW w:w="1890" w:type="dxa"/>
            <w:tcBorders>
              <w:left w:val="none" w:sz="0" w:space="0" w:color="auto"/>
            </w:tcBorders>
          </w:tcPr>
          <w:p w14:paraId="61A66E55" w14:textId="77777777" w:rsidR="007968EE" w:rsidRPr="006F2089"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0.6(0.4-0.9)</w:t>
            </w:r>
          </w:p>
        </w:tc>
      </w:tr>
      <w:tr w:rsidR="007968EE" w:rsidRPr="007968EE" w14:paraId="28BADB2E" w14:textId="77777777" w:rsidTr="00796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615749F0"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Getting an eye exam every year is not one of my top priorities. (Ba)</w:t>
            </w:r>
          </w:p>
        </w:tc>
        <w:tc>
          <w:tcPr>
            <w:tcW w:w="1403" w:type="dxa"/>
          </w:tcPr>
          <w:p w14:paraId="6CBC6F33"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1402F0C4"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4FDB3EC8"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2904659C"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6FF3BBBD" w14:textId="77777777" w:rsidTr="007968EE">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23772E75"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lastRenderedPageBreak/>
              <w:t>Positive attitude</w:t>
            </w:r>
          </w:p>
          <w:p w14:paraId="2E3E0191"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1BCEE0F5"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192(62.1%)</w:t>
            </w:r>
          </w:p>
          <w:p w14:paraId="6A98E334"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32(26.4%)</w:t>
            </w:r>
          </w:p>
        </w:tc>
        <w:tc>
          <w:tcPr>
            <w:tcW w:w="1952" w:type="dxa"/>
            <w:tcBorders>
              <w:left w:val="none" w:sz="0" w:space="0" w:color="auto"/>
              <w:right w:val="none" w:sz="0" w:space="0" w:color="auto"/>
            </w:tcBorders>
          </w:tcPr>
          <w:p w14:paraId="065137AF"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117(37.9%)</w:t>
            </w:r>
          </w:p>
          <w:p w14:paraId="74D1D65D"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89(73.6%)</w:t>
            </w:r>
          </w:p>
        </w:tc>
        <w:tc>
          <w:tcPr>
            <w:tcW w:w="1260" w:type="dxa"/>
            <w:tcBorders>
              <w:left w:val="none" w:sz="0" w:space="0" w:color="auto"/>
              <w:right w:val="none" w:sz="0" w:space="0" w:color="auto"/>
            </w:tcBorders>
          </w:tcPr>
          <w:p w14:paraId="3119AAEB" w14:textId="77777777" w:rsidR="007968EE" w:rsidRPr="006F2089"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&lt;0.001</w:t>
            </w:r>
          </w:p>
        </w:tc>
        <w:tc>
          <w:tcPr>
            <w:tcW w:w="1890" w:type="dxa"/>
            <w:tcBorders>
              <w:left w:val="none" w:sz="0" w:space="0" w:color="auto"/>
            </w:tcBorders>
          </w:tcPr>
          <w:p w14:paraId="40BEBA09" w14:textId="77777777" w:rsidR="007968EE" w:rsidRPr="006F2089"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4.5(2.8-7.2)</w:t>
            </w:r>
          </w:p>
        </w:tc>
      </w:tr>
      <w:tr w:rsidR="007968EE" w:rsidRPr="007968EE" w14:paraId="4165C623" w14:textId="77777777" w:rsidTr="007968E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931" w:type="dxa"/>
          </w:tcPr>
          <w:p w14:paraId="74764502" w14:textId="77777777" w:rsidR="007968EE" w:rsidRPr="007968EE" w:rsidRDefault="007968EE" w:rsidP="007968EE">
            <w:pPr>
              <w:spacing w:after="160"/>
              <w:rPr>
                <w:rFonts w:asciiTheme="majorBidi" w:hAnsiTheme="majorBidi" w:cstheme="majorBidi"/>
                <w:sz w:val="24"/>
                <w:szCs w:val="24"/>
              </w:rPr>
            </w:pPr>
            <w:r w:rsidRPr="007968EE">
              <w:rPr>
                <w:rFonts w:asciiTheme="majorBidi" w:hAnsiTheme="majorBidi" w:cstheme="majorBidi"/>
                <w:sz w:val="24"/>
                <w:szCs w:val="24"/>
              </w:rPr>
              <w:t>I have an eye doctor I can go to for diabetic eye exams. (C)</w:t>
            </w:r>
          </w:p>
        </w:tc>
        <w:tc>
          <w:tcPr>
            <w:tcW w:w="1403" w:type="dxa"/>
          </w:tcPr>
          <w:p w14:paraId="78424799"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952" w:type="dxa"/>
          </w:tcPr>
          <w:p w14:paraId="21C1ABC0"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260" w:type="dxa"/>
          </w:tcPr>
          <w:p w14:paraId="1DE69F45"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1890" w:type="dxa"/>
          </w:tcPr>
          <w:p w14:paraId="3378EE96" w14:textId="77777777" w:rsidR="007968EE" w:rsidRPr="007968EE" w:rsidRDefault="007968EE" w:rsidP="007968EE">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7968EE" w:rsidRPr="007968EE" w14:paraId="11A7EDEB" w14:textId="77777777" w:rsidTr="007968EE">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931" w:type="dxa"/>
            <w:tcBorders>
              <w:right w:val="none" w:sz="0" w:space="0" w:color="auto"/>
            </w:tcBorders>
          </w:tcPr>
          <w:p w14:paraId="786EF7CA"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Positive attitude</w:t>
            </w:r>
          </w:p>
          <w:p w14:paraId="542500BC" w14:textId="77777777" w:rsidR="007968EE" w:rsidRPr="007968EE" w:rsidRDefault="007968EE" w:rsidP="007968EE">
            <w:pPr>
              <w:spacing w:after="160"/>
              <w:rPr>
                <w:rFonts w:asciiTheme="majorBidi" w:hAnsiTheme="majorBidi" w:cstheme="majorBidi"/>
                <w:b w:val="0"/>
                <w:bCs w:val="0"/>
                <w:sz w:val="24"/>
                <w:szCs w:val="24"/>
              </w:rPr>
            </w:pPr>
            <w:r w:rsidRPr="007968EE">
              <w:rPr>
                <w:rFonts w:asciiTheme="majorBidi" w:hAnsiTheme="majorBidi" w:cstheme="majorBidi"/>
                <w:b w:val="0"/>
                <w:bCs w:val="0"/>
                <w:sz w:val="24"/>
                <w:szCs w:val="24"/>
              </w:rPr>
              <w:t>Negative attitude</w:t>
            </w:r>
          </w:p>
        </w:tc>
        <w:tc>
          <w:tcPr>
            <w:tcW w:w="1403" w:type="dxa"/>
            <w:tcBorders>
              <w:left w:val="none" w:sz="0" w:space="0" w:color="auto"/>
              <w:right w:val="none" w:sz="0" w:space="0" w:color="auto"/>
            </w:tcBorders>
          </w:tcPr>
          <w:p w14:paraId="2A9A0BFB"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200(69.2%)</w:t>
            </w:r>
          </w:p>
          <w:p w14:paraId="72CA744C"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24(17%)</w:t>
            </w:r>
          </w:p>
        </w:tc>
        <w:tc>
          <w:tcPr>
            <w:tcW w:w="1952" w:type="dxa"/>
            <w:tcBorders>
              <w:left w:val="none" w:sz="0" w:space="0" w:color="auto"/>
              <w:right w:val="none" w:sz="0" w:space="0" w:color="auto"/>
            </w:tcBorders>
          </w:tcPr>
          <w:p w14:paraId="5BDC78D3"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89(30.8%)</w:t>
            </w:r>
          </w:p>
          <w:p w14:paraId="3414222D"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117(83%)</w:t>
            </w:r>
          </w:p>
        </w:tc>
        <w:tc>
          <w:tcPr>
            <w:tcW w:w="1260" w:type="dxa"/>
            <w:tcBorders>
              <w:left w:val="none" w:sz="0" w:space="0" w:color="auto"/>
              <w:right w:val="none" w:sz="0" w:space="0" w:color="auto"/>
            </w:tcBorders>
          </w:tcPr>
          <w:p w14:paraId="036FE4EE"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color w:val="C00000"/>
                <w:sz w:val="24"/>
                <w:szCs w:val="24"/>
              </w:rPr>
              <w:t>&lt;0.001</w:t>
            </w:r>
          </w:p>
        </w:tc>
        <w:tc>
          <w:tcPr>
            <w:tcW w:w="1890" w:type="dxa"/>
            <w:tcBorders>
              <w:left w:val="none" w:sz="0" w:space="0" w:color="auto"/>
            </w:tcBorders>
          </w:tcPr>
          <w:p w14:paraId="76AE23FF" w14:textId="77777777" w:rsidR="007968EE" w:rsidRPr="007968EE" w:rsidRDefault="007968EE" w:rsidP="007968EE">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7968EE">
              <w:rPr>
                <w:rFonts w:asciiTheme="majorBidi" w:hAnsiTheme="majorBidi" w:cstheme="majorBidi"/>
                <w:sz w:val="24"/>
                <w:szCs w:val="24"/>
              </w:rPr>
              <w:t>10.9(6.6-18.1)</w:t>
            </w:r>
          </w:p>
        </w:tc>
      </w:tr>
    </w:tbl>
    <w:p w14:paraId="725F02A5" w14:textId="77777777" w:rsidR="007968EE" w:rsidRPr="007968EE" w:rsidRDefault="007968EE" w:rsidP="007968EE">
      <w:pPr>
        <w:spacing w:line="240" w:lineRule="auto"/>
        <w:rPr>
          <w:rFonts w:asciiTheme="majorBidi" w:hAnsiTheme="majorBidi" w:cstheme="majorBidi"/>
          <w:sz w:val="24"/>
          <w:szCs w:val="24"/>
        </w:rPr>
      </w:pPr>
      <w:r w:rsidRPr="007968EE">
        <w:rPr>
          <w:rFonts w:asciiTheme="majorBidi" w:hAnsiTheme="majorBidi" w:cstheme="majorBidi"/>
          <w:b/>
          <w:bCs/>
          <w:sz w:val="24"/>
          <w:szCs w:val="24"/>
        </w:rPr>
        <w:t>*</w:t>
      </w:r>
      <w:r w:rsidRPr="007968EE">
        <w:rPr>
          <w:rFonts w:asciiTheme="majorBidi" w:hAnsiTheme="majorBidi" w:cstheme="majorBidi"/>
          <w:sz w:val="24"/>
          <w:szCs w:val="24"/>
        </w:rPr>
        <w:t xml:space="preserve">Chi-square test     </w:t>
      </w:r>
      <w:r w:rsidRPr="007968EE">
        <w:rPr>
          <w:rFonts w:asciiTheme="majorBidi" w:hAnsiTheme="majorBidi" w:cstheme="majorBidi"/>
          <w:i/>
          <w:iCs/>
          <w:sz w:val="24"/>
          <w:szCs w:val="24"/>
        </w:rPr>
        <w:t>OR</w:t>
      </w:r>
      <w:r w:rsidRPr="007968EE">
        <w:rPr>
          <w:rFonts w:asciiTheme="majorBidi" w:hAnsiTheme="majorBidi" w:cstheme="majorBidi"/>
          <w:sz w:val="24"/>
          <w:szCs w:val="24"/>
        </w:rPr>
        <w:t xml:space="preserve">= Odds Ratio   </w:t>
      </w:r>
      <w:r w:rsidRPr="007968EE">
        <w:rPr>
          <w:rFonts w:asciiTheme="majorBidi" w:hAnsiTheme="majorBidi" w:cstheme="majorBidi"/>
          <w:i/>
          <w:iCs/>
          <w:sz w:val="24"/>
          <w:szCs w:val="24"/>
        </w:rPr>
        <w:t>CI</w:t>
      </w:r>
      <w:r w:rsidRPr="007968EE">
        <w:rPr>
          <w:rFonts w:asciiTheme="majorBidi" w:hAnsiTheme="majorBidi" w:cstheme="majorBidi"/>
          <w:sz w:val="24"/>
          <w:szCs w:val="24"/>
        </w:rPr>
        <w:t>= confidence interval</w:t>
      </w:r>
    </w:p>
    <w:p w14:paraId="41F56F93" w14:textId="77777777" w:rsidR="007968EE" w:rsidRPr="007968EE" w:rsidRDefault="007968EE" w:rsidP="007968EE">
      <w:pPr>
        <w:spacing w:line="240" w:lineRule="auto"/>
        <w:rPr>
          <w:rFonts w:asciiTheme="majorBidi" w:hAnsiTheme="majorBidi" w:cstheme="majorBidi"/>
          <w:sz w:val="24"/>
          <w:szCs w:val="24"/>
        </w:rPr>
      </w:pPr>
      <w:r w:rsidRPr="007968EE">
        <w:rPr>
          <w:rFonts w:asciiTheme="majorBidi" w:hAnsiTheme="majorBidi" w:cstheme="majorBidi"/>
          <w:sz w:val="24"/>
          <w:szCs w:val="24"/>
        </w:rPr>
        <w:t>Su = susceptibility/Se = severity/O = others/E = self-efficacy/C = cues to action/Be = benefits/Ba= barriers</w:t>
      </w:r>
    </w:p>
    <w:p w14:paraId="7FC62926" w14:textId="77777777" w:rsidR="00E935DC" w:rsidRDefault="00E935DC" w:rsidP="00E935DC">
      <w:pPr>
        <w:spacing w:line="240" w:lineRule="auto"/>
        <w:rPr>
          <w:rFonts w:asciiTheme="majorBidi" w:hAnsiTheme="majorBidi" w:cstheme="majorBidi"/>
          <w:b/>
          <w:bCs/>
          <w:sz w:val="24"/>
          <w:szCs w:val="24"/>
        </w:rPr>
      </w:pPr>
    </w:p>
    <w:p w14:paraId="70259355" w14:textId="77777777" w:rsidR="006F2089" w:rsidRDefault="006F2089" w:rsidP="00E935DC">
      <w:pPr>
        <w:spacing w:line="240" w:lineRule="auto"/>
        <w:rPr>
          <w:rFonts w:asciiTheme="majorBidi" w:hAnsiTheme="majorBidi" w:cstheme="majorBidi"/>
          <w:b/>
          <w:bCs/>
          <w:sz w:val="24"/>
          <w:szCs w:val="24"/>
        </w:rPr>
      </w:pPr>
    </w:p>
    <w:p w14:paraId="6C921FE2" w14:textId="77777777" w:rsidR="00E83B96" w:rsidRDefault="00E83B96" w:rsidP="006F2089">
      <w:pPr>
        <w:spacing w:line="240" w:lineRule="auto"/>
        <w:rPr>
          <w:rFonts w:asciiTheme="majorBidi" w:hAnsiTheme="majorBidi" w:cstheme="majorBidi"/>
          <w:b/>
          <w:bCs/>
          <w:sz w:val="24"/>
          <w:szCs w:val="24"/>
        </w:rPr>
      </w:pPr>
    </w:p>
    <w:p w14:paraId="3CDE129E" w14:textId="77777777" w:rsidR="00E83B96" w:rsidRDefault="00E83B96" w:rsidP="006F2089">
      <w:pPr>
        <w:spacing w:line="240" w:lineRule="auto"/>
        <w:rPr>
          <w:rFonts w:asciiTheme="majorBidi" w:hAnsiTheme="majorBidi" w:cstheme="majorBidi"/>
          <w:b/>
          <w:bCs/>
          <w:sz w:val="24"/>
          <w:szCs w:val="24"/>
        </w:rPr>
      </w:pPr>
    </w:p>
    <w:p w14:paraId="2E7D186F" w14:textId="77777777" w:rsidR="00E83B96" w:rsidRDefault="00E83B96" w:rsidP="006F2089">
      <w:pPr>
        <w:spacing w:line="240" w:lineRule="auto"/>
        <w:rPr>
          <w:rFonts w:asciiTheme="majorBidi" w:hAnsiTheme="majorBidi" w:cstheme="majorBidi"/>
          <w:b/>
          <w:bCs/>
          <w:sz w:val="24"/>
          <w:szCs w:val="24"/>
        </w:rPr>
      </w:pPr>
    </w:p>
    <w:p w14:paraId="101F166C" w14:textId="77777777" w:rsidR="00E83B96" w:rsidRDefault="00E83B96" w:rsidP="006F2089">
      <w:pPr>
        <w:spacing w:line="240" w:lineRule="auto"/>
        <w:rPr>
          <w:rFonts w:asciiTheme="majorBidi" w:hAnsiTheme="majorBidi" w:cstheme="majorBidi"/>
          <w:b/>
          <w:bCs/>
          <w:sz w:val="24"/>
          <w:szCs w:val="24"/>
        </w:rPr>
      </w:pPr>
    </w:p>
    <w:p w14:paraId="13ABD446" w14:textId="77777777" w:rsidR="00E83B96" w:rsidRDefault="00E83B96" w:rsidP="006F2089">
      <w:pPr>
        <w:spacing w:line="240" w:lineRule="auto"/>
        <w:rPr>
          <w:rFonts w:asciiTheme="majorBidi" w:hAnsiTheme="majorBidi" w:cstheme="majorBidi"/>
          <w:b/>
          <w:bCs/>
          <w:sz w:val="24"/>
          <w:szCs w:val="24"/>
        </w:rPr>
      </w:pPr>
    </w:p>
    <w:p w14:paraId="41FB4D42" w14:textId="77777777" w:rsidR="00E83B96" w:rsidRDefault="00E83B96" w:rsidP="006F2089">
      <w:pPr>
        <w:spacing w:line="240" w:lineRule="auto"/>
        <w:rPr>
          <w:rFonts w:asciiTheme="majorBidi" w:hAnsiTheme="majorBidi" w:cstheme="majorBidi"/>
          <w:b/>
          <w:bCs/>
          <w:sz w:val="24"/>
          <w:szCs w:val="24"/>
        </w:rPr>
      </w:pPr>
    </w:p>
    <w:p w14:paraId="60CFAFEC" w14:textId="77777777" w:rsidR="00E83B96" w:rsidRDefault="00E83B96" w:rsidP="006F2089">
      <w:pPr>
        <w:spacing w:line="240" w:lineRule="auto"/>
        <w:rPr>
          <w:rFonts w:asciiTheme="majorBidi" w:hAnsiTheme="majorBidi" w:cstheme="majorBidi"/>
          <w:b/>
          <w:bCs/>
          <w:sz w:val="24"/>
          <w:szCs w:val="24"/>
        </w:rPr>
      </w:pPr>
    </w:p>
    <w:p w14:paraId="1A9CCD80" w14:textId="77777777" w:rsidR="00E83B96" w:rsidRDefault="00E83B96" w:rsidP="006F2089">
      <w:pPr>
        <w:spacing w:line="240" w:lineRule="auto"/>
        <w:rPr>
          <w:rFonts w:asciiTheme="majorBidi" w:hAnsiTheme="majorBidi" w:cstheme="majorBidi"/>
          <w:b/>
          <w:bCs/>
          <w:sz w:val="24"/>
          <w:szCs w:val="24"/>
        </w:rPr>
      </w:pPr>
    </w:p>
    <w:p w14:paraId="0C845609" w14:textId="77777777" w:rsidR="00E83B96" w:rsidRDefault="00E83B96" w:rsidP="006F2089">
      <w:pPr>
        <w:spacing w:line="240" w:lineRule="auto"/>
        <w:rPr>
          <w:rFonts w:asciiTheme="majorBidi" w:hAnsiTheme="majorBidi" w:cstheme="majorBidi"/>
          <w:b/>
          <w:bCs/>
          <w:sz w:val="24"/>
          <w:szCs w:val="24"/>
        </w:rPr>
      </w:pPr>
    </w:p>
    <w:p w14:paraId="4BE54307" w14:textId="77777777" w:rsidR="00E83B96" w:rsidRDefault="00E83B96" w:rsidP="006F2089">
      <w:pPr>
        <w:spacing w:line="240" w:lineRule="auto"/>
        <w:rPr>
          <w:rFonts w:asciiTheme="majorBidi" w:hAnsiTheme="majorBidi" w:cstheme="majorBidi"/>
          <w:b/>
          <w:bCs/>
          <w:sz w:val="24"/>
          <w:szCs w:val="24"/>
        </w:rPr>
      </w:pPr>
    </w:p>
    <w:p w14:paraId="35494061" w14:textId="77777777" w:rsidR="00E83B96" w:rsidRDefault="00E83B96" w:rsidP="006F2089">
      <w:pPr>
        <w:spacing w:line="240" w:lineRule="auto"/>
        <w:rPr>
          <w:rFonts w:asciiTheme="majorBidi" w:hAnsiTheme="majorBidi" w:cstheme="majorBidi"/>
          <w:b/>
          <w:bCs/>
          <w:sz w:val="24"/>
          <w:szCs w:val="24"/>
        </w:rPr>
      </w:pPr>
    </w:p>
    <w:p w14:paraId="5637A519" w14:textId="77777777" w:rsidR="00E83B96" w:rsidRDefault="00E83B96" w:rsidP="006F2089">
      <w:pPr>
        <w:spacing w:line="240" w:lineRule="auto"/>
        <w:rPr>
          <w:rFonts w:asciiTheme="majorBidi" w:hAnsiTheme="majorBidi" w:cstheme="majorBidi"/>
          <w:b/>
          <w:bCs/>
          <w:sz w:val="24"/>
          <w:szCs w:val="24"/>
        </w:rPr>
      </w:pPr>
    </w:p>
    <w:p w14:paraId="2FC5A472" w14:textId="77777777" w:rsidR="00E83B96" w:rsidRDefault="00E83B96" w:rsidP="006F2089">
      <w:pPr>
        <w:spacing w:line="240" w:lineRule="auto"/>
        <w:rPr>
          <w:rFonts w:asciiTheme="majorBidi" w:hAnsiTheme="majorBidi" w:cstheme="majorBidi"/>
          <w:b/>
          <w:bCs/>
          <w:sz w:val="24"/>
          <w:szCs w:val="24"/>
        </w:rPr>
      </w:pPr>
    </w:p>
    <w:p w14:paraId="4C4286A0" w14:textId="77777777" w:rsidR="00E83B96" w:rsidRDefault="00E83B96" w:rsidP="006F2089">
      <w:pPr>
        <w:spacing w:line="240" w:lineRule="auto"/>
        <w:rPr>
          <w:rFonts w:asciiTheme="majorBidi" w:hAnsiTheme="majorBidi" w:cstheme="majorBidi"/>
          <w:b/>
          <w:bCs/>
          <w:sz w:val="24"/>
          <w:szCs w:val="24"/>
        </w:rPr>
      </w:pPr>
    </w:p>
    <w:p w14:paraId="2F338078" w14:textId="77777777" w:rsidR="00E83B96" w:rsidRDefault="00E83B96" w:rsidP="006F2089">
      <w:pPr>
        <w:spacing w:line="240" w:lineRule="auto"/>
        <w:rPr>
          <w:rFonts w:asciiTheme="majorBidi" w:hAnsiTheme="majorBidi" w:cstheme="majorBidi"/>
          <w:b/>
          <w:bCs/>
          <w:sz w:val="24"/>
          <w:szCs w:val="24"/>
        </w:rPr>
      </w:pPr>
    </w:p>
    <w:p w14:paraId="65D434FD" w14:textId="77777777" w:rsidR="00E83B96" w:rsidRDefault="00E83B96" w:rsidP="006F2089">
      <w:pPr>
        <w:spacing w:line="240" w:lineRule="auto"/>
        <w:rPr>
          <w:rFonts w:asciiTheme="majorBidi" w:hAnsiTheme="majorBidi" w:cstheme="majorBidi"/>
          <w:b/>
          <w:bCs/>
          <w:sz w:val="24"/>
          <w:szCs w:val="24"/>
        </w:rPr>
      </w:pPr>
    </w:p>
    <w:p w14:paraId="1901ACFF" w14:textId="77777777" w:rsidR="00E83B96" w:rsidRDefault="00E83B96" w:rsidP="006F2089">
      <w:pPr>
        <w:spacing w:line="240" w:lineRule="auto"/>
        <w:rPr>
          <w:rFonts w:asciiTheme="majorBidi" w:hAnsiTheme="majorBidi" w:cstheme="majorBidi"/>
          <w:b/>
          <w:bCs/>
          <w:sz w:val="24"/>
          <w:szCs w:val="24"/>
        </w:rPr>
      </w:pPr>
    </w:p>
    <w:p w14:paraId="7056795E" w14:textId="77777777" w:rsidR="00E83B96" w:rsidRDefault="00E83B96" w:rsidP="006F2089">
      <w:pPr>
        <w:spacing w:line="240" w:lineRule="auto"/>
        <w:rPr>
          <w:rFonts w:asciiTheme="majorBidi" w:hAnsiTheme="majorBidi" w:cstheme="majorBidi"/>
          <w:b/>
          <w:bCs/>
          <w:sz w:val="24"/>
          <w:szCs w:val="24"/>
        </w:rPr>
      </w:pPr>
    </w:p>
    <w:p w14:paraId="407AF6F8" w14:textId="77777777" w:rsidR="00E83B96" w:rsidRDefault="00E83B96" w:rsidP="006F2089">
      <w:pPr>
        <w:spacing w:line="240" w:lineRule="auto"/>
        <w:rPr>
          <w:rFonts w:asciiTheme="majorBidi" w:hAnsiTheme="majorBidi" w:cstheme="majorBidi"/>
          <w:b/>
          <w:bCs/>
          <w:sz w:val="24"/>
          <w:szCs w:val="24"/>
        </w:rPr>
      </w:pPr>
    </w:p>
    <w:p w14:paraId="4861709E" w14:textId="77777777" w:rsidR="006F2089" w:rsidRDefault="006F2089" w:rsidP="006F2089">
      <w:pPr>
        <w:spacing w:line="240" w:lineRule="auto"/>
        <w:rPr>
          <w:rFonts w:asciiTheme="majorBidi" w:hAnsiTheme="majorBidi" w:cstheme="majorBidi"/>
          <w:b/>
          <w:bCs/>
          <w:sz w:val="24"/>
          <w:szCs w:val="24"/>
        </w:rPr>
      </w:pPr>
      <w:r w:rsidRPr="006F2089">
        <w:rPr>
          <w:rFonts w:asciiTheme="majorBidi" w:hAnsiTheme="majorBidi" w:cstheme="majorBidi"/>
          <w:b/>
          <w:bCs/>
          <w:sz w:val="24"/>
          <w:szCs w:val="24"/>
        </w:rPr>
        <w:lastRenderedPageBreak/>
        <w:t xml:space="preserve">Table 4: </w:t>
      </w:r>
      <w:r w:rsidRPr="006F2089">
        <w:rPr>
          <w:rFonts w:asciiTheme="majorBidi" w:hAnsiTheme="majorBidi" w:cstheme="majorBidi"/>
          <w:sz w:val="24"/>
          <w:szCs w:val="24"/>
        </w:rPr>
        <w:t>Logistic regression analysis of DRS compliance in relation to HBM statements.</w:t>
      </w:r>
    </w:p>
    <w:tbl>
      <w:tblPr>
        <w:tblStyle w:val="1-51"/>
        <w:tblpPr w:leftFromText="180" w:rightFromText="180" w:vertAnchor="text" w:horzAnchor="margin" w:tblpY="497"/>
        <w:tblW w:w="9389" w:type="dxa"/>
        <w:tblBorders>
          <w:insideH w:val="single" w:sz="8" w:space="0" w:color="000000"/>
        </w:tblBorders>
        <w:tblLayout w:type="fixed"/>
        <w:tblLook w:val="04A0" w:firstRow="1" w:lastRow="0" w:firstColumn="1" w:lastColumn="0" w:noHBand="0" w:noVBand="1"/>
      </w:tblPr>
      <w:tblGrid>
        <w:gridCol w:w="1951"/>
        <w:gridCol w:w="2410"/>
        <w:gridCol w:w="1276"/>
        <w:gridCol w:w="1275"/>
        <w:gridCol w:w="1560"/>
        <w:gridCol w:w="917"/>
      </w:tblGrid>
      <w:tr w:rsidR="006F2089" w:rsidRPr="006F2089" w14:paraId="0DA65BF1" w14:textId="77777777" w:rsidTr="006F2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D2A4626" w14:textId="77777777" w:rsidR="006F2089" w:rsidRPr="006F2089" w:rsidRDefault="006F2089" w:rsidP="006F2089">
            <w:pPr>
              <w:spacing w:after="160"/>
              <w:rPr>
                <w:rFonts w:asciiTheme="majorBidi" w:hAnsiTheme="majorBidi" w:cstheme="majorBidi"/>
                <w:color w:val="auto"/>
                <w:sz w:val="24"/>
                <w:szCs w:val="24"/>
              </w:rPr>
            </w:pPr>
            <w:r w:rsidRPr="006F2089">
              <w:rPr>
                <w:rFonts w:asciiTheme="majorBidi" w:hAnsiTheme="majorBidi" w:cstheme="majorBidi"/>
                <w:color w:val="auto"/>
                <w:sz w:val="24"/>
                <w:szCs w:val="24"/>
              </w:rPr>
              <w:t>HBM Construct</w:t>
            </w:r>
          </w:p>
        </w:tc>
        <w:tc>
          <w:tcPr>
            <w:tcW w:w="2410" w:type="dxa"/>
          </w:tcPr>
          <w:p w14:paraId="39D1F719" w14:textId="77777777" w:rsidR="006F2089" w:rsidRPr="006F2089" w:rsidRDefault="006F2089" w:rsidP="006F2089">
            <w:pPr>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F2089">
              <w:rPr>
                <w:rFonts w:asciiTheme="majorBidi" w:hAnsiTheme="majorBidi" w:cstheme="majorBidi"/>
                <w:color w:val="auto"/>
                <w:sz w:val="24"/>
                <w:szCs w:val="24"/>
              </w:rPr>
              <w:t>Variables</w:t>
            </w:r>
          </w:p>
        </w:tc>
        <w:tc>
          <w:tcPr>
            <w:tcW w:w="1276" w:type="dxa"/>
          </w:tcPr>
          <w:p w14:paraId="47014503" w14:textId="77777777" w:rsidR="006F2089" w:rsidRPr="006F2089" w:rsidRDefault="006F2089" w:rsidP="006F2089">
            <w:pPr>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F2089">
              <w:rPr>
                <w:rFonts w:asciiTheme="majorBidi" w:hAnsiTheme="majorBidi" w:cstheme="majorBidi"/>
                <w:color w:val="auto"/>
                <w:sz w:val="24"/>
                <w:szCs w:val="24"/>
              </w:rPr>
              <w:t>P Value*</w:t>
            </w:r>
          </w:p>
        </w:tc>
        <w:tc>
          <w:tcPr>
            <w:tcW w:w="1275" w:type="dxa"/>
          </w:tcPr>
          <w:p w14:paraId="16C15025" w14:textId="77777777" w:rsidR="006F2089" w:rsidRPr="006F2089" w:rsidRDefault="006F2089" w:rsidP="006F2089">
            <w:pPr>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F2089">
              <w:rPr>
                <w:rFonts w:asciiTheme="majorBidi" w:hAnsiTheme="majorBidi" w:cstheme="majorBidi"/>
                <w:color w:val="auto"/>
                <w:sz w:val="24"/>
                <w:szCs w:val="24"/>
              </w:rPr>
              <w:t>Adjusted OR</w:t>
            </w:r>
          </w:p>
        </w:tc>
        <w:tc>
          <w:tcPr>
            <w:tcW w:w="1560" w:type="dxa"/>
          </w:tcPr>
          <w:p w14:paraId="112C5CEF" w14:textId="77777777" w:rsidR="006F2089" w:rsidRPr="006F2089" w:rsidRDefault="006F2089" w:rsidP="006F2089">
            <w:pPr>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6F2089">
              <w:rPr>
                <w:rFonts w:asciiTheme="majorBidi" w:hAnsiTheme="majorBidi" w:cstheme="majorBidi"/>
                <w:color w:val="auto"/>
                <w:sz w:val="24"/>
                <w:szCs w:val="24"/>
              </w:rPr>
              <w:t>95%CI</w:t>
            </w:r>
          </w:p>
        </w:tc>
        <w:tc>
          <w:tcPr>
            <w:tcW w:w="917" w:type="dxa"/>
          </w:tcPr>
          <w:p w14:paraId="6DF5E6DB" w14:textId="77777777" w:rsidR="006F2089" w:rsidRPr="006F2089" w:rsidRDefault="006F2089" w:rsidP="006F2089">
            <w:pPr>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roofErr w:type="gramStart"/>
            <w:r w:rsidRPr="006F2089">
              <w:rPr>
                <w:rFonts w:asciiTheme="majorBidi" w:hAnsiTheme="majorBidi" w:cstheme="majorBidi"/>
                <w:color w:val="auto"/>
                <w:sz w:val="24"/>
                <w:szCs w:val="24"/>
              </w:rPr>
              <w:t>S.E</w:t>
            </w:r>
            <w:proofErr w:type="gramEnd"/>
          </w:p>
        </w:tc>
      </w:tr>
      <w:tr w:rsidR="006F2089" w:rsidRPr="006F2089" w14:paraId="331AE03A" w14:textId="77777777" w:rsidTr="006F2089">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951" w:type="dxa"/>
          </w:tcPr>
          <w:p w14:paraId="4221F41C" w14:textId="77777777" w:rsidR="006F2089" w:rsidRPr="006F2089" w:rsidRDefault="006F2089" w:rsidP="006F2089">
            <w:pPr>
              <w:spacing w:after="160"/>
              <w:rPr>
                <w:rFonts w:asciiTheme="majorBidi" w:hAnsiTheme="majorBidi" w:cstheme="majorBidi"/>
                <w:sz w:val="24"/>
                <w:szCs w:val="24"/>
              </w:rPr>
            </w:pPr>
            <w:r w:rsidRPr="006F2089">
              <w:rPr>
                <w:rFonts w:asciiTheme="majorBidi" w:hAnsiTheme="majorBidi" w:cstheme="majorBidi"/>
                <w:sz w:val="24"/>
                <w:szCs w:val="24"/>
              </w:rPr>
              <w:t>Barriers</w:t>
            </w:r>
          </w:p>
        </w:tc>
        <w:tc>
          <w:tcPr>
            <w:tcW w:w="2410" w:type="dxa"/>
          </w:tcPr>
          <w:p w14:paraId="2B9E9B8F"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6F2089">
              <w:rPr>
                <w:rFonts w:asciiTheme="majorBidi" w:hAnsiTheme="majorBidi" w:cstheme="majorBidi"/>
                <w:b/>
                <w:bCs/>
                <w:sz w:val="24"/>
                <w:szCs w:val="24"/>
              </w:rPr>
              <w:t>C</w:t>
            </w:r>
            <w:proofErr w:type="gramStart"/>
            <w:r w:rsidRPr="006F2089">
              <w:rPr>
                <w:rFonts w:asciiTheme="majorBidi" w:hAnsiTheme="majorBidi" w:cstheme="majorBidi"/>
                <w:b/>
                <w:bCs/>
                <w:sz w:val="24"/>
                <w:szCs w:val="24"/>
              </w:rPr>
              <w:t>3.Having</w:t>
            </w:r>
            <w:proofErr w:type="gramEnd"/>
            <w:r w:rsidRPr="006F2089">
              <w:rPr>
                <w:rFonts w:asciiTheme="majorBidi" w:hAnsiTheme="majorBidi" w:cstheme="majorBidi"/>
                <w:b/>
                <w:bCs/>
                <w:sz w:val="24"/>
                <w:szCs w:val="24"/>
              </w:rPr>
              <w:t xml:space="preserve"> an eye exam is not pleasant</w:t>
            </w:r>
          </w:p>
        </w:tc>
        <w:tc>
          <w:tcPr>
            <w:tcW w:w="1276" w:type="dxa"/>
          </w:tcPr>
          <w:p w14:paraId="7EC27810"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p w14:paraId="05850A15"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6F2089">
              <w:rPr>
                <w:rFonts w:asciiTheme="majorBidi" w:hAnsiTheme="majorBidi" w:cstheme="majorBidi"/>
                <w:b/>
                <w:bCs/>
                <w:color w:val="C00000"/>
                <w:sz w:val="24"/>
                <w:szCs w:val="24"/>
              </w:rPr>
              <w:t>0.021</w:t>
            </w:r>
          </w:p>
        </w:tc>
        <w:tc>
          <w:tcPr>
            <w:tcW w:w="1275" w:type="dxa"/>
          </w:tcPr>
          <w:p w14:paraId="5BE07C4D"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4E0D8A69"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1.922</w:t>
            </w:r>
          </w:p>
        </w:tc>
        <w:tc>
          <w:tcPr>
            <w:tcW w:w="1560" w:type="dxa"/>
          </w:tcPr>
          <w:p w14:paraId="7883C252"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71C2BE5E"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1.102-3.354</w:t>
            </w:r>
          </w:p>
        </w:tc>
        <w:tc>
          <w:tcPr>
            <w:tcW w:w="917" w:type="dxa"/>
          </w:tcPr>
          <w:p w14:paraId="570E22A5"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5453EF94"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0.284</w:t>
            </w:r>
          </w:p>
        </w:tc>
      </w:tr>
      <w:tr w:rsidR="006F2089" w:rsidRPr="006F2089" w14:paraId="0628A37C" w14:textId="77777777" w:rsidTr="006F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918D448" w14:textId="77777777" w:rsidR="006F2089" w:rsidRPr="006F2089" w:rsidRDefault="006F2089" w:rsidP="006F2089">
            <w:pPr>
              <w:spacing w:after="160"/>
              <w:rPr>
                <w:rFonts w:asciiTheme="majorBidi" w:hAnsiTheme="majorBidi" w:cstheme="majorBidi"/>
                <w:sz w:val="24"/>
                <w:szCs w:val="24"/>
              </w:rPr>
            </w:pPr>
            <w:r w:rsidRPr="006F2089">
              <w:rPr>
                <w:rFonts w:asciiTheme="majorBidi" w:hAnsiTheme="majorBidi" w:cstheme="majorBidi"/>
                <w:sz w:val="24"/>
                <w:szCs w:val="24"/>
              </w:rPr>
              <w:t>Cues to action</w:t>
            </w:r>
          </w:p>
        </w:tc>
        <w:tc>
          <w:tcPr>
            <w:tcW w:w="2410" w:type="dxa"/>
          </w:tcPr>
          <w:p w14:paraId="3894A560"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6F2089">
              <w:rPr>
                <w:rFonts w:asciiTheme="majorBidi" w:hAnsiTheme="majorBidi" w:cstheme="majorBidi"/>
                <w:b/>
                <w:bCs/>
                <w:sz w:val="24"/>
                <w:szCs w:val="24"/>
              </w:rPr>
              <w:t>C16.My medical provider (i.e., doctor, nurse, nurse practitioner) talks to me about the importance of eye exams.</w:t>
            </w:r>
          </w:p>
        </w:tc>
        <w:tc>
          <w:tcPr>
            <w:tcW w:w="1276" w:type="dxa"/>
          </w:tcPr>
          <w:p w14:paraId="399917D6"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p>
          <w:p w14:paraId="41343CEA"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6F2089">
              <w:rPr>
                <w:rFonts w:asciiTheme="majorBidi" w:hAnsiTheme="majorBidi" w:cstheme="majorBidi"/>
                <w:b/>
                <w:bCs/>
                <w:color w:val="C00000"/>
                <w:sz w:val="24"/>
                <w:szCs w:val="24"/>
              </w:rPr>
              <w:t>0.012</w:t>
            </w:r>
          </w:p>
        </w:tc>
        <w:tc>
          <w:tcPr>
            <w:tcW w:w="1275" w:type="dxa"/>
          </w:tcPr>
          <w:p w14:paraId="0C11C47D"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20AB9CF8"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2.092</w:t>
            </w:r>
          </w:p>
        </w:tc>
        <w:tc>
          <w:tcPr>
            <w:tcW w:w="1560" w:type="dxa"/>
          </w:tcPr>
          <w:p w14:paraId="72B19A5A"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227B5ABE"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1.178-3.714</w:t>
            </w:r>
          </w:p>
        </w:tc>
        <w:tc>
          <w:tcPr>
            <w:tcW w:w="917" w:type="dxa"/>
          </w:tcPr>
          <w:p w14:paraId="7155022A"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6540E89C"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0.293</w:t>
            </w:r>
          </w:p>
        </w:tc>
      </w:tr>
      <w:tr w:rsidR="006F2089" w:rsidRPr="006F2089" w14:paraId="69260D3D" w14:textId="77777777" w:rsidTr="006F2089">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1951" w:type="dxa"/>
          </w:tcPr>
          <w:p w14:paraId="6014745B" w14:textId="77777777" w:rsidR="006F2089" w:rsidRPr="006F2089" w:rsidRDefault="006F2089" w:rsidP="006F2089">
            <w:pPr>
              <w:spacing w:after="160"/>
              <w:rPr>
                <w:rFonts w:asciiTheme="majorBidi" w:hAnsiTheme="majorBidi" w:cstheme="majorBidi"/>
                <w:sz w:val="24"/>
                <w:szCs w:val="24"/>
              </w:rPr>
            </w:pPr>
            <w:r w:rsidRPr="006F2089">
              <w:rPr>
                <w:rFonts w:asciiTheme="majorBidi" w:hAnsiTheme="majorBidi" w:cstheme="majorBidi"/>
                <w:sz w:val="24"/>
                <w:szCs w:val="24"/>
              </w:rPr>
              <w:t>Barriers</w:t>
            </w:r>
          </w:p>
        </w:tc>
        <w:tc>
          <w:tcPr>
            <w:tcW w:w="2410" w:type="dxa"/>
          </w:tcPr>
          <w:p w14:paraId="0BC0BCA0"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6F2089">
              <w:rPr>
                <w:rFonts w:asciiTheme="majorBidi" w:hAnsiTheme="majorBidi" w:cstheme="majorBidi"/>
                <w:b/>
                <w:bCs/>
                <w:sz w:val="24"/>
                <w:szCs w:val="24"/>
              </w:rPr>
              <w:t>C35.Getting an eye exam every year is not one of my top priorities.</w:t>
            </w:r>
          </w:p>
        </w:tc>
        <w:tc>
          <w:tcPr>
            <w:tcW w:w="1276" w:type="dxa"/>
          </w:tcPr>
          <w:p w14:paraId="7C10F95F"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p w14:paraId="323BBB02"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6F2089">
              <w:rPr>
                <w:rFonts w:asciiTheme="majorBidi" w:hAnsiTheme="majorBidi" w:cstheme="majorBidi"/>
                <w:b/>
                <w:bCs/>
                <w:color w:val="C00000"/>
                <w:sz w:val="24"/>
                <w:szCs w:val="24"/>
              </w:rPr>
              <w:t>&lt;0.001</w:t>
            </w:r>
          </w:p>
        </w:tc>
        <w:tc>
          <w:tcPr>
            <w:tcW w:w="1275" w:type="dxa"/>
          </w:tcPr>
          <w:p w14:paraId="3881FB31"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6D8E5ADE"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3.86</w:t>
            </w:r>
          </w:p>
        </w:tc>
        <w:tc>
          <w:tcPr>
            <w:tcW w:w="1560" w:type="dxa"/>
          </w:tcPr>
          <w:p w14:paraId="0940EF36"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B25A823"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2.015-7.395</w:t>
            </w:r>
          </w:p>
        </w:tc>
        <w:tc>
          <w:tcPr>
            <w:tcW w:w="917" w:type="dxa"/>
          </w:tcPr>
          <w:p w14:paraId="0EAFFF10"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0D8D312" w14:textId="77777777" w:rsidR="006F2089" w:rsidRPr="006F2089" w:rsidRDefault="006F2089" w:rsidP="006F2089">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0.332</w:t>
            </w:r>
          </w:p>
        </w:tc>
      </w:tr>
      <w:tr w:rsidR="006F2089" w:rsidRPr="006F2089" w14:paraId="5F8554C0" w14:textId="77777777" w:rsidTr="006F2089">
        <w:trPr>
          <w:cnfStyle w:val="000000010000" w:firstRow="0" w:lastRow="0" w:firstColumn="0" w:lastColumn="0" w:oddVBand="0" w:evenVBand="0" w:oddHBand="0" w:evenHBand="1"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951" w:type="dxa"/>
          </w:tcPr>
          <w:p w14:paraId="73D6C3BC" w14:textId="77777777" w:rsidR="006F2089" w:rsidRPr="006F2089" w:rsidRDefault="006F2089" w:rsidP="006F2089">
            <w:pPr>
              <w:spacing w:after="160"/>
              <w:rPr>
                <w:rFonts w:asciiTheme="majorBidi" w:hAnsiTheme="majorBidi" w:cstheme="majorBidi"/>
                <w:sz w:val="24"/>
                <w:szCs w:val="24"/>
              </w:rPr>
            </w:pPr>
            <w:r w:rsidRPr="006F2089">
              <w:rPr>
                <w:rFonts w:asciiTheme="majorBidi" w:hAnsiTheme="majorBidi" w:cstheme="majorBidi"/>
                <w:sz w:val="24"/>
                <w:szCs w:val="24"/>
              </w:rPr>
              <w:t>Cues to action</w:t>
            </w:r>
          </w:p>
        </w:tc>
        <w:tc>
          <w:tcPr>
            <w:tcW w:w="2410" w:type="dxa"/>
          </w:tcPr>
          <w:p w14:paraId="111FF6B1"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6F2089">
              <w:rPr>
                <w:rFonts w:asciiTheme="majorBidi" w:hAnsiTheme="majorBidi" w:cstheme="majorBidi"/>
                <w:b/>
                <w:bCs/>
                <w:sz w:val="24"/>
                <w:szCs w:val="24"/>
              </w:rPr>
              <w:t>C36.I have an eye doctor I can go to for diabetic eye exams.</w:t>
            </w:r>
          </w:p>
        </w:tc>
        <w:tc>
          <w:tcPr>
            <w:tcW w:w="1276" w:type="dxa"/>
          </w:tcPr>
          <w:p w14:paraId="12478D4A"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p>
          <w:p w14:paraId="5E041112"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6F2089">
              <w:rPr>
                <w:rFonts w:asciiTheme="majorBidi" w:hAnsiTheme="majorBidi" w:cstheme="majorBidi"/>
                <w:b/>
                <w:bCs/>
                <w:color w:val="C00000"/>
                <w:sz w:val="24"/>
                <w:szCs w:val="24"/>
              </w:rPr>
              <w:t>&lt;0.001</w:t>
            </w:r>
          </w:p>
        </w:tc>
        <w:tc>
          <w:tcPr>
            <w:tcW w:w="1275" w:type="dxa"/>
          </w:tcPr>
          <w:p w14:paraId="5D0FBA6D"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3F6FCE1A"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9.230</w:t>
            </w:r>
          </w:p>
        </w:tc>
        <w:tc>
          <w:tcPr>
            <w:tcW w:w="1560" w:type="dxa"/>
          </w:tcPr>
          <w:p w14:paraId="3F428181"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756F0555"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9.230-17.077</w:t>
            </w:r>
          </w:p>
        </w:tc>
        <w:tc>
          <w:tcPr>
            <w:tcW w:w="917" w:type="dxa"/>
          </w:tcPr>
          <w:p w14:paraId="3F2C750E"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27937893" w14:textId="77777777" w:rsidR="006F2089" w:rsidRPr="006F2089" w:rsidRDefault="006F2089" w:rsidP="006F2089">
            <w:pPr>
              <w:spacing w:after="1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6F2089">
              <w:rPr>
                <w:rFonts w:asciiTheme="majorBidi" w:hAnsiTheme="majorBidi" w:cstheme="majorBidi"/>
                <w:sz w:val="24"/>
                <w:szCs w:val="24"/>
              </w:rPr>
              <w:t>0.314</w:t>
            </w:r>
          </w:p>
        </w:tc>
      </w:tr>
    </w:tbl>
    <w:p w14:paraId="1911302E" w14:textId="77777777" w:rsidR="007968EE" w:rsidRDefault="007968EE" w:rsidP="00E935DC">
      <w:pPr>
        <w:spacing w:line="240" w:lineRule="auto"/>
        <w:rPr>
          <w:rFonts w:asciiTheme="majorBidi" w:hAnsiTheme="majorBidi" w:cstheme="majorBidi"/>
          <w:b/>
          <w:bCs/>
          <w:sz w:val="24"/>
          <w:szCs w:val="24"/>
        </w:rPr>
      </w:pPr>
    </w:p>
    <w:p w14:paraId="437213CD" w14:textId="77777777" w:rsidR="00E83B96" w:rsidRPr="00E83B96" w:rsidRDefault="00E83B96" w:rsidP="00E83B96">
      <w:pPr>
        <w:spacing w:line="240" w:lineRule="auto"/>
        <w:rPr>
          <w:rFonts w:asciiTheme="majorBidi" w:hAnsiTheme="majorBidi" w:cstheme="majorBidi"/>
          <w:b/>
          <w:bCs/>
          <w:sz w:val="24"/>
          <w:szCs w:val="24"/>
        </w:rPr>
      </w:pPr>
      <w:r w:rsidRPr="00E83B96">
        <w:rPr>
          <w:rFonts w:asciiTheme="majorBidi" w:hAnsiTheme="majorBidi" w:cstheme="majorBidi"/>
          <w:b/>
          <w:bCs/>
          <w:sz w:val="24"/>
          <w:szCs w:val="24"/>
        </w:rPr>
        <w:t>*</w:t>
      </w:r>
      <w:r w:rsidRPr="00E83B96">
        <w:rPr>
          <w:rFonts w:asciiTheme="majorBidi" w:hAnsiTheme="majorBidi" w:cstheme="majorBidi"/>
          <w:sz w:val="24"/>
          <w:szCs w:val="24"/>
        </w:rPr>
        <w:t xml:space="preserve">Reference group          </w:t>
      </w:r>
      <w:r w:rsidRPr="00E83B96">
        <w:rPr>
          <w:rFonts w:asciiTheme="majorBidi" w:hAnsiTheme="majorBidi" w:cstheme="majorBidi"/>
          <w:i/>
          <w:iCs/>
          <w:sz w:val="24"/>
          <w:szCs w:val="24"/>
        </w:rPr>
        <w:t>OR</w:t>
      </w:r>
      <w:r w:rsidRPr="00E83B96">
        <w:rPr>
          <w:rFonts w:asciiTheme="majorBidi" w:hAnsiTheme="majorBidi" w:cstheme="majorBidi"/>
          <w:sz w:val="24"/>
          <w:szCs w:val="24"/>
        </w:rPr>
        <w:t xml:space="preserve">= Odds Ratio      </w:t>
      </w:r>
      <w:r w:rsidRPr="00E83B96">
        <w:rPr>
          <w:rFonts w:asciiTheme="majorBidi" w:hAnsiTheme="majorBidi" w:cstheme="majorBidi"/>
          <w:i/>
          <w:iCs/>
          <w:sz w:val="24"/>
          <w:szCs w:val="24"/>
        </w:rPr>
        <w:t>CI</w:t>
      </w:r>
      <w:r w:rsidRPr="00E83B96">
        <w:rPr>
          <w:rFonts w:asciiTheme="majorBidi" w:hAnsiTheme="majorBidi" w:cstheme="majorBidi"/>
          <w:sz w:val="24"/>
          <w:szCs w:val="24"/>
        </w:rPr>
        <w:t>= confidence interval</w:t>
      </w:r>
    </w:p>
    <w:p w14:paraId="0A6E7711" w14:textId="77777777" w:rsidR="00E935DC" w:rsidRDefault="00E935DC" w:rsidP="00E935DC">
      <w:pPr>
        <w:spacing w:line="240" w:lineRule="auto"/>
        <w:rPr>
          <w:rFonts w:asciiTheme="majorBidi" w:hAnsiTheme="majorBidi" w:cstheme="majorBidi"/>
          <w:b/>
          <w:bCs/>
          <w:sz w:val="24"/>
          <w:szCs w:val="24"/>
        </w:rPr>
      </w:pPr>
    </w:p>
    <w:p w14:paraId="4ADA879D" w14:textId="77777777" w:rsidR="00D71B17" w:rsidRDefault="00D71B17" w:rsidP="00E935DC">
      <w:pPr>
        <w:spacing w:line="240" w:lineRule="auto"/>
        <w:rPr>
          <w:rFonts w:asciiTheme="majorBidi" w:hAnsiTheme="majorBidi" w:cstheme="majorBidi"/>
          <w:b/>
          <w:bCs/>
          <w:sz w:val="24"/>
          <w:szCs w:val="24"/>
        </w:rPr>
      </w:pPr>
    </w:p>
    <w:p w14:paraId="3C9173F8" w14:textId="77777777" w:rsidR="00D71B17" w:rsidRDefault="00D71B17" w:rsidP="00E935DC">
      <w:pPr>
        <w:spacing w:line="240" w:lineRule="auto"/>
        <w:rPr>
          <w:rFonts w:asciiTheme="majorBidi" w:hAnsiTheme="majorBidi" w:cstheme="majorBidi"/>
          <w:b/>
          <w:bCs/>
          <w:sz w:val="24"/>
          <w:szCs w:val="24"/>
        </w:rPr>
      </w:pPr>
    </w:p>
    <w:p w14:paraId="331AB415" w14:textId="77777777" w:rsidR="00D71B17" w:rsidRDefault="00D71B17" w:rsidP="00E935DC">
      <w:pPr>
        <w:spacing w:line="240" w:lineRule="auto"/>
        <w:rPr>
          <w:rFonts w:asciiTheme="majorBidi" w:hAnsiTheme="majorBidi" w:cstheme="majorBidi"/>
          <w:b/>
          <w:bCs/>
          <w:sz w:val="24"/>
          <w:szCs w:val="24"/>
        </w:rPr>
      </w:pPr>
    </w:p>
    <w:p w14:paraId="227B4BF1" w14:textId="77777777" w:rsidR="00D71B17" w:rsidRDefault="00D71B17" w:rsidP="00E935DC">
      <w:pPr>
        <w:spacing w:line="240" w:lineRule="auto"/>
        <w:rPr>
          <w:rFonts w:asciiTheme="majorBidi" w:hAnsiTheme="majorBidi" w:cstheme="majorBidi"/>
          <w:b/>
          <w:bCs/>
          <w:sz w:val="24"/>
          <w:szCs w:val="24"/>
        </w:rPr>
      </w:pPr>
    </w:p>
    <w:p w14:paraId="6F1D2CDF" w14:textId="77777777" w:rsidR="00D71B17" w:rsidRDefault="00D71B17" w:rsidP="00E935DC">
      <w:pPr>
        <w:spacing w:line="240" w:lineRule="auto"/>
        <w:rPr>
          <w:rFonts w:asciiTheme="majorBidi" w:hAnsiTheme="majorBidi" w:cstheme="majorBidi"/>
          <w:b/>
          <w:bCs/>
          <w:sz w:val="24"/>
          <w:szCs w:val="24"/>
        </w:rPr>
      </w:pPr>
    </w:p>
    <w:p w14:paraId="4D4F5C6D" w14:textId="77777777" w:rsidR="00E83B96" w:rsidRDefault="00E83B96" w:rsidP="00E935DC">
      <w:pPr>
        <w:spacing w:line="240" w:lineRule="auto"/>
        <w:rPr>
          <w:rFonts w:asciiTheme="majorBidi" w:hAnsiTheme="majorBidi" w:cstheme="majorBidi"/>
          <w:b/>
          <w:bCs/>
          <w:sz w:val="24"/>
          <w:szCs w:val="24"/>
        </w:rPr>
      </w:pPr>
    </w:p>
    <w:p w14:paraId="78998D59" w14:textId="77777777" w:rsidR="00E83B96" w:rsidRDefault="00E83B96" w:rsidP="00E935DC">
      <w:pPr>
        <w:spacing w:line="240" w:lineRule="auto"/>
        <w:rPr>
          <w:rFonts w:asciiTheme="majorBidi" w:hAnsiTheme="majorBidi" w:cstheme="majorBidi"/>
          <w:b/>
          <w:bCs/>
          <w:sz w:val="24"/>
          <w:szCs w:val="24"/>
        </w:rPr>
      </w:pPr>
    </w:p>
    <w:p w14:paraId="35D081AC" w14:textId="77777777" w:rsidR="00E83B96" w:rsidRDefault="00E83B96" w:rsidP="00E935DC">
      <w:pPr>
        <w:spacing w:line="240" w:lineRule="auto"/>
        <w:rPr>
          <w:rFonts w:asciiTheme="majorBidi" w:hAnsiTheme="majorBidi" w:cstheme="majorBidi"/>
          <w:b/>
          <w:bCs/>
          <w:sz w:val="24"/>
          <w:szCs w:val="24"/>
        </w:rPr>
      </w:pPr>
    </w:p>
    <w:p w14:paraId="1B0B8485" w14:textId="77777777" w:rsidR="00E83B96" w:rsidRDefault="00E83B96" w:rsidP="00E935DC">
      <w:pPr>
        <w:spacing w:line="240" w:lineRule="auto"/>
        <w:rPr>
          <w:rFonts w:asciiTheme="majorBidi" w:hAnsiTheme="majorBidi" w:cstheme="majorBidi"/>
          <w:b/>
          <w:bCs/>
          <w:sz w:val="24"/>
          <w:szCs w:val="24"/>
        </w:rPr>
      </w:pPr>
    </w:p>
    <w:p w14:paraId="23E79E69" w14:textId="77777777" w:rsidR="00E83B96" w:rsidRDefault="00E83B96" w:rsidP="00E935DC">
      <w:pPr>
        <w:spacing w:line="240" w:lineRule="auto"/>
        <w:rPr>
          <w:rFonts w:asciiTheme="majorBidi" w:hAnsiTheme="majorBidi" w:cstheme="majorBidi"/>
          <w:b/>
          <w:bCs/>
          <w:sz w:val="24"/>
          <w:szCs w:val="24"/>
        </w:rPr>
      </w:pPr>
    </w:p>
    <w:p w14:paraId="07B4EF8D" w14:textId="77777777" w:rsidR="00E83B96" w:rsidRDefault="00E83B96" w:rsidP="00E935DC">
      <w:pPr>
        <w:spacing w:line="240" w:lineRule="auto"/>
        <w:rPr>
          <w:rFonts w:asciiTheme="majorBidi" w:hAnsiTheme="majorBidi" w:cstheme="majorBidi"/>
          <w:b/>
          <w:bCs/>
          <w:sz w:val="24"/>
          <w:szCs w:val="24"/>
        </w:rPr>
      </w:pPr>
    </w:p>
    <w:p w14:paraId="435699B0" w14:textId="77777777" w:rsidR="00D71B17" w:rsidRDefault="00D71B17" w:rsidP="00E935DC">
      <w:pPr>
        <w:spacing w:line="240" w:lineRule="auto"/>
        <w:rPr>
          <w:rFonts w:asciiTheme="majorBidi" w:hAnsiTheme="majorBidi" w:cstheme="majorBidi"/>
          <w:b/>
          <w:bCs/>
          <w:sz w:val="24"/>
          <w:szCs w:val="24"/>
        </w:rPr>
      </w:pPr>
    </w:p>
    <w:p w14:paraId="6C52C7E1" w14:textId="77777777" w:rsidR="00E83B96" w:rsidRDefault="00E935DC" w:rsidP="00E83B96">
      <w:pPr>
        <w:spacing w:line="240" w:lineRule="auto"/>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37F4AA93" wp14:editId="40409DFF">
            <wp:extent cx="4730750" cy="285940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0750" cy="2859405"/>
                    </a:xfrm>
                    <a:prstGeom prst="rect">
                      <a:avLst/>
                    </a:prstGeom>
                    <a:noFill/>
                  </pic:spPr>
                </pic:pic>
              </a:graphicData>
            </a:graphic>
          </wp:inline>
        </w:drawing>
      </w:r>
      <w:r w:rsidR="00E83B96">
        <w:rPr>
          <w:rFonts w:asciiTheme="majorBidi" w:hAnsiTheme="majorBidi" w:cstheme="majorBidi"/>
          <w:sz w:val="24"/>
          <w:szCs w:val="24"/>
        </w:rPr>
        <w:t xml:space="preserve">  </w:t>
      </w:r>
    </w:p>
    <w:p w14:paraId="3ECB05DD" w14:textId="77777777" w:rsidR="00E83B96" w:rsidRPr="00E83B96" w:rsidRDefault="00E83B96" w:rsidP="00E83B96">
      <w:pPr>
        <w:spacing w:line="240" w:lineRule="auto"/>
        <w:rPr>
          <w:rFonts w:asciiTheme="majorBidi" w:hAnsiTheme="majorBidi" w:cstheme="majorBidi"/>
          <w:sz w:val="24"/>
          <w:szCs w:val="24"/>
        </w:rPr>
      </w:pPr>
      <w:r w:rsidRPr="00E83B96">
        <w:rPr>
          <w:rFonts w:asciiTheme="majorBidi" w:hAnsiTheme="majorBidi" w:cstheme="majorBidi"/>
          <w:b/>
          <w:bCs/>
          <w:sz w:val="24"/>
          <w:szCs w:val="24"/>
        </w:rPr>
        <w:t>Figure 1:</w:t>
      </w:r>
      <w:r w:rsidRPr="00E83B96">
        <w:rPr>
          <w:rFonts w:asciiTheme="majorBidi" w:hAnsiTheme="majorBidi" w:cstheme="majorBidi"/>
          <w:sz w:val="24"/>
          <w:szCs w:val="24"/>
        </w:rPr>
        <w:t xml:space="preserve"> Patients related barriers to Diabetic Retinopathy Screening.</w:t>
      </w:r>
    </w:p>
    <w:p w14:paraId="0DACC455" w14:textId="77777777" w:rsidR="00E935DC" w:rsidRDefault="00E935DC" w:rsidP="00E935DC">
      <w:pPr>
        <w:spacing w:line="240" w:lineRule="auto"/>
        <w:rPr>
          <w:rFonts w:asciiTheme="majorBidi" w:hAnsiTheme="majorBidi" w:cstheme="majorBidi"/>
          <w:sz w:val="24"/>
          <w:szCs w:val="24"/>
        </w:rPr>
      </w:pPr>
    </w:p>
    <w:p w14:paraId="1391C19A"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Acknowledgements</w:t>
      </w:r>
    </w:p>
    <w:p w14:paraId="59BCDA61"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 xml:space="preserve">We would like to thank the team of Family and Community Medicine Department at AL–Najah National University (ANU) for this opportunity to conduct this study, and for their assistance. Researchers are grateful to Ministry of Health and ANU for support and facilitation our access to primary health care centers. A special thank for those who facilitated our fieldwork, and data collection, </w:t>
      </w:r>
      <w:proofErr w:type="gramStart"/>
      <w:r w:rsidRPr="0040036F">
        <w:rPr>
          <w:rFonts w:asciiTheme="majorBidi" w:hAnsiTheme="majorBidi" w:cstheme="majorBidi"/>
          <w:sz w:val="24"/>
          <w:szCs w:val="24"/>
        </w:rPr>
        <w:t>specially</w:t>
      </w:r>
      <w:proofErr w:type="gramEnd"/>
      <w:r w:rsidRPr="0040036F">
        <w:rPr>
          <w:rFonts w:asciiTheme="majorBidi" w:hAnsiTheme="majorBidi" w:cstheme="majorBidi"/>
          <w:sz w:val="24"/>
          <w:szCs w:val="24"/>
        </w:rPr>
        <w:t xml:space="preserve"> our colleague Dr. Layali Qaddoumi for her support in the second focus group conduction at Nablus, the research participants for cooperation, encouragement, and kindly welcome.</w:t>
      </w:r>
    </w:p>
    <w:p w14:paraId="3D12A63D"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Funding</w:t>
      </w:r>
    </w:p>
    <w:p w14:paraId="0F803453"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This research did not receive any specific grant from funding agencies in the public, commercial, or not-for-profit sectors.</w:t>
      </w:r>
    </w:p>
    <w:p w14:paraId="4464168A"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Author information</w:t>
      </w:r>
    </w:p>
    <w:p w14:paraId="4EC1836C"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Authors and Affiliations</w:t>
      </w:r>
    </w:p>
    <w:p w14:paraId="70DBB786" w14:textId="77777777" w:rsidR="0040036F" w:rsidRPr="0040036F" w:rsidRDefault="0040036F" w:rsidP="0040036F">
      <w:pPr>
        <w:numPr>
          <w:ilvl w:val="0"/>
          <w:numId w:val="4"/>
        </w:numPr>
        <w:spacing w:line="240" w:lineRule="auto"/>
        <w:rPr>
          <w:rFonts w:asciiTheme="majorBidi" w:hAnsiTheme="majorBidi" w:cstheme="majorBidi"/>
          <w:b/>
          <w:bCs/>
          <w:sz w:val="24"/>
          <w:szCs w:val="24"/>
        </w:rPr>
      </w:pPr>
      <w:r w:rsidRPr="0040036F">
        <w:rPr>
          <w:rFonts w:asciiTheme="majorBidi" w:hAnsiTheme="majorBidi" w:cstheme="majorBidi"/>
          <w:b/>
          <w:bCs/>
          <w:sz w:val="24"/>
          <w:szCs w:val="24"/>
        </w:rPr>
        <w:t>Faculty of Medicine and Health Sciences, An-Najah National University, Nablus, Palestine</w:t>
      </w:r>
    </w:p>
    <w:p w14:paraId="381C8219"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Tasneem Yahya, Abdul-Rahman Abdul-Hadi &amp; Alaa Fuqaha</w:t>
      </w:r>
    </w:p>
    <w:p w14:paraId="38B7BAA5" w14:textId="77777777" w:rsidR="0040036F" w:rsidRPr="0040036F" w:rsidRDefault="0040036F" w:rsidP="0040036F">
      <w:pPr>
        <w:numPr>
          <w:ilvl w:val="0"/>
          <w:numId w:val="4"/>
        </w:numPr>
        <w:spacing w:line="240" w:lineRule="auto"/>
        <w:rPr>
          <w:rFonts w:asciiTheme="majorBidi" w:hAnsiTheme="majorBidi" w:cstheme="majorBidi"/>
          <w:b/>
          <w:bCs/>
          <w:sz w:val="24"/>
          <w:szCs w:val="24"/>
        </w:rPr>
      </w:pPr>
      <w:r w:rsidRPr="0040036F">
        <w:rPr>
          <w:rFonts w:asciiTheme="majorBidi" w:hAnsiTheme="majorBidi" w:cstheme="majorBidi"/>
          <w:b/>
          <w:bCs/>
          <w:sz w:val="24"/>
          <w:szCs w:val="24"/>
        </w:rPr>
        <w:t>Department of Family and Community Medicine, Faculty of Medicine and Health Sciences, An-Najah National University, Box 7, 707, Nablus, Palestine</w:t>
      </w:r>
    </w:p>
    <w:p w14:paraId="7B80234E"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 xml:space="preserve">Zaher Nazzal &amp; Souad </w:t>
      </w:r>
      <w:proofErr w:type="spellStart"/>
      <w:r w:rsidRPr="0040036F">
        <w:rPr>
          <w:rFonts w:asciiTheme="majorBidi" w:hAnsiTheme="majorBidi" w:cstheme="majorBidi"/>
          <w:sz w:val="24"/>
          <w:szCs w:val="24"/>
        </w:rPr>
        <w:t>Belkebir</w:t>
      </w:r>
      <w:proofErr w:type="spellEnd"/>
    </w:p>
    <w:p w14:paraId="7DD75F98" w14:textId="77777777" w:rsidR="0040036F" w:rsidRPr="0040036F" w:rsidRDefault="0040036F" w:rsidP="0040036F">
      <w:pPr>
        <w:numPr>
          <w:ilvl w:val="0"/>
          <w:numId w:val="4"/>
        </w:numPr>
        <w:spacing w:line="240" w:lineRule="auto"/>
        <w:rPr>
          <w:rFonts w:asciiTheme="majorBidi" w:hAnsiTheme="majorBidi" w:cstheme="majorBidi"/>
          <w:b/>
          <w:bCs/>
          <w:sz w:val="24"/>
          <w:szCs w:val="24"/>
        </w:rPr>
      </w:pPr>
      <w:r w:rsidRPr="0040036F">
        <w:rPr>
          <w:rFonts w:asciiTheme="majorBidi" w:hAnsiTheme="majorBidi" w:cstheme="majorBidi"/>
          <w:b/>
          <w:bCs/>
          <w:sz w:val="24"/>
          <w:szCs w:val="24"/>
        </w:rPr>
        <w:t>Palestine Diabetes Institute, Al-</w:t>
      </w:r>
      <w:proofErr w:type="spellStart"/>
      <w:r w:rsidRPr="0040036F">
        <w:rPr>
          <w:rFonts w:asciiTheme="majorBidi" w:hAnsiTheme="majorBidi" w:cstheme="majorBidi"/>
          <w:b/>
          <w:bCs/>
          <w:sz w:val="24"/>
          <w:szCs w:val="24"/>
        </w:rPr>
        <w:t>Bireh</w:t>
      </w:r>
      <w:proofErr w:type="spellEnd"/>
      <w:r w:rsidRPr="0040036F">
        <w:rPr>
          <w:rFonts w:asciiTheme="majorBidi" w:hAnsiTheme="majorBidi" w:cstheme="majorBidi"/>
          <w:b/>
          <w:bCs/>
          <w:sz w:val="24"/>
          <w:szCs w:val="24"/>
        </w:rPr>
        <w:t>, West-Bank, Palestine</w:t>
      </w:r>
    </w:p>
    <w:p w14:paraId="4A7B3896"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lastRenderedPageBreak/>
        <w:t xml:space="preserve">Mohammad </w:t>
      </w:r>
      <w:proofErr w:type="spellStart"/>
      <w:r w:rsidRPr="0040036F">
        <w:rPr>
          <w:rFonts w:asciiTheme="majorBidi" w:hAnsiTheme="majorBidi" w:cstheme="majorBidi"/>
          <w:sz w:val="24"/>
          <w:szCs w:val="24"/>
        </w:rPr>
        <w:t>Hamarshih</w:t>
      </w:r>
      <w:proofErr w:type="spellEnd"/>
    </w:p>
    <w:p w14:paraId="7436C1C2" w14:textId="77777777" w:rsidR="0040036F" w:rsidRPr="0040036F" w:rsidRDefault="0040036F" w:rsidP="0040036F">
      <w:pPr>
        <w:numPr>
          <w:ilvl w:val="0"/>
          <w:numId w:val="4"/>
        </w:numPr>
        <w:spacing w:line="240" w:lineRule="auto"/>
        <w:rPr>
          <w:rFonts w:asciiTheme="majorBidi" w:hAnsiTheme="majorBidi" w:cstheme="majorBidi"/>
          <w:b/>
          <w:bCs/>
          <w:sz w:val="24"/>
          <w:szCs w:val="24"/>
        </w:rPr>
      </w:pPr>
      <w:r w:rsidRPr="0040036F">
        <w:rPr>
          <w:rFonts w:asciiTheme="majorBidi" w:hAnsiTheme="majorBidi" w:cstheme="majorBidi"/>
          <w:b/>
          <w:bCs/>
          <w:sz w:val="24"/>
          <w:szCs w:val="24"/>
        </w:rPr>
        <w:t>Department of Family Medicine &amp; School of Public Health, Brown University, Providence, RI, USA</w:t>
      </w:r>
    </w:p>
    <w:p w14:paraId="73B42590"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Therese Zink</w:t>
      </w:r>
    </w:p>
    <w:p w14:paraId="6111E957"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Contributions</w:t>
      </w:r>
    </w:p>
    <w:p w14:paraId="07319B55"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 xml:space="preserve">ZN conceived of the presented idea, all authors contributed to study design, data analysis, data interpretation, the writing and revision of the abstract, and developed the manuscript drafting. TY, AA and </w:t>
      </w:r>
      <w:proofErr w:type="gramStart"/>
      <w:r w:rsidRPr="0040036F">
        <w:rPr>
          <w:rFonts w:asciiTheme="majorBidi" w:hAnsiTheme="majorBidi" w:cstheme="majorBidi"/>
          <w:sz w:val="24"/>
          <w:szCs w:val="24"/>
        </w:rPr>
        <w:t>A</w:t>
      </w:r>
      <w:proofErr w:type="gramEnd"/>
      <w:r w:rsidRPr="0040036F">
        <w:rPr>
          <w:rFonts w:asciiTheme="majorBidi" w:hAnsiTheme="majorBidi" w:cstheme="majorBidi"/>
          <w:sz w:val="24"/>
          <w:szCs w:val="24"/>
        </w:rPr>
        <w:t xml:space="preserve"> AF contributed to data collection. All authors have seen and approved the final version of the abstract for submission.</w:t>
      </w:r>
    </w:p>
    <w:p w14:paraId="1520AE80"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Corresponding author</w:t>
      </w:r>
    </w:p>
    <w:p w14:paraId="21D314D5"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Correspondence to </w:t>
      </w:r>
      <w:hyperlink r:id="rId20" w:history="1">
        <w:r w:rsidRPr="0040036F">
          <w:rPr>
            <w:rStyle w:val="Hyperlink"/>
            <w:rFonts w:asciiTheme="majorBidi" w:hAnsiTheme="majorBidi" w:cstheme="majorBidi"/>
            <w:sz w:val="24"/>
            <w:szCs w:val="24"/>
          </w:rPr>
          <w:t>Zaher Nazzal</w:t>
        </w:r>
      </w:hyperlink>
      <w:r w:rsidRPr="0040036F">
        <w:rPr>
          <w:rFonts w:asciiTheme="majorBidi" w:hAnsiTheme="majorBidi" w:cstheme="majorBidi"/>
          <w:sz w:val="24"/>
          <w:szCs w:val="24"/>
        </w:rPr>
        <w:t>.</w:t>
      </w:r>
    </w:p>
    <w:p w14:paraId="39D2E8ED"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Ethics declarations</w:t>
      </w:r>
    </w:p>
    <w:p w14:paraId="6B3E92C1"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Conflict of interest</w:t>
      </w:r>
    </w:p>
    <w:p w14:paraId="5A90DAF7"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The authors declare that they have no conflict of interest.</w:t>
      </w:r>
    </w:p>
    <w:p w14:paraId="022D2275"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Ethics approval</w:t>
      </w:r>
    </w:p>
    <w:p w14:paraId="188F8520"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Ethics approval was obtained from the Institutional Review Board of An-Najah National University, Nablus, Palestine.</w:t>
      </w:r>
    </w:p>
    <w:p w14:paraId="54F2CCF5"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Consent to participate</w:t>
      </w:r>
    </w:p>
    <w:p w14:paraId="01ADA38E"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Verbal informed consent was obtained from all participants after explaining the aims of the study, including the use of audio recording.</w:t>
      </w:r>
    </w:p>
    <w:p w14:paraId="7D683C2C"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Consent for publication</w:t>
      </w:r>
    </w:p>
    <w:p w14:paraId="22D97008"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Not applicable.</w:t>
      </w:r>
    </w:p>
    <w:p w14:paraId="0AAB99AF"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Code availability</w:t>
      </w:r>
    </w:p>
    <w:p w14:paraId="74337995"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Not applicable</w:t>
      </w:r>
    </w:p>
    <w:p w14:paraId="75CC2D01"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Additional information</w:t>
      </w:r>
    </w:p>
    <w:p w14:paraId="34E78483"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Publisher’s note</w:t>
      </w:r>
    </w:p>
    <w:p w14:paraId="30D366E3"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Springer Nature remains neutral with regard to jurisdictional claims in published maps and institutional affiliations.</w:t>
      </w:r>
    </w:p>
    <w:p w14:paraId="391EEF60"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Rights and permissions</w:t>
      </w:r>
    </w:p>
    <w:p w14:paraId="72D218B4" w14:textId="77777777" w:rsidR="0040036F" w:rsidRPr="0040036F" w:rsidRDefault="0040036F" w:rsidP="0040036F">
      <w:pPr>
        <w:spacing w:line="240" w:lineRule="auto"/>
        <w:rPr>
          <w:rFonts w:asciiTheme="majorBidi" w:hAnsiTheme="majorBidi" w:cstheme="majorBidi"/>
          <w:sz w:val="24"/>
          <w:szCs w:val="24"/>
        </w:rPr>
      </w:pPr>
      <w:hyperlink r:id="rId21" w:history="1">
        <w:r w:rsidRPr="0040036F">
          <w:rPr>
            <w:rStyle w:val="Hyperlink"/>
            <w:rFonts w:asciiTheme="majorBidi" w:hAnsiTheme="majorBidi" w:cstheme="majorBidi"/>
            <w:sz w:val="24"/>
            <w:szCs w:val="24"/>
          </w:rPr>
          <w:t>Reprints and Permissions</w:t>
        </w:r>
      </w:hyperlink>
    </w:p>
    <w:p w14:paraId="010AA1A3"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About this article</w:t>
      </w:r>
    </w:p>
    <w:p w14:paraId="0FE7A197" w14:textId="4F1A2654"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lastRenderedPageBreak/>
        <mc:AlternateContent>
          <mc:Choice Requires="wps">
            <w:drawing>
              <wp:inline distT="0" distB="0" distL="0" distR="0" wp14:anchorId="7148DEA1" wp14:editId="3393FB3D">
                <wp:extent cx="541020" cy="769620"/>
                <wp:effectExtent l="0" t="0" r="0" b="0"/>
                <wp:docPr id="102118769" name="Rectangle 1" descr="Check for updates. Verify currency and authenticity via CrossMark">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02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5941E" id="Rectangle 1" o:spid="_x0000_s1026" alt="Check for updates. Verify currency and authenticity via CrossMark" href="https://crossmark.crossref.org/dialog/?doi=10.1007/s40200-020-00575-4" target="&quot;_blank&quot;" style="width:42.6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" o:button="t" filled="f" stroked="f">
                <v:fill o:detectmouseclick="t"/>
                <o:lock v:ext="edit" aspectratio="t"/>
                <w10:anchorlock/>
              </v:rect>
            </w:pict>
          </mc:Fallback>
        </mc:AlternateContent>
      </w:r>
    </w:p>
    <w:p w14:paraId="442EDA40"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Cite this article</w:t>
      </w:r>
    </w:p>
    <w:p w14:paraId="547797A9"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Yahya, T., Nazzal, Z., Abdul-Hadi, AR. </w:t>
      </w:r>
      <w:r w:rsidRPr="0040036F">
        <w:rPr>
          <w:rFonts w:asciiTheme="majorBidi" w:hAnsiTheme="majorBidi" w:cstheme="majorBidi"/>
          <w:i/>
          <w:iCs/>
          <w:sz w:val="24"/>
          <w:szCs w:val="24"/>
        </w:rPr>
        <w:t>et al.</w:t>
      </w:r>
      <w:r w:rsidRPr="0040036F">
        <w:rPr>
          <w:rFonts w:asciiTheme="majorBidi" w:hAnsiTheme="majorBidi" w:cstheme="majorBidi"/>
          <w:sz w:val="24"/>
          <w:szCs w:val="24"/>
        </w:rPr>
        <w:t> Diabetic retinopathy screening barriers among Palestinian primary health care patients: a qualitative study. </w:t>
      </w:r>
      <w:r w:rsidRPr="0040036F">
        <w:rPr>
          <w:rFonts w:asciiTheme="majorBidi" w:hAnsiTheme="majorBidi" w:cstheme="majorBidi"/>
          <w:i/>
          <w:iCs/>
          <w:sz w:val="24"/>
          <w:szCs w:val="24"/>
        </w:rPr>
        <w:t xml:space="preserve">J Diabetes </w:t>
      </w:r>
      <w:proofErr w:type="spellStart"/>
      <w:r w:rsidRPr="0040036F">
        <w:rPr>
          <w:rFonts w:asciiTheme="majorBidi" w:hAnsiTheme="majorBidi" w:cstheme="majorBidi"/>
          <w:i/>
          <w:iCs/>
          <w:sz w:val="24"/>
          <w:szCs w:val="24"/>
        </w:rPr>
        <w:t>Metab</w:t>
      </w:r>
      <w:proofErr w:type="spellEnd"/>
      <w:r w:rsidRPr="0040036F">
        <w:rPr>
          <w:rFonts w:asciiTheme="majorBidi" w:hAnsiTheme="majorBidi" w:cstheme="majorBidi"/>
          <w:i/>
          <w:iCs/>
          <w:sz w:val="24"/>
          <w:szCs w:val="24"/>
        </w:rPr>
        <w:t xml:space="preserve"> </w:t>
      </w:r>
      <w:proofErr w:type="spellStart"/>
      <w:r w:rsidRPr="0040036F">
        <w:rPr>
          <w:rFonts w:asciiTheme="majorBidi" w:hAnsiTheme="majorBidi" w:cstheme="majorBidi"/>
          <w:i/>
          <w:iCs/>
          <w:sz w:val="24"/>
          <w:szCs w:val="24"/>
        </w:rPr>
        <w:t>Disord</w:t>
      </w:r>
      <w:proofErr w:type="spellEnd"/>
      <w:r w:rsidRPr="0040036F">
        <w:rPr>
          <w:rFonts w:asciiTheme="majorBidi" w:hAnsiTheme="majorBidi" w:cstheme="majorBidi"/>
          <w:sz w:val="24"/>
          <w:szCs w:val="24"/>
        </w:rPr>
        <w:t> </w:t>
      </w:r>
      <w:r w:rsidRPr="0040036F">
        <w:rPr>
          <w:rFonts w:asciiTheme="majorBidi" w:hAnsiTheme="majorBidi" w:cstheme="majorBidi"/>
          <w:b/>
          <w:bCs/>
          <w:sz w:val="24"/>
          <w:szCs w:val="24"/>
        </w:rPr>
        <w:t>19</w:t>
      </w:r>
      <w:r w:rsidRPr="0040036F">
        <w:rPr>
          <w:rFonts w:asciiTheme="majorBidi" w:hAnsiTheme="majorBidi" w:cstheme="majorBidi"/>
          <w:sz w:val="24"/>
          <w:szCs w:val="24"/>
        </w:rPr>
        <w:t>, 875–881 (2020). https://doi.org/10.1007/s40200-020-00575-4</w:t>
      </w:r>
    </w:p>
    <w:p w14:paraId="0B021ECA" w14:textId="77777777" w:rsidR="0040036F" w:rsidRPr="0040036F" w:rsidRDefault="0040036F" w:rsidP="0040036F">
      <w:pPr>
        <w:spacing w:line="240" w:lineRule="auto"/>
        <w:rPr>
          <w:rFonts w:asciiTheme="majorBidi" w:hAnsiTheme="majorBidi" w:cstheme="majorBidi"/>
          <w:sz w:val="24"/>
          <w:szCs w:val="24"/>
        </w:rPr>
      </w:pPr>
      <w:hyperlink r:id="rId23" w:history="1">
        <w:r w:rsidRPr="0040036F">
          <w:rPr>
            <w:rStyle w:val="Hyperlink"/>
            <w:rFonts w:asciiTheme="majorBidi" w:hAnsiTheme="majorBidi" w:cstheme="majorBidi"/>
            <w:sz w:val="24"/>
            <w:szCs w:val="24"/>
          </w:rPr>
          <w:t>Download citation</w:t>
        </w:r>
      </w:hyperlink>
    </w:p>
    <w:p w14:paraId="6B63F08A" w14:textId="77777777" w:rsidR="0040036F" w:rsidRPr="0040036F" w:rsidRDefault="0040036F" w:rsidP="0040036F">
      <w:pPr>
        <w:numPr>
          <w:ilvl w:val="0"/>
          <w:numId w:val="5"/>
        </w:numPr>
        <w:spacing w:line="240" w:lineRule="auto"/>
        <w:rPr>
          <w:rFonts w:asciiTheme="majorBidi" w:hAnsiTheme="majorBidi" w:cstheme="majorBidi"/>
          <w:sz w:val="24"/>
          <w:szCs w:val="24"/>
        </w:rPr>
      </w:pPr>
      <w:r w:rsidRPr="0040036F">
        <w:rPr>
          <w:rFonts w:asciiTheme="majorBidi" w:hAnsiTheme="majorBidi" w:cstheme="majorBidi"/>
          <w:sz w:val="24"/>
          <w:szCs w:val="24"/>
        </w:rPr>
        <w:t>Received14 March 2020</w:t>
      </w:r>
    </w:p>
    <w:p w14:paraId="740FD112" w14:textId="77777777" w:rsidR="0040036F" w:rsidRPr="0040036F" w:rsidRDefault="0040036F" w:rsidP="0040036F">
      <w:pPr>
        <w:numPr>
          <w:ilvl w:val="0"/>
          <w:numId w:val="5"/>
        </w:numPr>
        <w:spacing w:line="240" w:lineRule="auto"/>
        <w:rPr>
          <w:rFonts w:asciiTheme="majorBidi" w:hAnsiTheme="majorBidi" w:cstheme="majorBidi"/>
          <w:sz w:val="24"/>
          <w:szCs w:val="24"/>
        </w:rPr>
      </w:pPr>
      <w:r w:rsidRPr="0040036F">
        <w:rPr>
          <w:rFonts w:asciiTheme="majorBidi" w:hAnsiTheme="majorBidi" w:cstheme="majorBidi"/>
          <w:sz w:val="24"/>
          <w:szCs w:val="24"/>
        </w:rPr>
        <w:t>Accepted19 June 2020</w:t>
      </w:r>
    </w:p>
    <w:p w14:paraId="1DD491F5" w14:textId="77777777" w:rsidR="0040036F" w:rsidRPr="0040036F" w:rsidRDefault="0040036F" w:rsidP="0040036F">
      <w:pPr>
        <w:numPr>
          <w:ilvl w:val="0"/>
          <w:numId w:val="5"/>
        </w:numPr>
        <w:spacing w:line="240" w:lineRule="auto"/>
        <w:rPr>
          <w:rFonts w:asciiTheme="majorBidi" w:hAnsiTheme="majorBidi" w:cstheme="majorBidi"/>
          <w:sz w:val="24"/>
          <w:szCs w:val="24"/>
        </w:rPr>
      </w:pPr>
      <w:r w:rsidRPr="0040036F">
        <w:rPr>
          <w:rFonts w:asciiTheme="majorBidi" w:hAnsiTheme="majorBidi" w:cstheme="majorBidi"/>
          <w:sz w:val="24"/>
          <w:szCs w:val="24"/>
        </w:rPr>
        <w:t>Published29 June 2020</w:t>
      </w:r>
    </w:p>
    <w:p w14:paraId="7EF02590" w14:textId="77777777" w:rsidR="0040036F" w:rsidRPr="0040036F" w:rsidRDefault="0040036F" w:rsidP="0040036F">
      <w:pPr>
        <w:numPr>
          <w:ilvl w:val="0"/>
          <w:numId w:val="5"/>
        </w:numPr>
        <w:spacing w:line="240" w:lineRule="auto"/>
        <w:rPr>
          <w:rFonts w:asciiTheme="majorBidi" w:hAnsiTheme="majorBidi" w:cstheme="majorBidi"/>
          <w:sz w:val="24"/>
          <w:szCs w:val="24"/>
        </w:rPr>
      </w:pPr>
      <w:r w:rsidRPr="0040036F">
        <w:rPr>
          <w:rFonts w:asciiTheme="majorBidi" w:hAnsiTheme="majorBidi" w:cstheme="majorBidi"/>
          <w:sz w:val="24"/>
          <w:szCs w:val="24"/>
        </w:rPr>
        <w:t xml:space="preserve">Issue </w:t>
      </w:r>
      <w:proofErr w:type="spellStart"/>
      <w:r w:rsidRPr="0040036F">
        <w:rPr>
          <w:rFonts w:asciiTheme="majorBidi" w:hAnsiTheme="majorBidi" w:cstheme="majorBidi"/>
          <w:sz w:val="24"/>
          <w:szCs w:val="24"/>
        </w:rPr>
        <w:t>DateDecember</w:t>
      </w:r>
      <w:proofErr w:type="spellEnd"/>
      <w:r w:rsidRPr="0040036F">
        <w:rPr>
          <w:rFonts w:asciiTheme="majorBidi" w:hAnsiTheme="majorBidi" w:cstheme="majorBidi"/>
          <w:sz w:val="24"/>
          <w:szCs w:val="24"/>
        </w:rPr>
        <w:t xml:space="preserve"> 2020</w:t>
      </w:r>
    </w:p>
    <w:p w14:paraId="5DDE030A" w14:textId="77777777" w:rsidR="0040036F" w:rsidRPr="0040036F" w:rsidRDefault="0040036F" w:rsidP="0040036F">
      <w:pPr>
        <w:numPr>
          <w:ilvl w:val="0"/>
          <w:numId w:val="5"/>
        </w:numPr>
        <w:spacing w:line="240" w:lineRule="auto"/>
        <w:rPr>
          <w:rFonts w:asciiTheme="majorBidi" w:hAnsiTheme="majorBidi" w:cstheme="majorBidi"/>
          <w:sz w:val="24"/>
          <w:szCs w:val="24"/>
        </w:rPr>
      </w:pPr>
      <w:r w:rsidRPr="0040036F">
        <w:rPr>
          <w:rFonts w:asciiTheme="majorBidi" w:hAnsiTheme="majorBidi" w:cstheme="majorBidi"/>
          <w:sz w:val="24"/>
          <w:szCs w:val="24"/>
        </w:rPr>
        <w:t>DOIhttps://doi.org/10.1007/s40200-020-00575-4</w:t>
      </w:r>
    </w:p>
    <w:p w14:paraId="29278F0B" w14:textId="77777777" w:rsidR="0040036F" w:rsidRPr="0040036F" w:rsidRDefault="0040036F" w:rsidP="0040036F">
      <w:pPr>
        <w:spacing w:line="240" w:lineRule="auto"/>
        <w:rPr>
          <w:rFonts w:asciiTheme="majorBidi" w:hAnsiTheme="majorBidi" w:cstheme="majorBidi"/>
          <w:sz w:val="24"/>
          <w:szCs w:val="24"/>
        </w:rPr>
      </w:pPr>
      <w:r w:rsidRPr="0040036F">
        <w:rPr>
          <w:rFonts w:asciiTheme="majorBidi" w:hAnsiTheme="majorBidi" w:cstheme="majorBidi"/>
          <w:sz w:val="24"/>
          <w:szCs w:val="24"/>
        </w:rPr>
        <w:t>Keywords</w:t>
      </w:r>
    </w:p>
    <w:p w14:paraId="6DA76EDD" w14:textId="77777777" w:rsidR="0040036F" w:rsidRPr="0040036F" w:rsidRDefault="0040036F" w:rsidP="0040036F">
      <w:pPr>
        <w:numPr>
          <w:ilvl w:val="0"/>
          <w:numId w:val="6"/>
        </w:numPr>
        <w:spacing w:line="240" w:lineRule="auto"/>
        <w:rPr>
          <w:rFonts w:asciiTheme="majorBidi" w:hAnsiTheme="majorBidi" w:cstheme="majorBidi"/>
          <w:b/>
          <w:bCs/>
          <w:sz w:val="24"/>
          <w:szCs w:val="24"/>
        </w:rPr>
      </w:pPr>
      <w:r w:rsidRPr="0040036F">
        <w:rPr>
          <w:rFonts w:asciiTheme="majorBidi" w:hAnsiTheme="majorBidi" w:cstheme="majorBidi"/>
          <w:b/>
          <w:bCs/>
          <w:sz w:val="24"/>
          <w:szCs w:val="24"/>
        </w:rPr>
        <w:t>Barriers</w:t>
      </w:r>
    </w:p>
    <w:p w14:paraId="4B54F445" w14:textId="77777777" w:rsidR="0040036F" w:rsidRPr="0040036F" w:rsidRDefault="0040036F" w:rsidP="0040036F">
      <w:pPr>
        <w:numPr>
          <w:ilvl w:val="0"/>
          <w:numId w:val="6"/>
        </w:numPr>
        <w:spacing w:line="240" w:lineRule="auto"/>
        <w:rPr>
          <w:rFonts w:asciiTheme="majorBidi" w:hAnsiTheme="majorBidi" w:cstheme="majorBidi"/>
          <w:b/>
          <w:bCs/>
          <w:sz w:val="24"/>
          <w:szCs w:val="24"/>
        </w:rPr>
      </w:pPr>
      <w:r w:rsidRPr="0040036F">
        <w:rPr>
          <w:rFonts w:asciiTheme="majorBidi" w:hAnsiTheme="majorBidi" w:cstheme="majorBidi"/>
          <w:b/>
          <w:bCs/>
          <w:sz w:val="24"/>
          <w:szCs w:val="24"/>
        </w:rPr>
        <w:t>Diabetic retinopathy screening</w:t>
      </w:r>
    </w:p>
    <w:p w14:paraId="152BC8C5" w14:textId="77777777" w:rsidR="0040036F" w:rsidRPr="0040036F" w:rsidRDefault="0040036F" w:rsidP="0040036F">
      <w:pPr>
        <w:numPr>
          <w:ilvl w:val="0"/>
          <w:numId w:val="6"/>
        </w:numPr>
        <w:spacing w:line="240" w:lineRule="auto"/>
        <w:rPr>
          <w:rFonts w:asciiTheme="majorBidi" w:hAnsiTheme="majorBidi" w:cstheme="majorBidi"/>
          <w:b/>
          <w:bCs/>
          <w:sz w:val="24"/>
          <w:szCs w:val="24"/>
        </w:rPr>
      </w:pPr>
      <w:r w:rsidRPr="0040036F">
        <w:rPr>
          <w:rFonts w:asciiTheme="majorBidi" w:hAnsiTheme="majorBidi" w:cstheme="majorBidi"/>
          <w:b/>
          <w:bCs/>
          <w:sz w:val="24"/>
          <w:szCs w:val="24"/>
        </w:rPr>
        <w:t>Primary health care</w:t>
      </w:r>
    </w:p>
    <w:p w14:paraId="273BD0F4" w14:textId="77777777" w:rsidR="0040036F" w:rsidRDefault="0040036F" w:rsidP="00E935DC">
      <w:pPr>
        <w:spacing w:line="240" w:lineRule="auto"/>
        <w:rPr>
          <w:rFonts w:asciiTheme="majorBidi" w:hAnsiTheme="majorBidi" w:cstheme="majorBidi"/>
          <w:sz w:val="24"/>
          <w:szCs w:val="24"/>
        </w:rPr>
      </w:pPr>
    </w:p>
    <w:sectPr w:rsidR="0040036F">
      <w:footerReference w:type="default" r:id="rId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E5BF" w14:textId="77777777" w:rsidR="00A57CFF" w:rsidRDefault="00A57CFF" w:rsidP="00D71B17">
      <w:pPr>
        <w:spacing w:after="0" w:line="240" w:lineRule="auto"/>
      </w:pPr>
      <w:r>
        <w:separator/>
      </w:r>
    </w:p>
  </w:endnote>
  <w:endnote w:type="continuationSeparator" w:id="0">
    <w:p w14:paraId="63413F83" w14:textId="77777777" w:rsidR="00A57CFF" w:rsidRDefault="00A57CFF" w:rsidP="00D7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871426"/>
      <w:docPartObj>
        <w:docPartGallery w:val="Page Numbers (Bottom of Page)"/>
        <w:docPartUnique/>
      </w:docPartObj>
    </w:sdtPr>
    <w:sdtEndPr>
      <w:rPr>
        <w:noProof/>
      </w:rPr>
    </w:sdtEndPr>
    <w:sdtContent>
      <w:p w14:paraId="1DC6F0BA" w14:textId="77777777" w:rsidR="000277B6" w:rsidRDefault="000277B6">
        <w:pPr>
          <w:pStyle w:val="Footer"/>
          <w:jc w:val="right"/>
        </w:pPr>
        <w:r>
          <w:fldChar w:fldCharType="begin"/>
        </w:r>
        <w:r>
          <w:instrText xml:space="preserve"> PAGE   \* MERGEFORMAT </w:instrText>
        </w:r>
        <w:r>
          <w:fldChar w:fldCharType="separate"/>
        </w:r>
        <w:r w:rsidR="003A1C9A">
          <w:rPr>
            <w:noProof/>
          </w:rPr>
          <w:t>2</w:t>
        </w:r>
        <w:r>
          <w:rPr>
            <w:noProof/>
          </w:rPr>
          <w:fldChar w:fldCharType="end"/>
        </w:r>
      </w:p>
    </w:sdtContent>
  </w:sdt>
  <w:p w14:paraId="740DC0B8" w14:textId="77777777" w:rsidR="000277B6" w:rsidRDefault="0002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6FED" w14:textId="77777777" w:rsidR="00A57CFF" w:rsidRDefault="00A57CFF" w:rsidP="00D71B17">
      <w:pPr>
        <w:spacing w:after="0" w:line="240" w:lineRule="auto"/>
      </w:pPr>
      <w:r>
        <w:separator/>
      </w:r>
    </w:p>
  </w:footnote>
  <w:footnote w:type="continuationSeparator" w:id="0">
    <w:p w14:paraId="6D69E873" w14:textId="77777777" w:rsidR="00A57CFF" w:rsidRDefault="00A57CFF" w:rsidP="00D71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51E"/>
    <w:multiLevelType w:val="multilevel"/>
    <w:tmpl w:val="B4E6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61DD2"/>
    <w:multiLevelType w:val="multilevel"/>
    <w:tmpl w:val="6DB07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B5DD0"/>
    <w:multiLevelType w:val="multilevel"/>
    <w:tmpl w:val="821C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A03D1"/>
    <w:multiLevelType w:val="hybridMultilevel"/>
    <w:tmpl w:val="9B0210C6"/>
    <w:lvl w:ilvl="0" w:tplc="4C8A97CA">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7F70D0"/>
    <w:multiLevelType w:val="multilevel"/>
    <w:tmpl w:val="3BF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E31E7"/>
    <w:multiLevelType w:val="multilevel"/>
    <w:tmpl w:val="717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A04F0"/>
    <w:multiLevelType w:val="hybridMultilevel"/>
    <w:tmpl w:val="6D305C7A"/>
    <w:lvl w:ilvl="0" w:tplc="480EC3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C262F"/>
    <w:multiLevelType w:val="multilevel"/>
    <w:tmpl w:val="0024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0964519">
    <w:abstractNumId w:val="6"/>
  </w:num>
  <w:num w:numId="2" w16cid:durableId="2072533567">
    <w:abstractNumId w:val="3"/>
  </w:num>
  <w:num w:numId="3" w16cid:durableId="986455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2559">
    <w:abstractNumId w:val="1"/>
  </w:num>
  <w:num w:numId="5" w16cid:durableId="2053649708">
    <w:abstractNumId w:val="0"/>
  </w:num>
  <w:num w:numId="6" w16cid:durableId="1422800809">
    <w:abstractNumId w:val="2"/>
  </w:num>
  <w:num w:numId="7" w16cid:durableId="1237516600">
    <w:abstractNumId w:val="4"/>
  </w:num>
  <w:num w:numId="8" w16cid:durableId="1963460980">
    <w:abstractNumId w:val="7"/>
  </w:num>
  <w:num w:numId="9" w16cid:durableId="2025546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64"/>
    <w:rsid w:val="000277B6"/>
    <w:rsid w:val="000F3136"/>
    <w:rsid w:val="00141CD1"/>
    <w:rsid w:val="00152A04"/>
    <w:rsid w:val="001A7329"/>
    <w:rsid w:val="001B772F"/>
    <w:rsid w:val="001C01BA"/>
    <w:rsid w:val="001D02FF"/>
    <w:rsid w:val="00217469"/>
    <w:rsid w:val="002321B4"/>
    <w:rsid w:val="0023489D"/>
    <w:rsid w:val="00265691"/>
    <w:rsid w:val="00265D62"/>
    <w:rsid w:val="002A4F79"/>
    <w:rsid w:val="002B27EB"/>
    <w:rsid w:val="002C3623"/>
    <w:rsid w:val="002F567E"/>
    <w:rsid w:val="003A1C9A"/>
    <w:rsid w:val="003B1808"/>
    <w:rsid w:val="003B7C0C"/>
    <w:rsid w:val="003D2336"/>
    <w:rsid w:val="0040036F"/>
    <w:rsid w:val="00417190"/>
    <w:rsid w:val="004D1837"/>
    <w:rsid w:val="005523A1"/>
    <w:rsid w:val="00561444"/>
    <w:rsid w:val="00597FE2"/>
    <w:rsid w:val="005B2DFA"/>
    <w:rsid w:val="0062324B"/>
    <w:rsid w:val="006423C9"/>
    <w:rsid w:val="006478C4"/>
    <w:rsid w:val="00661621"/>
    <w:rsid w:val="00686BDE"/>
    <w:rsid w:val="00691F03"/>
    <w:rsid w:val="006F2089"/>
    <w:rsid w:val="007064F9"/>
    <w:rsid w:val="00743DCD"/>
    <w:rsid w:val="007968EE"/>
    <w:rsid w:val="007B409C"/>
    <w:rsid w:val="00804BA1"/>
    <w:rsid w:val="0081167D"/>
    <w:rsid w:val="00836F8C"/>
    <w:rsid w:val="00844A64"/>
    <w:rsid w:val="00846AB4"/>
    <w:rsid w:val="008B4771"/>
    <w:rsid w:val="008F0D12"/>
    <w:rsid w:val="009713E1"/>
    <w:rsid w:val="00990175"/>
    <w:rsid w:val="009A7970"/>
    <w:rsid w:val="00A43E31"/>
    <w:rsid w:val="00A57CFF"/>
    <w:rsid w:val="00A73472"/>
    <w:rsid w:val="00A83C51"/>
    <w:rsid w:val="00AC2A49"/>
    <w:rsid w:val="00B07025"/>
    <w:rsid w:val="00B87C46"/>
    <w:rsid w:val="00B930B4"/>
    <w:rsid w:val="00BA7293"/>
    <w:rsid w:val="00BC293E"/>
    <w:rsid w:val="00BE2EED"/>
    <w:rsid w:val="00C065BC"/>
    <w:rsid w:val="00C321CF"/>
    <w:rsid w:val="00C67F25"/>
    <w:rsid w:val="00C700AD"/>
    <w:rsid w:val="00C84277"/>
    <w:rsid w:val="00C9396D"/>
    <w:rsid w:val="00CA2F72"/>
    <w:rsid w:val="00CB1C83"/>
    <w:rsid w:val="00CE303C"/>
    <w:rsid w:val="00CE663E"/>
    <w:rsid w:val="00CF3838"/>
    <w:rsid w:val="00D14BE6"/>
    <w:rsid w:val="00D71B17"/>
    <w:rsid w:val="00DF17C0"/>
    <w:rsid w:val="00E012D9"/>
    <w:rsid w:val="00E1106F"/>
    <w:rsid w:val="00E271BA"/>
    <w:rsid w:val="00E3709D"/>
    <w:rsid w:val="00E56BEC"/>
    <w:rsid w:val="00E575AA"/>
    <w:rsid w:val="00E737FE"/>
    <w:rsid w:val="00E83B96"/>
    <w:rsid w:val="00E935DC"/>
    <w:rsid w:val="00E95893"/>
    <w:rsid w:val="00EB6B49"/>
    <w:rsid w:val="00EC34EA"/>
    <w:rsid w:val="00ED2436"/>
    <w:rsid w:val="00EF7646"/>
    <w:rsid w:val="00F34167"/>
    <w:rsid w:val="00F37098"/>
    <w:rsid w:val="00F514B7"/>
    <w:rsid w:val="00F94DBB"/>
    <w:rsid w:val="00FE1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6B4F3"/>
  <w15:chartTrackingRefBased/>
  <w15:docId w15:val="{3BBEB0BA-FAE2-4177-9B38-CCA95C78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444"/>
    <w:pPr>
      <w:spacing w:after="200" w:line="276" w:lineRule="auto"/>
      <w:ind w:left="720"/>
      <w:contextualSpacing/>
    </w:pPr>
  </w:style>
  <w:style w:type="paragraph" w:styleId="NoSpacing">
    <w:name w:val="No Spacing"/>
    <w:uiPriority w:val="1"/>
    <w:qFormat/>
    <w:rsid w:val="00DF17C0"/>
    <w:pPr>
      <w:spacing w:after="0" w:line="240" w:lineRule="auto"/>
    </w:pPr>
  </w:style>
  <w:style w:type="table" w:customStyle="1" w:styleId="1-51">
    <w:name w:val="تظليل متوسط 1 - تمييز 51"/>
    <w:basedOn w:val="TableNormal"/>
    <w:next w:val="MediumShading1-Accent5"/>
    <w:uiPriority w:val="63"/>
    <w:rsid w:val="007064F9"/>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064F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9A797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7970"/>
    <w:rPr>
      <w:rFonts w:ascii="Consolas" w:hAnsi="Consolas"/>
      <w:sz w:val="20"/>
      <w:szCs w:val="20"/>
    </w:rPr>
  </w:style>
  <w:style w:type="table" w:styleId="TableGrid">
    <w:name w:val="Table Grid"/>
    <w:basedOn w:val="TableNormal"/>
    <w:uiPriority w:val="39"/>
    <w:rsid w:val="006F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B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1B17"/>
  </w:style>
  <w:style w:type="paragraph" w:styleId="Footer">
    <w:name w:val="footer"/>
    <w:basedOn w:val="Normal"/>
    <w:link w:val="FooterChar"/>
    <w:uiPriority w:val="99"/>
    <w:unhideWhenUsed/>
    <w:rsid w:val="00D71B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1B17"/>
  </w:style>
  <w:style w:type="character" w:styleId="Hyperlink">
    <w:name w:val="Hyperlink"/>
    <w:basedOn w:val="DefaultParagraphFont"/>
    <w:uiPriority w:val="99"/>
    <w:unhideWhenUsed/>
    <w:rsid w:val="00D71B17"/>
    <w:rPr>
      <w:color w:val="0563C1" w:themeColor="hyperlink"/>
      <w:u w:val="single"/>
    </w:rPr>
  </w:style>
  <w:style w:type="character" w:styleId="UnresolvedMention">
    <w:name w:val="Unresolved Mention"/>
    <w:basedOn w:val="DefaultParagraphFont"/>
    <w:uiPriority w:val="99"/>
    <w:semiHidden/>
    <w:unhideWhenUsed/>
    <w:rsid w:val="0040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7646">
      <w:bodyDiv w:val="1"/>
      <w:marLeft w:val="0"/>
      <w:marRight w:val="0"/>
      <w:marTop w:val="0"/>
      <w:marBottom w:val="0"/>
      <w:divBdr>
        <w:top w:val="none" w:sz="0" w:space="0" w:color="auto"/>
        <w:left w:val="none" w:sz="0" w:space="0" w:color="auto"/>
        <w:bottom w:val="none" w:sz="0" w:space="0" w:color="auto"/>
        <w:right w:val="none" w:sz="0" w:space="0" w:color="auto"/>
      </w:divBdr>
    </w:div>
    <w:div w:id="553858394">
      <w:bodyDiv w:val="1"/>
      <w:marLeft w:val="0"/>
      <w:marRight w:val="0"/>
      <w:marTop w:val="0"/>
      <w:marBottom w:val="0"/>
      <w:divBdr>
        <w:top w:val="none" w:sz="0" w:space="0" w:color="auto"/>
        <w:left w:val="none" w:sz="0" w:space="0" w:color="auto"/>
        <w:bottom w:val="none" w:sz="0" w:space="0" w:color="auto"/>
        <w:right w:val="none" w:sz="0" w:space="0" w:color="auto"/>
      </w:divBdr>
    </w:div>
    <w:div w:id="614558269">
      <w:bodyDiv w:val="1"/>
      <w:marLeft w:val="0"/>
      <w:marRight w:val="0"/>
      <w:marTop w:val="0"/>
      <w:marBottom w:val="0"/>
      <w:divBdr>
        <w:top w:val="none" w:sz="0" w:space="0" w:color="auto"/>
        <w:left w:val="none" w:sz="0" w:space="0" w:color="auto"/>
        <w:bottom w:val="none" w:sz="0" w:space="0" w:color="auto"/>
        <w:right w:val="none" w:sz="0" w:space="0" w:color="auto"/>
      </w:divBdr>
    </w:div>
    <w:div w:id="624773874">
      <w:bodyDiv w:val="1"/>
      <w:marLeft w:val="0"/>
      <w:marRight w:val="0"/>
      <w:marTop w:val="0"/>
      <w:marBottom w:val="0"/>
      <w:divBdr>
        <w:top w:val="none" w:sz="0" w:space="0" w:color="auto"/>
        <w:left w:val="none" w:sz="0" w:space="0" w:color="auto"/>
        <w:bottom w:val="none" w:sz="0" w:space="0" w:color="auto"/>
        <w:right w:val="none" w:sz="0" w:space="0" w:color="auto"/>
      </w:divBdr>
      <w:divsChild>
        <w:div w:id="231231975">
          <w:marLeft w:val="0"/>
          <w:marRight w:val="0"/>
          <w:marTop w:val="0"/>
          <w:marBottom w:val="0"/>
          <w:divBdr>
            <w:top w:val="none" w:sz="0" w:space="0" w:color="auto"/>
            <w:left w:val="none" w:sz="0" w:space="0" w:color="auto"/>
            <w:bottom w:val="none" w:sz="0" w:space="0" w:color="auto"/>
            <w:right w:val="none" w:sz="0" w:space="0" w:color="auto"/>
          </w:divBdr>
          <w:divsChild>
            <w:div w:id="461310203">
              <w:marLeft w:val="0"/>
              <w:marRight w:val="0"/>
              <w:marTop w:val="0"/>
              <w:marBottom w:val="0"/>
              <w:divBdr>
                <w:top w:val="none" w:sz="0" w:space="0" w:color="auto"/>
                <w:left w:val="none" w:sz="0" w:space="0" w:color="auto"/>
                <w:bottom w:val="none" w:sz="0" w:space="0" w:color="auto"/>
                <w:right w:val="none" w:sz="0" w:space="0" w:color="auto"/>
              </w:divBdr>
              <w:divsChild>
                <w:div w:id="5459905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0287954">
      <w:bodyDiv w:val="1"/>
      <w:marLeft w:val="0"/>
      <w:marRight w:val="0"/>
      <w:marTop w:val="0"/>
      <w:marBottom w:val="0"/>
      <w:divBdr>
        <w:top w:val="none" w:sz="0" w:space="0" w:color="auto"/>
        <w:left w:val="none" w:sz="0" w:space="0" w:color="auto"/>
        <w:bottom w:val="none" w:sz="0" w:space="0" w:color="auto"/>
        <w:right w:val="none" w:sz="0" w:space="0" w:color="auto"/>
      </w:divBdr>
    </w:div>
    <w:div w:id="997073277">
      <w:bodyDiv w:val="1"/>
      <w:marLeft w:val="0"/>
      <w:marRight w:val="0"/>
      <w:marTop w:val="0"/>
      <w:marBottom w:val="0"/>
      <w:divBdr>
        <w:top w:val="none" w:sz="0" w:space="0" w:color="auto"/>
        <w:left w:val="none" w:sz="0" w:space="0" w:color="auto"/>
        <w:bottom w:val="none" w:sz="0" w:space="0" w:color="auto"/>
        <w:right w:val="none" w:sz="0" w:space="0" w:color="auto"/>
      </w:divBdr>
    </w:div>
    <w:div w:id="1129737842">
      <w:bodyDiv w:val="1"/>
      <w:marLeft w:val="0"/>
      <w:marRight w:val="0"/>
      <w:marTop w:val="0"/>
      <w:marBottom w:val="0"/>
      <w:divBdr>
        <w:top w:val="none" w:sz="0" w:space="0" w:color="auto"/>
        <w:left w:val="none" w:sz="0" w:space="0" w:color="auto"/>
        <w:bottom w:val="none" w:sz="0" w:space="0" w:color="auto"/>
        <w:right w:val="none" w:sz="0" w:space="0" w:color="auto"/>
      </w:divBdr>
    </w:div>
    <w:div w:id="1142960892">
      <w:bodyDiv w:val="1"/>
      <w:marLeft w:val="0"/>
      <w:marRight w:val="0"/>
      <w:marTop w:val="0"/>
      <w:marBottom w:val="0"/>
      <w:divBdr>
        <w:top w:val="none" w:sz="0" w:space="0" w:color="auto"/>
        <w:left w:val="none" w:sz="0" w:space="0" w:color="auto"/>
        <w:bottom w:val="none" w:sz="0" w:space="0" w:color="auto"/>
        <w:right w:val="none" w:sz="0" w:space="0" w:color="auto"/>
      </w:divBdr>
    </w:div>
    <w:div w:id="1148782287">
      <w:bodyDiv w:val="1"/>
      <w:marLeft w:val="0"/>
      <w:marRight w:val="0"/>
      <w:marTop w:val="0"/>
      <w:marBottom w:val="0"/>
      <w:divBdr>
        <w:top w:val="none" w:sz="0" w:space="0" w:color="auto"/>
        <w:left w:val="none" w:sz="0" w:space="0" w:color="auto"/>
        <w:bottom w:val="none" w:sz="0" w:space="0" w:color="auto"/>
        <w:right w:val="none" w:sz="0" w:space="0" w:color="auto"/>
      </w:divBdr>
    </w:div>
    <w:div w:id="1295911738">
      <w:bodyDiv w:val="1"/>
      <w:marLeft w:val="0"/>
      <w:marRight w:val="0"/>
      <w:marTop w:val="0"/>
      <w:marBottom w:val="0"/>
      <w:divBdr>
        <w:top w:val="none" w:sz="0" w:space="0" w:color="auto"/>
        <w:left w:val="none" w:sz="0" w:space="0" w:color="auto"/>
        <w:bottom w:val="none" w:sz="0" w:space="0" w:color="auto"/>
        <w:right w:val="none" w:sz="0" w:space="0" w:color="auto"/>
      </w:divBdr>
    </w:div>
    <w:div w:id="1390881241">
      <w:bodyDiv w:val="1"/>
      <w:marLeft w:val="0"/>
      <w:marRight w:val="0"/>
      <w:marTop w:val="0"/>
      <w:marBottom w:val="0"/>
      <w:divBdr>
        <w:top w:val="none" w:sz="0" w:space="0" w:color="auto"/>
        <w:left w:val="none" w:sz="0" w:space="0" w:color="auto"/>
        <w:bottom w:val="none" w:sz="0" w:space="0" w:color="auto"/>
        <w:right w:val="none" w:sz="0" w:space="0" w:color="auto"/>
      </w:divBdr>
    </w:div>
    <w:div w:id="1427582512">
      <w:bodyDiv w:val="1"/>
      <w:marLeft w:val="0"/>
      <w:marRight w:val="0"/>
      <w:marTop w:val="0"/>
      <w:marBottom w:val="0"/>
      <w:divBdr>
        <w:top w:val="none" w:sz="0" w:space="0" w:color="auto"/>
        <w:left w:val="none" w:sz="0" w:space="0" w:color="auto"/>
        <w:bottom w:val="none" w:sz="0" w:space="0" w:color="auto"/>
        <w:right w:val="none" w:sz="0" w:space="0" w:color="auto"/>
      </w:divBdr>
    </w:div>
    <w:div w:id="1704944571">
      <w:bodyDiv w:val="1"/>
      <w:marLeft w:val="0"/>
      <w:marRight w:val="0"/>
      <w:marTop w:val="0"/>
      <w:marBottom w:val="0"/>
      <w:divBdr>
        <w:top w:val="none" w:sz="0" w:space="0" w:color="auto"/>
        <w:left w:val="none" w:sz="0" w:space="0" w:color="auto"/>
        <w:bottom w:val="none" w:sz="0" w:space="0" w:color="auto"/>
        <w:right w:val="none" w:sz="0" w:space="0" w:color="auto"/>
      </w:divBdr>
    </w:div>
    <w:div w:id="2128113837">
      <w:bodyDiv w:val="1"/>
      <w:marLeft w:val="0"/>
      <w:marRight w:val="0"/>
      <w:marTop w:val="0"/>
      <w:marBottom w:val="0"/>
      <w:divBdr>
        <w:top w:val="none" w:sz="0" w:space="0" w:color="auto"/>
        <w:left w:val="none" w:sz="0" w:space="0" w:color="auto"/>
        <w:bottom w:val="none" w:sz="0" w:space="0" w:color="auto"/>
        <w:right w:val="none" w:sz="0" w:space="0" w:color="auto"/>
      </w:divBdr>
    </w:div>
    <w:div w:id="2137528895">
      <w:bodyDiv w:val="1"/>
      <w:marLeft w:val="0"/>
      <w:marRight w:val="0"/>
      <w:marTop w:val="0"/>
      <w:marBottom w:val="0"/>
      <w:divBdr>
        <w:top w:val="none" w:sz="0" w:space="0" w:color="auto"/>
        <w:left w:val="none" w:sz="0" w:space="0" w:color="auto"/>
        <w:bottom w:val="none" w:sz="0" w:space="0" w:color="auto"/>
        <w:right w:val="none" w:sz="0" w:space="0" w:color="auto"/>
      </w:divBdr>
      <w:divsChild>
        <w:div w:id="19279051">
          <w:marLeft w:val="0"/>
          <w:marRight w:val="0"/>
          <w:marTop w:val="0"/>
          <w:marBottom w:val="0"/>
          <w:divBdr>
            <w:top w:val="none" w:sz="0" w:space="0" w:color="auto"/>
            <w:left w:val="none" w:sz="0" w:space="0" w:color="auto"/>
            <w:bottom w:val="none" w:sz="0" w:space="0" w:color="auto"/>
            <w:right w:val="none" w:sz="0" w:space="0" w:color="auto"/>
          </w:divBdr>
          <w:divsChild>
            <w:div w:id="1961261298">
              <w:marLeft w:val="0"/>
              <w:marRight w:val="0"/>
              <w:marTop w:val="0"/>
              <w:marBottom w:val="600"/>
              <w:divBdr>
                <w:top w:val="none" w:sz="0" w:space="0" w:color="auto"/>
                <w:left w:val="none" w:sz="0" w:space="0" w:color="auto"/>
                <w:bottom w:val="none" w:sz="0" w:space="0" w:color="auto"/>
                <w:right w:val="none" w:sz="0" w:space="0" w:color="auto"/>
              </w:divBdr>
            </w:div>
          </w:divsChild>
        </w:div>
        <w:div w:id="461340588">
          <w:marLeft w:val="0"/>
          <w:marRight w:val="0"/>
          <w:marTop w:val="0"/>
          <w:marBottom w:val="0"/>
          <w:divBdr>
            <w:top w:val="none" w:sz="0" w:space="0" w:color="auto"/>
            <w:left w:val="none" w:sz="0" w:space="0" w:color="auto"/>
            <w:bottom w:val="none" w:sz="0" w:space="0" w:color="auto"/>
            <w:right w:val="none" w:sz="0" w:space="0" w:color="auto"/>
          </w:divBdr>
          <w:divsChild>
            <w:div w:id="2072847473">
              <w:marLeft w:val="0"/>
              <w:marRight w:val="0"/>
              <w:marTop w:val="0"/>
              <w:marBottom w:val="600"/>
              <w:divBdr>
                <w:top w:val="none" w:sz="0" w:space="0" w:color="auto"/>
                <w:left w:val="none" w:sz="0" w:space="0" w:color="auto"/>
                <w:bottom w:val="none" w:sz="0" w:space="0" w:color="auto"/>
                <w:right w:val="none" w:sz="0" w:space="0" w:color="auto"/>
              </w:divBdr>
            </w:div>
          </w:divsChild>
        </w:div>
        <w:div w:id="1895238494">
          <w:marLeft w:val="0"/>
          <w:marRight w:val="0"/>
          <w:marTop w:val="0"/>
          <w:marBottom w:val="0"/>
          <w:divBdr>
            <w:top w:val="none" w:sz="0" w:space="0" w:color="auto"/>
            <w:left w:val="none" w:sz="0" w:space="0" w:color="auto"/>
            <w:bottom w:val="none" w:sz="0" w:space="0" w:color="auto"/>
            <w:right w:val="none" w:sz="0" w:space="0" w:color="auto"/>
          </w:divBdr>
          <w:divsChild>
            <w:div w:id="1701661154">
              <w:marLeft w:val="0"/>
              <w:marRight w:val="0"/>
              <w:marTop w:val="0"/>
              <w:marBottom w:val="600"/>
              <w:divBdr>
                <w:top w:val="none" w:sz="0" w:space="0" w:color="auto"/>
                <w:left w:val="none" w:sz="0" w:space="0" w:color="auto"/>
                <w:bottom w:val="none" w:sz="0" w:space="0" w:color="auto"/>
                <w:right w:val="none" w:sz="0" w:space="0" w:color="auto"/>
              </w:divBdr>
            </w:div>
          </w:divsChild>
        </w:div>
        <w:div w:id="468521719">
          <w:marLeft w:val="0"/>
          <w:marRight w:val="0"/>
          <w:marTop w:val="0"/>
          <w:marBottom w:val="0"/>
          <w:divBdr>
            <w:top w:val="none" w:sz="0" w:space="0" w:color="auto"/>
            <w:left w:val="none" w:sz="0" w:space="0" w:color="auto"/>
            <w:bottom w:val="none" w:sz="0" w:space="0" w:color="auto"/>
            <w:right w:val="none" w:sz="0" w:space="0" w:color="auto"/>
          </w:divBdr>
          <w:divsChild>
            <w:div w:id="227694085">
              <w:marLeft w:val="0"/>
              <w:marRight w:val="0"/>
              <w:marTop w:val="0"/>
              <w:marBottom w:val="600"/>
              <w:divBdr>
                <w:top w:val="none" w:sz="0" w:space="0" w:color="auto"/>
                <w:left w:val="none" w:sz="0" w:space="0" w:color="auto"/>
                <w:bottom w:val="none" w:sz="0" w:space="0" w:color="auto"/>
                <w:right w:val="none" w:sz="0" w:space="0" w:color="auto"/>
              </w:divBdr>
            </w:div>
          </w:divsChild>
        </w:div>
        <w:div w:id="479659353">
          <w:marLeft w:val="0"/>
          <w:marRight w:val="0"/>
          <w:marTop w:val="0"/>
          <w:marBottom w:val="0"/>
          <w:divBdr>
            <w:top w:val="none" w:sz="0" w:space="0" w:color="auto"/>
            <w:left w:val="none" w:sz="0" w:space="0" w:color="auto"/>
            <w:bottom w:val="none" w:sz="0" w:space="0" w:color="auto"/>
            <w:right w:val="none" w:sz="0" w:space="0" w:color="auto"/>
          </w:divBdr>
          <w:divsChild>
            <w:div w:id="202911081">
              <w:marLeft w:val="0"/>
              <w:marRight w:val="0"/>
              <w:marTop w:val="0"/>
              <w:marBottom w:val="600"/>
              <w:divBdr>
                <w:top w:val="none" w:sz="0" w:space="0" w:color="auto"/>
                <w:left w:val="none" w:sz="0" w:space="0" w:color="auto"/>
                <w:bottom w:val="none" w:sz="0" w:space="0" w:color="auto"/>
                <w:right w:val="none" w:sz="0" w:space="0" w:color="auto"/>
              </w:divBdr>
            </w:div>
          </w:divsChild>
        </w:div>
        <w:div w:id="1885747620">
          <w:marLeft w:val="0"/>
          <w:marRight w:val="0"/>
          <w:marTop w:val="0"/>
          <w:marBottom w:val="0"/>
          <w:divBdr>
            <w:top w:val="none" w:sz="0" w:space="0" w:color="auto"/>
            <w:left w:val="none" w:sz="0" w:space="0" w:color="auto"/>
            <w:bottom w:val="none" w:sz="0" w:space="0" w:color="auto"/>
            <w:right w:val="none" w:sz="0" w:space="0" w:color="auto"/>
          </w:divBdr>
          <w:divsChild>
            <w:div w:id="668871542">
              <w:marLeft w:val="0"/>
              <w:marRight w:val="0"/>
              <w:marTop w:val="0"/>
              <w:marBottom w:val="600"/>
              <w:divBdr>
                <w:top w:val="none" w:sz="0" w:space="0" w:color="auto"/>
                <w:left w:val="none" w:sz="0" w:space="0" w:color="auto"/>
                <w:bottom w:val="none" w:sz="0" w:space="0" w:color="auto"/>
                <w:right w:val="none" w:sz="0" w:space="0" w:color="auto"/>
              </w:divBdr>
            </w:div>
          </w:divsChild>
        </w:div>
        <w:div w:id="1303577397">
          <w:marLeft w:val="0"/>
          <w:marRight w:val="0"/>
          <w:marTop w:val="0"/>
          <w:marBottom w:val="0"/>
          <w:divBdr>
            <w:top w:val="none" w:sz="0" w:space="0" w:color="auto"/>
            <w:left w:val="none" w:sz="0" w:space="0" w:color="auto"/>
            <w:bottom w:val="none" w:sz="0" w:space="0" w:color="auto"/>
            <w:right w:val="none" w:sz="0" w:space="0" w:color="auto"/>
          </w:divBdr>
          <w:divsChild>
            <w:div w:id="1057709358">
              <w:marLeft w:val="0"/>
              <w:marRight w:val="0"/>
              <w:marTop w:val="0"/>
              <w:marBottom w:val="600"/>
              <w:divBdr>
                <w:top w:val="none" w:sz="0" w:space="0" w:color="auto"/>
                <w:left w:val="none" w:sz="0" w:space="0" w:color="auto"/>
                <w:bottom w:val="none" w:sz="0" w:space="0" w:color="auto"/>
                <w:right w:val="none" w:sz="0" w:space="0" w:color="auto"/>
              </w:divBdr>
              <w:divsChild>
                <w:div w:id="988821466">
                  <w:marLeft w:val="0"/>
                  <w:marRight w:val="0"/>
                  <w:marTop w:val="0"/>
                  <w:marBottom w:val="0"/>
                  <w:divBdr>
                    <w:top w:val="none" w:sz="0" w:space="0" w:color="auto"/>
                    <w:left w:val="none" w:sz="0" w:space="0" w:color="auto"/>
                    <w:bottom w:val="none" w:sz="0" w:space="0" w:color="auto"/>
                    <w:right w:val="none" w:sz="0" w:space="0" w:color="auto"/>
                  </w:divBdr>
                  <w:divsChild>
                    <w:div w:id="1924410692">
                      <w:marLeft w:val="0"/>
                      <w:marRight w:val="360"/>
                      <w:marTop w:val="0"/>
                      <w:marBottom w:val="0"/>
                      <w:divBdr>
                        <w:top w:val="none" w:sz="0" w:space="0" w:color="auto"/>
                        <w:left w:val="none" w:sz="0" w:space="0" w:color="auto"/>
                        <w:bottom w:val="none" w:sz="0" w:space="0" w:color="auto"/>
                        <w:right w:val="single" w:sz="6" w:space="0" w:color="D5D5D5"/>
                      </w:divBdr>
                    </w:div>
                    <w:div w:id="475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40200-020-00575-4" TargetMode="External"/><Relationship Id="rId13" Type="http://schemas.openxmlformats.org/officeDocument/2006/relationships/hyperlink" Target="https://link.springer.com/article/10.1007/s40200-020-00575-4" TargetMode="External"/><Relationship Id="rId18" Type="http://schemas.openxmlformats.org/officeDocument/2006/relationships/hyperlink" Target="https://link.springer.com/article/10.1007/s40200-020-00575-4/metri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100.copyright.com/AppDispatchServlet?title=Diabetic%20retinopathy%20screening%20barriers%20among%20Palestinian%20primary%20health%20care%20patients%3A%20a%20qualitative%20study&amp;author=Tasneem%20Yahya%20et%20al&amp;contentID=10.1007%2Fs40200-020-00575-4&amp;copyright=Springer%20Nature%20Switzerland%20AG&amp;publication=2251-6581&amp;publicationDate=2020-06-29&amp;publisherName=SpringerNature&amp;orderBeanReset=true" TargetMode="External"/><Relationship Id="rId7" Type="http://schemas.openxmlformats.org/officeDocument/2006/relationships/endnotes" Target="endnotes.xml"/><Relationship Id="rId12" Type="http://schemas.openxmlformats.org/officeDocument/2006/relationships/hyperlink" Target="https://link.springer.com/article/10.1007/s40200-020-00575-4" TargetMode="External"/><Relationship Id="rId17" Type="http://schemas.openxmlformats.org/officeDocument/2006/relationships/hyperlink" Target="https://link.springer.com/article/10.1007/s40200-020-0057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nk.springer.com/journal/40200" TargetMode="External"/><Relationship Id="rId20" Type="http://schemas.openxmlformats.org/officeDocument/2006/relationships/hyperlink" Target="mailto:znazzal@naj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s40200-020-00575-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nk.springer.com/article/10.1007/s40200-020-00575-4" TargetMode="External"/><Relationship Id="rId23" Type="http://schemas.openxmlformats.org/officeDocument/2006/relationships/hyperlink" Target="https://citation-needed.springer.com/v2/references/10.1007/s40200-020-00575-4?format=refman&amp;flavour=citation" TargetMode="External"/><Relationship Id="rId10" Type="http://schemas.openxmlformats.org/officeDocument/2006/relationships/hyperlink" Target="https://link.springer.com/article/10.1007/s40200-020-00575-4"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nk.springer.com/article/10.1007/s40200-020-00575-4" TargetMode="External"/><Relationship Id="rId14" Type="http://schemas.openxmlformats.org/officeDocument/2006/relationships/hyperlink" Target="https://link.springer.com/article/10.1007/s40200-020-00575-4" TargetMode="External"/><Relationship Id="rId22" Type="http://schemas.openxmlformats.org/officeDocument/2006/relationships/hyperlink" Target="https://crossmark.crossref.org/dialog/?doi=10.1007/s40200-020-00575-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7C0D-3BF0-4675-A751-B34083E0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6651</Words>
  <Characters>36314</Characters>
  <Application>Microsoft Office Word</Application>
  <DocSecurity>0</DocSecurity>
  <Lines>1664</Lines>
  <Paragraphs>961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mohammad Al-hamarshih</cp:lastModifiedBy>
  <cp:revision>2</cp:revision>
  <dcterms:created xsi:type="dcterms:W3CDTF">2023-10-16T10:12:00Z</dcterms:created>
  <dcterms:modified xsi:type="dcterms:W3CDTF">2023-10-16T10:12:00Z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http://www.zotero.org/styles/journal-of-diabetes-and-its-complications</vt:lpwstr>
  </property>
  <property fmtid="{D5CDD505-2E9C-101B-9397-08002B2CF9AE}" pid="9" name="Mendeley Recent Style Name 3_1">
    <vt:lpwstr>Journal of Diabetes and Its Complications</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http://www.zotero.org/styles/springer-vancouver</vt:lpwstr>
  </property>
  <property fmtid="{D5CDD505-2E9C-101B-9397-08002B2CF9AE}" pid="17" name="Mendeley Recent Style Name 7_1">
    <vt:lpwstr>Springer - Vancouver</vt:lpwstr>
  </property>
  <property fmtid="{D5CDD505-2E9C-101B-9397-08002B2CF9AE}" pid="18" name="Mendeley Recent Style Id 8_1">
    <vt:lpwstr>http://www.zotero.org/styles/springer-vancouver-brackets</vt:lpwstr>
  </property>
  <property fmtid="{D5CDD505-2E9C-101B-9397-08002B2CF9AE}" pid="19" name="Mendeley Recent Style Name 8_1">
    <vt:lpwstr>Springer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3a2166d9-f536-3d4a-ab8a-dd14783192f5</vt:lpwstr>
  </property>
  <property fmtid="{D5CDD505-2E9C-101B-9397-08002B2CF9AE}" pid="24" name="Mendeley Citation Style_1">
    <vt:lpwstr>http://www.zotero.org/styles/springer-vancouver-brackets</vt:lpwstr>
  </property>
  <property fmtid="{D5CDD505-2E9C-101B-9397-08002B2CF9AE}" pid="25" name="GrammarlyDocumentId">
    <vt:lpwstr>10de74dd5c200179d111ae1a0502601b7a4578bf8111564878a4ea09d68c1136</vt:lpwstr>
  </property>
</Properties>
</file>